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EC2" w:rsidRDefault="00F34EC2" w:rsidP="009E3D5F">
      <w:pPr>
        <w:spacing w:after="0" w:line="240" w:lineRule="auto"/>
        <w:ind w:left="8640"/>
        <w:rPr>
          <w:rFonts w:ascii="Times New Roman" w:hAnsi="Times New Roman" w:cs="Times New Roman"/>
          <w:b/>
          <w:sz w:val="20"/>
          <w:szCs w:val="20"/>
        </w:rPr>
      </w:pPr>
      <w:bookmarkStart w:id="0" w:name="_GoBack"/>
      <w:bookmarkEnd w:id="0"/>
    </w:p>
    <w:p w:rsidR="00190941" w:rsidRPr="00B24AE5" w:rsidRDefault="00190941" w:rsidP="00FE1BAB">
      <w:pPr>
        <w:spacing w:after="0" w:line="240" w:lineRule="auto"/>
        <w:jc w:val="center"/>
        <w:rPr>
          <w:rFonts w:ascii="Times New Roman" w:hAnsi="Times New Roman" w:cs="Times New Roman"/>
          <w:b/>
          <w:sz w:val="28"/>
          <w:szCs w:val="28"/>
        </w:rPr>
      </w:pPr>
      <w:r w:rsidRPr="00B24AE5">
        <w:rPr>
          <w:rFonts w:ascii="Times New Roman" w:hAnsi="Times New Roman" w:cs="Times New Roman"/>
          <w:b/>
          <w:sz w:val="28"/>
          <w:szCs w:val="28"/>
        </w:rPr>
        <w:t>ON-THE-JOB TRAINING POLICY</w:t>
      </w:r>
    </w:p>
    <w:p w:rsidR="00190941" w:rsidRPr="00FE1BAB" w:rsidRDefault="00190941" w:rsidP="00FE1BAB">
      <w:pPr>
        <w:spacing w:after="0" w:line="240" w:lineRule="auto"/>
        <w:jc w:val="both"/>
        <w:rPr>
          <w:rFonts w:ascii="Times New Roman" w:hAnsi="Times New Roman" w:cs="Times New Roman"/>
          <w:b/>
          <w:sz w:val="24"/>
          <w:szCs w:val="24"/>
        </w:rPr>
      </w:pPr>
    </w:p>
    <w:p w:rsidR="00190941" w:rsidRPr="00B24AE5" w:rsidRDefault="00643F1E" w:rsidP="00FE1BA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Trainee</w:t>
      </w:r>
      <w:r w:rsidR="00503FEB" w:rsidRPr="00B24AE5">
        <w:rPr>
          <w:rFonts w:ascii="Times New Roman" w:hAnsi="Times New Roman" w:cs="Times New Roman"/>
          <w:b/>
          <w:sz w:val="28"/>
          <w:szCs w:val="28"/>
        </w:rPr>
        <w:t xml:space="preserve"> Eligibility</w:t>
      </w:r>
    </w:p>
    <w:p w:rsidR="00FE1BAB" w:rsidRPr="00FE1BAB" w:rsidRDefault="00FE1BAB" w:rsidP="00FE1BAB">
      <w:pPr>
        <w:spacing w:after="0" w:line="240" w:lineRule="auto"/>
        <w:jc w:val="both"/>
        <w:rPr>
          <w:rFonts w:ascii="Times New Roman" w:hAnsi="Times New Roman" w:cs="Times New Roman"/>
          <w:b/>
          <w:sz w:val="24"/>
          <w:szCs w:val="24"/>
        </w:rPr>
      </w:pPr>
    </w:p>
    <w:p w:rsidR="00190941" w:rsidRDefault="00190941" w:rsidP="00FE1BAB">
      <w:pPr>
        <w:spacing w:after="0" w:line="240" w:lineRule="auto"/>
        <w:jc w:val="both"/>
        <w:rPr>
          <w:rFonts w:ascii="Times New Roman" w:hAnsi="Times New Roman" w:cs="Times New Roman"/>
          <w:sz w:val="24"/>
          <w:szCs w:val="24"/>
        </w:rPr>
      </w:pPr>
      <w:r w:rsidRPr="00FE1BAB">
        <w:rPr>
          <w:rFonts w:ascii="Times New Roman" w:hAnsi="Times New Roman" w:cs="Times New Roman"/>
          <w:sz w:val="24"/>
          <w:szCs w:val="24"/>
        </w:rPr>
        <w:t>On-the-</w:t>
      </w:r>
      <w:r w:rsidR="00FE1BAB">
        <w:rPr>
          <w:rFonts w:ascii="Times New Roman" w:hAnsi="Times New Roman" w:cs="Times New Roman"/>
          <w:sz w:val="24"/>
          <w:szCs w:val="24"/>
        </w:rPr>
        <w:t>J</w:t>
      </w:r>
      <w:r w:rsidRPr="00FE1BAB">
        <w:rPr>
          <w:rFonts w:ascii="Times New Roman" w:hAnsi="Times New Roman" w:cs="Times New Roman"/>
          <w:sz w:val="24"/>
          <w:szCs w:val="24"/>
        </w:rPr>
        <w:t xml:space="preserve">ob </w:t>
      </w:r>
      <w:r w:rsidR="00FE1BAB">
        <w:rPr>
          <w:rFonts w:ascii="Times New Roman" w:hAnsi="Times New Roman" w:cs="Times New Roman"/>
          <w:sz w:val="24"/>
          <w:szCs w:val="24"/>
        </w:rPr>
        <w:t>T</w:t>
      </w:r>
      <w:r w:rsidRPr="00FE1BAB">
        <w:rPr>
          <w:rFonts w:ascii="Times New Roman" w:hAnsi="Times New Roman" w:cs="Times New Roman"/>
          <w:sz w:val="24"/>
          <w:szCs w:val="24"/>
        </w:rPr>
        <w:t xml:space="preserve">raining (OJT) may be provided </w:t>
      </w:r>
      <w:r w:rsidR="00306706">
        <w:rPr>
          <w:rFonts w:ascii="Times New Roman" w:hAnsi="Times New Roman" w:cs="Times New Roman"/>
          <w:sz w:val="24"/>
          <w:szCs w:val="24"/>
        </w:rPr>
        <w:t>to eligible Workforce Innovation and Opportunity</w:t>
      </w:r>
      <w:r w:rsidRPr="00FE1BAB">
        <w:rPr>
          <w:rFonts w:ascii="Times New Roman" w:hAnsi="Times New Roman" w:cs="Times New Roman"/>
          <w:sz w:val="24"/>
          <w:szCs w:val="24"/>
        </w:rPr>
        <w:t xml:space="preserve"> Act (WI</w:t>
      </w:r>
      <w:r w:rsidR="00306706">
        <w:rPr>
          <w:rFonts w:ascii="Times New Roman" w:hAnsi="Times New Roman" w:cs="Times New Roman"/>
          <w:sz w:val="24"/>
          <w:szCs w:val="24"/>
        </w:rPr>
        <w:t>O</w:t>
      </w:r>
      <w:r w:rsidRPr="00FE1BAB">
        <w:rPr>
          <w:rFonts w:ascii="Times New Roman" w:hAnsi="Times New Roman" w:cs="Times New Roman"/>
          <w:sz w:val="24"/>
          <w:szCs w:val="24"/>
        </w:rPr>
        <w:t xml:space="preserve">A) </w:t>
      </w:r>
      <w:r w:rsidR="00606569">
        <w:rPr>
          <w:rFonts w:ascii="Times New Roman" w:hAnsi="Times New Roman" w:cs="Times New Roman"/>
          <w:sz w:val="24"/>
          <w:szCs w:val="24"/>
        </w:rPr>
        <w:t>trainee</w:t>
      </w:r>
      <w:r w:rsidRPr="00FE1BAB">
        <w:rPr>
          <w:rFonts w:ascii="Times New Roman" w:hAnsi="Times New Roman" w:cs="Times New Roman"/>
          <w:sz w:val="24"/>
          <w:szCs w:val="24"/>
        </w:rPr>
        <w:t xml:space="preserve">s who are assessed and found to be in need of and suitable for training services in order to obtain or retain employment that leads to self-sufficiency.  The </w:t>
      </w:r>
      <w:r w:rsidR="00606569">
        <w:rPr>
          <w:rFonts w:ascii="Times New Roman" w:hAnsi="Times New Roman" w:cs="Times New Roman"/>
          <w:sz w:val="24"/>
          <w:szCs w:val="24"/>
        </w:rPr>
        <w:t>trainee</w:t>
      </w:r>
      <w:r w:rsidRPr="00FE1BAB">
        <w:rPr>
          <w:rFonts w:ascii="Times New Roman" w:hAnsi="Times New Roman" w:cs="Times New Roman"/>
          <w:sz w:val="24"/>
          <w:szCs w:val="24"/>
        </w:rPr>
        <w:t>s must demonstrate a need for training as recorded on the Individual Employment Plan (IEP).</w:t>
      </w:r>
    </w:p>
    <w:p w:rsidR="00F82155" w:rsidRPr="00FE1BAB" w:rsidRDefault="00F82155" w:rsidP="00FE1BAB">
      <w:pPr>
        <w:spacing w:after="0" w:line="240" w:lineRule="auto"/>
        <w:jc w:val="both"/>
        <w:rPr>
          <w:rFonts w:ascii="Times New Roman" w:hAnsi="Times New Roman" w:cs="Times New Roman"/>
          <w:sz w:val="24"/>
          <w:szCs w:val="24"/>
        </w:rPr>
      </w:pPr>
    </w:p>
    <w:p w:rsidR="00B64894" w:rsidRDefault="00190941" w:rsidP="00FE1BAB">
      <w:pPr>
        <w:spacing w:after="0" w:line="240" w:lineRule="auto"/>
        <w:jc w:val="both"/>
        <w:rPr>
          <w:rFonts w:ascii="Times New Roman" w:hAnsi="Times New Roman" w:cs="Times New Roman"/>
          <w:sz w:val="24"/>
          <w:szCs w:val="24"/>
        </w:rPr>
      </w:pPr>
      <w:r w:rsidRPr="00FE1BAB">
        <w:rPr>
          <w:rFonts w:ascii="Times New Roman" w:hAnsi="Times New Roman" w:cs="Times New Roman"/>
          <w:sz w:val="24"/>
          <w:szCs w:val="24"/>
        </w:rPr>
        <w:t>Employers will have the final selection authority for individuals to be hired. All trainees must meet certain WI</w:t>
      </w:r>
      <w:r w:rsidR="00306706">
        <w:rPr>
          <w:rFonts w:ascii="Times New Roman" w:hAnsi="Times New Roman" w:cs="Times New Roman"/>
          <w:sz w:val="24"/>
          <w:szCs w:val="24"/>
        </w:rPr>
        <w:t>O</w:t>
      </w:r>
      <w:r w:rsidRPr="00FE1BAB">
        <w:rPr>
          <w:rFonts w:ascii="Times New Roman" w:hAnsi="Times New Roman" w:cs="Times New Roman"/>
          <w:sz w:val="24"/>
          <w:szCs w:val="24"/>
        </w:rPr>
        <w:t xml:space="preserve">A eligibility criteria before training can begin. </w:t>
      </w:r>
      <w:r w:rsidR="00D370DF">
        <w:rPr>
          <w:rFonts w:ascii="Times New Roman" w:hAnsi="Times New Roman" w:cs="Times New Roman"/>
          <w:sz w:val="24"/>
          <w:szCs w:val="24"/>
        </w:rPr>
        <w:t xml:space="preserve"> </w:t>
      </w:r>
      <w:r w:rsidRPr="00FE1BAB">
        <w:rPr>
          <w:rFonts w:ascii="Times New Roman" w:hAnsi="Times New Roman" w:cs="Times New Roman"/>
          <w:sz w:val="24"/>
          <w:szCs w:val="24"/>
        </w:rPr>
        <w:t xml:space="preserve">Only those individuals who meet the eligibility requirements for </w:t>
      </w:r>
      <w:r w:rsidR="00821381" w:rsidRPr="005031CB">
        <w:rPr>
          <w:rFonts w:ascii="Times New Roman" w:hAnsi="Times New Roman" w:cs="Times New Roman"/>
          <w:sz w:val="24"/>
          <w:szCs w:val="24"/>
        </w:rPr>
        <w:t>career</w:t>
      </w:r>
      <w:r w:rsidRPr="00FE1BAB">
        <w:rPr>
          <w:rFonts w:ascii="Times New Roman" w:hAnsi="Times New Roman" w:cs="Times New Roman"/>
          <w:sz w:val="24"/>
          <w:szCs w:val="24"/>
        </w:rPr>
        <w:t xml:space="preserve"> services, who have received an assessment</w:t>
      </w:r>
      <w:r w:rsidR="00894072">
        <w:rPr>
          <w:rFonts w:ascii="Times New Roman" w:hAnsi="Times New Roman" w:cs="Times New Roman"/>
          <w:sz w:val="24"/>
          <w:szCs w:val="24"/>
        </w:rPr>
        <w:t>,</w:t>
      </w:r>
      <w:r w:rsidRPr="00FE1BAB">
        <w:rPr>
          <w:rFonts w:ascii="Times New Roman" w:hAnsi="Times New Roman" w:cs="Times New Roman"/>
          <w:sz w:val="24"/>
          <w:szCs w:val="24"/>
        </w:rPr>
        <w:t xml:space="preserve"> and for whom an IEP has been developed may be considered for OJT.  An individual referred as a potential candidate for OJT by an employer (reverse referral) may be considered for OJT with that employer only after the individual has met eligibility requirements for </w:t>
      </w:r>
      <w:r w:rsidR="00821381" w:rsidRPr="005031CB">
        <w:rPr>
          <w:rFonts w:ascii="Times New Roman" w:hAnsi="Times New Roman" w:cs="Times New Roman"/>
          <w:sz w:val="24"/>
          <w:szCs w:val="24"/>
        </w:rPr>
        <w:t>career</w:t>
      </w:r>
      <w:r w:rsidRPr="00FE1BAB">
        <w:rPr>
          <w:rFonts w:ascii="Times New Roman" w:hAnsi="Times New Roman" w:cs="Times New Roman"/>
          <w:sz w:val="24"/>
          <w:szCs w:val="24"/>
        </w:rPr>
        <w:t xml:space="preserve"> services, has received an assessment, and for whom an IEP has been developed that indicates OJT is appropriate. </w:t>
      </w:r>
      <w:r w:rsidR="00B24AE5" w:rsidRPr="005031CB">
        <w:rPr>
          <w:rFonts w:ascii="Times New Roman" w:hAnsi="Times New Roman" w:cs="Times New Roman"/>
          <w:sz w:val="24"/>
          <w:szCs w:val="24"/>
        </w:rPr>
        <w:t>A c</w:t>
      </w:r>
      <w:r w:rsidR="00B64894" w:rsidRPr="005031CB">
        <w:rPr>
          <w:rFonts w:ascii="Times New Roman" w:hAnsi="Times New Roman" w:cs="Times New Roman"/>
          <w:sz w:val="24"/>
          <w:szCs w:val="24"/>
        </w:rPr>
        <w:t>urrently employed worker may be placed in an OJT with the same employer when the OJT supports acquisition of new skills necessary for upgrading to a new job that requires substantially different higher level skills and the current employee as a result of successfully completing the OJT is expected to receive an upgrade to a higher level position and an increase in pay.</w:t>
      </w:r>
      <w:r w:rsidR="00B64894" w:rsidRPr="00B64894">
        <w:rPr>
          <w:rFonts w:ascii="Times New Roman" w:hAnsi="Times New Roman" w:cs="Times New Roman"/>
          <w:sz w:val="24"/>
          <w:szCs w:val="24"/>
        </w:rPr>
        <w:t xml:space="preserve"> </w:t>
      </w:r>
    </w:p>
    <w:p w:rsidR="00B64894" w:rsidRDefault="00B64894" w:rsidP="00FE1BAB">
      <w:pPr>
        <w:spacing w:after="0" w:line="240" w:lineRule="auto"/>
        <w:jc w:val="both"/>
        <w:rPr>
          <w:rFonts w:ascii="Times New Roman" w:hAnsi="Times New Roman" w:cs="Times New Roman"/>
          <w:sz w:val="24"/>
          <w:szCs w:val="24"/>
        </w:rPr>
      </w:pPr>
    </w:p>
    <w:p w:rsidR="00B24AE5" w:rsidRDefault="00190941" w:rsidP="00FE1BAB">
      <w:pPr>
        <w:spacing w:after="0" w:line="240" w:lineRule="auto"/>
        <w:jc w:val="both"/>
        <w:rPr>
          <w:rFonts w:ascii="Times New Roman" w:hAnsi="Times New Roman" w:cs="Times New Roman"/>
          <w:sz w:val="24"/>
          <w:szCs w:val="24"/>
        </w:rPr>
      </w:pPr>
      <w:r w:rsidRPr="00FE1BAB">
        <w:rPr>
          <w:rFonts w:ascii="Times New Roman" w:hAnsi="Times New Roman" w:cs="Times New Roman"/>
          <w:sz w:val="24"/>
          <w:szCs w:val="24"/>
        </w:rPr>
        <w:t>Consideration should be given to the skill requirements of the occupation</w:t>
      </w:r>
      <w:r w:rsidR="00303812">
        <w:rPr>
          <w:rFonts w:ascii="Times New Roman" w:hAnsi="Times New Roman" w:cs="Times New Roman"/>
          <w:sz w:val="24"/>
          <w:szCs w:val="24"/>
        </w:rPr>
        <w:t>,</w:t>
      </w:r>
      <w:r w:rsidRPr="00FE1BAB">
        <w:rPr>
          <w:rFonts w:ascii="Times New Roman" w:hAnsi="Times New Roman" w:cs="Times New Roman"/>
          <w:sz w:val="24"/>
          <w:szCs w:val="24"/>
        </w:rPr>
        <w:t xml:space="preserve"> academic and occupational skill level of the </w:t>
      </w:r>
      <w:r w:rsidR="00606569">
        <w:rPr>
          <w:rFonts w:ascii="Times New Roman" w:hAnsi="Times New Roman" w:cs="Times New Roman"/>
          <w:sz w:val="24"/>
          <w:szCs w:val="24"/>
        </w:rPr>
        <w:t>trainee</w:t>
      </w:r>
      <w:r w:rsidR="00303812">
        <w:rPr>
          <w:rFonts w:ascii="Times New Roman" w:hAnsi="Times New Roman" w:cs="Times New Roman"/>
          <w:sz w:val="24"/>
          <w:szCs w:val="24"/>
        </w:rPr>
        <w:t>,</w:t>
      </w:r>
      <w:r w:rsidRPr="00FE1BAB">
        <w:rPr>
          <w:rFonts w:ascii="Times New Roman" w:hAnsi="Times New Roman" w:cs="Times New Roman"/>
          <w:sz w:val="24"/>
          <w:szCs w:val="24"/>
        </w:rPr>
        <w:t xml:space="preserve"> prior work experience</w:t>
      </w:r>
      <w:r w:rsidR="00303812">
        <w:rPr>
          <w:rFonts w:ascii="Times New Roman" w:hAnsi="Times New Roman" w:cs="Times New Roman"/>
          <w:sz w:val="24"/>
          <w:szCs w:val="24"/>
        </w:rPr>
        <w:t>,</w:t>
      </w:r>
      <w:r w:rsidRPr="00FE1BAB">
        <w:rPr>
          <w:rFonts w:ascii="Times New Roman" w:hAnsi="Times New Roman" w:cs="Times New Roman"/>
          <w:sz w:val="24"/>
          <w:szCs w:val="24"/>
        </w:rPr>
        <w:t xml:space="preserve"> and the </w:t>
      </w:r>
      <w:r w:rsidR="00606569">
        <w:rPr>
          <w:rFonts w:ascii="Times New Roman" w:hAnsi="Times New Roman" w:cs="Times New Roman"/>
          <w:sz w:val="24"/>
          <w:szCs w:val="24"/>
        </w:rPr>
        <w:t>trainee</w:t>
      </w:r>
      <w:r w:rsidRPr="00FE1BAB">
        <w:rPr>
          <w:rFonts w:ascii="Times New Roman" w:hAnsi="Times New Roman" w:cs="Times New Roman"/>
          <w:sz w:val="24"/>
          <w:szCs w:val="24"/>
        </w:rPr>
        <w:t>’s IEP.  The results of objective assessment, as documented on the individual’s IEP</w:t>
      </w:r>
      <w:r w:rsidR="00D370DF">
        <w:rPr>
          <w:rFonts w:ascii="Times New Roman" w:hAnsi="Times New Roman" w:cs="Times New Roman"/>
          <w:sz w:val="24"/>
          <w:szCs w:val="24"/>
        </w:rPr>
        <w:t>,</w:t>
      </w:r>
      <w:r w:rsidRPr="00FE1BAB">
        <w:rPr>
          <w:rFonts w:ascii="Times New Roman" w:hAnsi="Times New Roman" w:cs="Times New Roman"/>
          <w:sz w:val="24"/>
          <w:szCs w:val="24"/>
        </w:rPr>
        <w:t xml:space="preserve"> must indicate that the </w:t>
      </w:r>
      <w:r w:rsidR="00606569">
        <w:rPr>
          <w:rFonts w:ascii="Times New Roman" w:hAnsi="Times New Roman" w:cs="Times New Roman"/>
          <w:sz w:val="24"/>
          <w:szCs w:val="24"/>
        </w:rPr>
        <w:t>trainee</w:t>
      </w:r>
      <w:r w:rsidRPr="00FE1BAB">
        <w:rPr>
          <w:rFonts w:ascii="Times New Roman" w:hAnsi="Times New Roman" w:cs="Times New Roman"/>
          <w:sz w:val="24"/>
          <w:szCs w:val="24"/>
        </w:rPr>
        <w:t xml:space="preserve"> is in need of, and can benefit from, the activity of OJT.  The IEP must capture the past work history of the applicant from the official file, assess the test results, capture additional information from the applicant about past work experience, hobbies, volunteer experience, and identify strengths and weaknesses of the applicant.  It must include documentation as to the new skills to be acquired during training and how skill</w:t>
      </w:r>
      <w:r w:rsidR="004201B5">
        <w:rPr>
          <w:rFonts w:ascii="Times New Roman" w:hAnsi="Times New Roman" w:cs="Times New Roman"/>
          <w:sz w:val="24"/>
          <w:szCs w:val="24"/>
        </w:rPr>
        <w:t>s</w:t>
      </w:r>
      <w:r w:rsidRPr="00FE1BAB">
        <w:rPr>
          <w:rFonts w:ascii="Times New Roman" w:hAnsi="Times New Roman" w:cs="Times New Roman"/>
          <w:sz w:val="24"/>
          <w:szCs w:val="24"/>
        </w:rPr>
        <w:t xml:space="preserve"> gap deficiencies will be overcome with the training.</w:t>
      </w:r>
    </w:p>
    <w:p w:rsidR="00B24AE5" w:rsidRDefault="00B24AE5" w:rsidP="00FE1BAB">
      <w:pPr>
        <w:spacing w:after="0" w:line="240" w:lineRule="auto"/>
        <w:jc w:val="both"/>
        <w:rPr>
          <w:rFonts w:ascii="Times New Roman" w:hAnsi="Times New Roman" w:cs="Times New Roman"/>
          <w:sz w:val="24"/>
          <w:szCs w:val="24"/>
        </w:rPr>
      </w:pPr>
    </w:p>
    <w:p w:rsidR="000B7B78" w:rsidRDefault="000B7B78" w:rsidP="00FE1BAB">
      <w:pPr>
        <w:spacing w:after="0" w:line="240" w:lineRule="auto"/>
        <w:jc w:val="both"/>
        <w:rPr>
          <w:rFonts w:ascii="Times New Roman" w:hAnsi="Times New Roman" w:cs="Times New Roman"/>
          <w:sz w:val="24"/>
          <w:szCs w:val="24"/>
        </w:rPr>
      </w:pPr>
    </w:p>
    <w:p w:rsidR="00190941" w:rsidRPr="00B24AE5" w:rsidRDefault="00B24AE5" w:rsidP="00FE1BAB">
      <w:pPr>
        <w:spacing w:after="0" w:line="240" w:lineRule="auto"/>
        <w:jc w:val="both"/>
        <w:rPr>
          <w:rFonts w:ascii="Times New Roman" w:hAnsi="Times New Roman" w:cs="Times New Roman"/>
          <w:b/>
          <w:sz w:val="28"/>
          <w:szCs w:val="28"/>
        </w:rPr>
      </w:pPr>
      <w:r w:rsidRPr="00B24AE5">
        <w:rPr>
          <w:rFonts w:ascii="Times New Roman" w:hAnsi="Times New Roman" w:cs="Times New Roman"/>
          <w:b/>
          <w:sz w:val="28"/>
          <w:szCs w:val="28"/>
        </w:rPr>
        <w:t>Reverse Referrals</w:t>
      </w:r>
      <w:r w:rsidR="00190941" w:rsidRPr="00B24AE5">
        <w:rPr>
          <w:rFonts w:ascii="Times New Roman" w:hAnsi="Times New Roman" w:cs="Times New Roman"/>
          <w:b/>
          <w:sz w:val="28"/>
          <w:szCs w:val="28"/>
        </w:rPr>
        <w:t xml:space="preserve">   </w:t>
      </w:r>
    </w:p>
    <w:p w:rsidR="00B24AE5" w:rsidRPr="00B64894" w:rsidRDefault="00B24AE5" w:rsidP="00B64894">
      <w:pPr>
        <w:spacing w:after="0" w:line="240" w:lineRule="auto"/>
        <w:jc w:val="both"/>
        <w:rPr>
          <w:rFonts w:ascii="Times New Roman" w:hAnsi="Times New Roman" w:cs="Times New Roman"/>
          <w:b/>
          <w:caps/>
          <w:sz w:val="24"/>
          <w:szCs w:val="24"/>
          <w:highlight w:val="yellow"/>
        </w:rPr>
      </w:pPr>
    </w:p>
    <w:p w:rsidR="00B64894" w:rsidRPr="00B64894" w:rsidRDefault="00B64894" w:rsidP="00B64894">
      <w:pPr>
        <w:spacing w:after="0" w:line="240" w:lineRule="auto"/>
        <w:jc w:val="both"/>
        <w:rPr>
          <w:rFonts w:ascii="Times New Roman" w:hAnsi="Times New Roman" w:cs="Times New Roman"/>
          <w:sz w:val="24"/>
          <w:szCs w:val="24"/>
        </w:rPr>
      </w:pPr>
      <w:r w:rsidRPr="00B24AE5">
        <w:rPr>
          <w:rFonts w:ascii="Times New Roman" w:hAnsi="Times New Roman" w:cs="Times New Roman"/>
          <w:sz w:val="24"/>
          <w:szCs w:val="24"/>
        </w:rPr>
        <w:t>When an employer identifies a potential candidate for employment who lacks the skills the employer require</w:t>
      </w:r>
      <w:r w:rsidR="00B24AE5">
        <w:rPr>
          <w:rFonts w:ascii="Times New Roman" w:hAnsi="Times New Roman" w:cs="Times New Roman"/>
          <w:sz w:val="24"/>
          <w:szCs w:val="24"/>
        </w:rPr>
        <w:t>s upfront and is in need of OJT, they</w:t>
      </w:r>
      <w:r w:rsidRPr="00B24AE5">
        <w:rPr>
          <w:rFonts w:ascii="Times New Roman" w:hAnsi="Times New Roman" w:cs="Times New Roman"/>
          <w:sz w:val="24"/>
          <w:szCs w:val="24"/>
        </w:rPr>
        <w:t xml:space="preserve"> must refer the individual to the Career Center for WIOA and OJT eligibility determination. This must be done prior to the</w:t>
      </w:r>
      <w:r w:rsidR="00A8003F">
        <w:rPr>
          <w:rFonts w:ascii="Times New Roman" w:hAnsi="Times New Roman" w:cs="Times New Roman"/>
          <w:sz w:val="24"/>
          <w:szCs w:val="24"/>
        </w:rPr>
        <w:t xml:space="preserve"> hiring selection or extending an offer of employment</w:t>
      </w:r>
      <w:r w:rsidRPr="00B24AE5">
        <w:rPr>
          <w:rFonts w:ascii="Times New Roman" w:hAnsi="Times New Roman" w:cs="Times New Roman"/>
          <w:sz w:val="24"/>
          <w:szCs w:val="24"/>
        </w:rPr>
        <w:t>.</w:t>
      </w:r>
      <w:r w:rsidRPr="00B64894">
        <w:rPr>
          <w:rFonts w:ascii="Times New Roman" w:hAnsi="Times New Roman" w:cs="Times New Roman"/>
          <w:sz w:val="24"/>
          <w:szCs w:val="24"/>
        </w:rPr>
        <w:t xml:space="preserve"> </w:t>
      </w:r>
    </w:p>
    <w:p w:rsidR="00B64894" w:rsidRDefault="00B64894" w:rsidP="00FE1BAB">
      <w:pPr>
        <w:spacing w:after="0" w:line="240" w:lineRule="auto"/>
        <w:jc w:val="both"/>
        <w:rPr>
          <w:rFonts w:ascii="Times New Roman" w:hAnsi="Times New Roman" w:cs="Times New Roman"/>
          <w:sz w:val="24"/>
          <w:szCs w:val="24"/>
        </w:rPr>
      </w:pPr>
    </w:p>
    <w:p w:rsidR="00190941" w:rsidRPr="00A96C9E" w:rsidRDefault="00190941" w:rsidP="00A96C9E">
      <w:pPr>
        <w:spacing w:after="0" w:line="240" w:lineRule="auto"/>
        <w:jc w:val="both"/>
        <w:rPr>
          <w:rFonts w:ascii="Times New Roman" w:hAnsi="Times New Roman" w:cs="Times New Roman"/>
          <w:b/>
          <w:sz w:val="24"/>
          <w:szCs w:val="24"/>
        </w:rPr>
      </w:pPr>
    </w:p>
    <w:p w:rsidR="00190941" w:rsidRPr="000B7B78" w:rsidRDefault="000B7B78" w:rsidP="00A96C9E">
      <w:pPr>
        <w:spacing w:after="0" w:line="240" w:lineRule="auto"/>
        <w:jc w:val="both"/>
        <w:rPr>
          <w:rFonts w:ascii="Times New Roman" w:hAnsi="Times New Roman" w:cs="Times New Roman"/>
          <w:b/>
          <w:sz w:val="28"/>
          <w:szCs w:val="28"/>
        </w:rPr>
      </w:pPr>
      <w:r w:rsidRPr="000B7B78">
        <w:rPr>
          <w:rFonts w:ascii="Times New Roman" w:hAnsi="Times New Roman" w:cs="Times New Roman"/>
          <w:b/>
          <w:sz w:val="28"/>
          <w:szCs w:val="28"/>
        </w:rPr>
        <w:t>Employer Eligibility</w:t>
      </w:r>
    </w:p>
    <w:p w:rsidR="000B7B78" w:rsidRPr="00A96C9E" w:rsidRDefault="000B7B78" w:rsidP="00A96C9E">
      <w:pPr>
        <w:spacing w:after="0" w:line="240" w:lineRule="auto"/>
        <w:jc w:val="both"/>
        <w:rPr>
          <w:rFonts w:ascii="Times New Roman" w:hAnsi="Times New Roman" w:cs="Times New Roman"/>
          <w:sz w:val="24"/>
          <w:szCs w:val="24"/>
        </w:rPr>
      </w:pPr>
    </w:p>
    <w:p w:rsidR="00F554F3" w:rsidRPr="00A96C9E" w:rsidRDefault="008C5931" w:rsidP="00A96C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h</w:t>
      </w:r>
      <w:r w:rsidR="00190941" w:rsidRPr="00A96C9E">
        <w:rPr>
          <w:rFonts w:ascii="Times New Roman" w:hAnsi="Times New Roman" w:cs="Times New Roman"/>
          <w:sz w:val="24"/>
          <w:szCs w:val="24"/>
        </w:rPr>
        <w:t xml:space="preserve">iring and training may begin after the </w:t>
      </w:r>
      <w:r w:rsidR="00190941" w:rsidRPr="00D370DF">
        <w:rPr>
          <w:rFonts w:ascii="Times New Roman" w:hAnsi="Times New Roman" w:cs="Times New Roman"/>
          <w:sz w:val="24"/>
          <w:szCs w:val="24"/>
        </w:rPr>
        <w:t>OJT Pre-Award Analysis</w:t>
      </w:r>
      <w:r w:rsidR="00190941" w:rsidRPr="00A96C9E">
        <w:rPr>
          <w:rFonts w:ascii="Times New Roman" w:hAnsi="Times New Roman" w:cs="Times New Roman"/>
          <w:sz w:val="24"/>
          <w:szCs w:val="24"/>
        </w:rPr>
        <w:t xml:space="preserve"> form has been completed and the </w:t>
      </w:r>
      <w:r w:rsidR="00190941" w:rsidRPr="00D370DF">
        <w:rPr>
          <w:rFonts w:ascii="Times New Roman" w:hAnsi="Times New Roman" w:cs="Times New Roman"/>
          <w:sz w:val="24"/>
          <w:szCs w:val="24"/>
        </w:rPr>
        <w:t xml:space="preserve">OJT Employer Agreement </w:t>
      </w:r>
      <w:r w:rsidR="00190941" w:rsidRPr="00A96C9E">
        <w:rPr>
          <w:rFonts w:ascii="Times New Roman" w:hAnsi="Times New Roman" w:cs="Times New Roman"/>
          <w:sz w:val="24"/>
          <w:szCs w:val="24"/>
        </w:rPr>
        <w:t>has been signed by all the parties.</w:t>
      </w:r>
      <w:r>
        <w:rPr>
          <w:rFonts w:ascii="Times New Roman" w:hAnsi="Times New Roman" w:cs="Times New Roman"/>
          <w:sz w:val="24"/>
          <w:szCs w:val="24"/>
        </w:rPr>
        <w:t xml:space="preserve">  The trainee becomes an employee of the company on the day the OJT begins.</w:t>
      </w:r>
    </w:p>
    <w:p w:rsidR="00F82155" w:rsidRPr="00A96C9E" w:rsidRDefault="00F82155" w:rsidP="00A96C9E">
      <w:pPr>
        <w:spacing w:after="0" w:line="240" w:lineRule="auto"/>
        <w:jc w:val="both"/>
        <w:rPr>
          <w:rFonts w:ascii="Times New Roman" w:hAnsi="Times New Roman" w:cs="Times New Roman"/>
          <w:sz w:val="24"/>
          <w:szCs w:val="24"/>
        </w:rPr>
      </w:pPr>
    </w:p>
    <w:p w:rsidR="00E573BD" w:rsidRDefault="00E573BD" w:rsidP="00A96C9E">
      <w:pPr>
        <w:spacing w:after="0" w:line="240" w:lineRule="auto"/>
        <w:jc w:val="both"/>
        <w:rPr>
          <w:rFonts w:ascii="Times New Roman" w:hAnsi="Times New Roman" w:cs="Times New Roman"/>
          <w:sz w:val="24"/>
          <w:szCs w:val="24"/>
        </w:rPr>
        <w:sectPr w:rsidR="00E573BD" w:rsidSect="00B2367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 w:footer="288" w:gutter="0"/>
          <w:pgNumType w:start="1"/>
          <w:cols w:space="720"/>
          <w:titlePg/>
          <w:docGrid w:linePitch="360"/>
        </w:sectPr>
      </w:pPr>
    </w:p>
    <w:p w:rsidR="00190941" w:rsidRPr="00A96C9E" w:rsidRDefault="004D426C" w:rsidP="00A96C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sidR="00190941" w:rsidRPr="00A96C9E">
        <w:rPr>
          <w:rFonts w:ascii="Times New Roman" w:hAnsi="Times New Roman" w:cs="Times New Roman"/>
          <w:sz w:val="24"/>
          <w:szCs w:val="24"/>
        </w:rPr>
        <w:t xml:space="preserve">taff should give careful consideration when selecting a suitable employer for OJT.  General business practices in terms of working conditions (safety, health), the availability of health benefits, sustainable wage structure, turnover rates, adequate staff and equipment to carry out the training, and whether the employer is in compliance with </w:t>
      </w:r>
      <w:r>
        <w:rPr>
          <w:rFonts w:ascii="Times New Roman" w:hAnsi="Times New Roman" w:cs="Times New Roman"/>
          <w:sz w:val="24"/>
          <w:szCs w:val="24"/>
        </w:rPr>
        <w:t>f</w:t>
      </w:r>
      <w:r w:rsidR="00190941" w:rsidRPr="00A96C9E">
        <w:rPr>
          <w:rFonts w:ascii="Times New Roman" w:hAnsi="Times New Roman" w:cs="Times New Roman"/>
          <w:sz w:val="24"/>
          <w:szCs w:val="24"/>
        </w:rPr>
        <w:t xml:space="preserve">ederal, </w:t>
      </w:r>
      <w:r>
        <w:rPr>
          <w:rFonts w:ascii="Times New Roman" w:hAnsi="Times New Roman" w:cs="Times New Roman"/>
          <w:sz w:val="24"/>
          <w:szCs w:val="24"/>
        </w:rPr>
        <w:t>s</w:t>
      </w:r>
      <w:r w:rsidR="00190941" w:rsidRPr="00A96C9E">
        <w:rPr>
          <w:rFonts w:ascii="Times New Roman" w:hAnsi="Times New Roman" w:cs="Times New Roman"/>
          <w:sz w:val="24"/>
          <w:szCs w:val="24"/>
        </w:rPr>
        <w:t>tate</w:t>
      </w:r>
      <w:r w:rsidR="00604419">
        <w:rPr>
          <w:rFonts w:ascii="Times New Roman" w:hAnsi="Times New Roman" w:cs="Times New Roman"/>
          <w:sz w:val="24"/>
          <w:szCs w:val="24"/>
        </w:rPr>
        <w:t>,</w:t>
      </w:r>
      <w:r w:rsidR="00190941" w:rsidRPr="00A96C9E">
        <w:rPr>
          <w:rFonts w:ascii="Times New Roman" w:hAnsi="Times New Roman" w:cs="Times New Roman"/>
          <w:sz w:val="24"/>
          <w:szCs w:val="24"/>
        </w:rPr>
        <w:t xml:space="preserve"> and local laws are factors to consider while completing the </w:t>
      </w:r>
      <w:r w:rsidR="00190941" w:rsidRPr="007363D3">
        <w:rPr>
          <w:rFonts w:ascii="Times New Roman" w:hAnsi="Times New Roman" w:cs="Times New Roman"/>
          <w:sz w:val="24"/>
          <w:szCs w:val="24"/>
        </w:rPr>
        <w:t>OJT Pre-Award Analysis</w:t>
      </w:r>
      <w:r w:rsidR="00190941" w:rsidRPr="00A96C9E">
        <w:rPr>
          <w:rFonts w:ascii="Times New Roman" w:hAnsi="Times New Roman" w:cs="Times New Roman"/>
          <w:sz w:val="24"/>
          <w:szCs w:val="24"/>
        </w:rPr>
        <w:t xml:space="preserve"> form. </w:t>
      </w:r>
    </w:p>
    <w:p w:rsidR="00876240" w:rsidRPr="00A96C9E" w:rsidRDefault="00876240" w:rsidP="00A96C9E">
      <w:pPr>
        <w:spacing w:after="0" w:line="240" w:lineRule="auto"/>
        <w:jc w:val="both"/>
        <w:rPr>
          <w:rFonts w:ascii="Times New Roman" w:hAnsi="Times New Roman" w:cs="Times New Roman"/>
          <w:sz w:val="24"/>
          <w:szCs w:val="24"/>
        </w:rPr>
      </w:pPr>
    </w:p>
    <w:p w:rsidR="00221323" w:rsidRPr="00A96C9E" w:rsidRDefault="00190941" w:rsidP="007363D3">
      <w:pPr>
        <w:spacing w:after="0" w:line="240" w:lineRule="auto"/>
        <w:jc w:val="both"/>
        <w:rPr>
          <w:rFonts w:ascii="Times New Roman" w:hAnsi="Times New Roman" w:cs="Times New Roman"/>
          <w:sz w:val="24"/>
          <w:szCs w:val="24"/>
        </w:rPr>
      </w:pPr>
      <w:r w:rsidRPr="00A96C9E">
        <w:rPr>
          <w:rFonts w:ascii="Times New Roman" w:hAnsi="Times New Roman" w:cs="Times New Roman"/>
          <w:sz w:val="24"/>
          <w:szCs w:val="24"/>
        </w:rPr>
        <w:t>When considering an employer to participate as an OJT worksite, staff should carefully review and determine the nature of the employment to ensure the employment is ongoing and not temporary, probationary</w:t>
      </w:r>
      <w:r w:rsidR="00604419">
        <w:rPr>
          <w:rFonts w:ascii="Times New Roman" w:hAnsi="Times New Roman" w:cs="Times New Roman"/>
          <w:sz w:val="24"/>
          <w:szCs w:val="24"/>
        </w:rPr>
        <w:t>,</w:t>
      </w:r>
      <w:r w:rsidRPr="00A96C9E">
        <w:rPr>
          <w:rFonts w:ascii="Times New Roman" w:hAnsi="Times New Roman" w:cs="Times New Roman"/>
          <w:sz w:val="24"/>
          <w:szCs w:val="24"/>
        </w:rPr>
        <w:t xml:space="preserve"> or intermittent employment.</w:t>
      </w:r>
    </w:p>
    <w:p w:rsidR="00F82155" w:rsidRPr="00A96C9E" w:rsidRDefault="00F82155" w:rsidP="00A96C9E">
      <w:pPr>
        <w:spacing w:after="0" w:line="240" w:lineRule="auto"/>
        <w:rPr>
          <w:rFonts w:ascii="Times New Roman" w:hAnsi="Times New Roman" w:cs="Times New Roman"/>
          <w:sz w:val="24"/>
          <w:szCs w:val="24"/>
        </w:rPr>
      </w:pPr>
    </w:p>
    <w:p w:rsidR="004328F1" w:rsidRDefault="006C6FD2" w:rsidP="00A96C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 OJT</w:t>
      </w:r>
      <w:r w:rsidR="004328F1" w:rsidRPr="00A96C9E">
        <w:rPr>
          <w:rFonts w:ascii="Times New Roman" w:hAnsi="Times New Roman" w:cs="Times New Roman"/>
          <w:sz w:val="24"/>
          <w:szCs w:val="24"/>
        </w:rPr>
        <w:t xml:space="preserve"> contract must be limited to the period of time required for a </w:t>
      </w:r>
      <w:r w:rsidR="00606569">
        <w:rPr>
          <w:rFonts w:ascii="Times New Roman" w:hAnsi="Times New Roman" w:cs="Times New Roman"/>
          <w:sz w:val="24"/>
          <w:szCs w:val="24"/>
        </w:rPr>
        <w:t>trainee</w:t>
      </w:r>
      <w:r w:rsidR="004328F1" w:rsidRPr="00A96C9E">
        <w:rPr>
          <w:rFonts w:ascii="Times New Roman" w:hAnsi="Times New Roman" w:cs="Times New Roman"/>
          <w:sz w:val="24"/>
          <w:szCs w:val="24"/>
        </w:rPr>
        <w:t xml:space="preserve"> to become proficient in the occupation for which training is being provided. In determining the appropriate length of the training, consideration must be given to the skill gaps that exist when comparing the skill requirements of the occupation and the academic and occupational skill level of the </w:t>
      </w:r>
      <w:r w:rsidR="00606569">
        <w:rPr>
          <w:rFonts w:ascii="Times New Roman" w:hAnsi="Times New Roman" w:cs="Times New Roman"/>
          <w:sz w:val="24"/>
          <w:szCs w:val="24"/>
        </w:rPr>
        <w:t>trainee</w:t>
      </w:r>
      <w:r w:rsidR="004328F1" w:rsidRPr="00A96C9E">
        <w:rPr>
          <w:rFonts w:ascii="Times New Roman" w:hAnsi="Times New Roman" w:cs="Times New Roman"/>
          <w:sz w:val="24"/>
          <w:szCs w:val="24"/>
        </w:rPr>
        <w:t xml:space="preserve">, prior work experience, and the </w:t>
      </w:r>
      <w:r w:rsidR="00606569">
        <w:rPr>
          <w:rFonts w:ascii="Times New Roman" w:hAnsi="Times New Roman" w:cs="Times New Roman"/>
          <w:sz w:val="24"/>
          <w:szCs w:val="24"/>
        </w:rPr>
        <w:t>trainee</w:t>
      </w:r>
      <w:r w:rsidR="004328F1" w:rsidRPr="00A96C9E">
        <w:rPr>
          <w:rFonts w:ascii="Times New Roman" w:hAnsi="Times New Roman" w:cs="Times New Roman"/>
          <w:sz w:val="24"/>
          <w:szCs w:val="24"/>
        </w:rPr>
        <w:t xml:space="preserve">’s IEP. </w:t>
      </w:r>
    </w:p>
    <w:p w:rsidR="00E70A7B" w:rsidRDefault="00E70A7B" w:rsidP="00A96C9E">
      <w:pPr>
        <w:spacing w:after="0" w:line="240" w:lineRule="auto"/>
        <w:jc w:val="both"/>
        <w:rPr>
          <w:rFonts w:ascii="Times New Roman" w:hAnsi="Times New Roman" w:cs="Times New Roman"/>
          <w:sz w:val="24"/>
          <w:szCs w:val="24"/>
        </w:rPr>
      </w:pPr>
    </w:p>
    <w:p w:rsidR="00F554F3" w:rsidRDefault="00F554F3" w:rsidP="00A96C9E">
      <w:pPr>
        <w:spacing w:after="0" w:line="240" w:lineRule="auto"/>
        <w:jc w:val="both"/>
        <w:rPr>
          <w:rFonts w:ascii="Times New Roman" w:hAnsi="Times New Roman" w:cs="Times New Roman"/>
          <w:sz w:val="24"/>
          <w:szCs w:val="24"/>
        </w:rPr>
      </w:pPr>
    </w:p>
    <w:p w:rsidR="004328F1" w:rsidRPr="00B23676" w:rsidRDefault="00B23676" w:rsidP="00A96C9E">
      <w:pPr>
        <w:spacing w:after="0" w:line="240" w:lineRule="auto"/>
        <w:jc w:val="both"/>
        <w:rPr>
          <w:rFonts w:ascii="Times New Roman" w:hAnsi="Times New Roman" w:cs="Times New Roman"/>
          <w:b/>
          <w:sz w:val="28"/>
          <w:szCs w:val="28"/>
        </w:rPr>
      </w:pPr>
      <w:r w:rsidRPr="00B23676">
        <w:rPr>
          <w:rFonts w:ascii="Times New Roman" w:hAnsi="Times New Roman" w:cs="Times New Roman"/>
          <w:b/>
          <w:sz w:val="28"/>
          <w:szCs w:val="28"/>
        </w:rPr>
        <w:t>Contract Requirements</w:t>
      </w:r>
    </w:p>
    <w:p w:rsidR="004328F1" w:rsidRPr="00A96C9E" w:rsidRDefault="004328F1" w:rsidP="00A96C9E">
      <w:pPr>
        <w:spacing w:after="0" w:line="240" w:lineRule="auto"/>
        <w:jc w:val="both"/>
        <w:rPr>
          <w:rFonts w:ascii="Times New Roman" w:hAnsi="Times New Roman" w:cs="Times New Roman"/>
          <w:sz w:val="24"/>
          <w:szCs w:val="24"/>
        </w:rPr>
      </w:pPr>
    </w:p>
    <w:p w:rsidR="004328F1" w:rsidRPr="004D426C" w:rsidRDefault="00412E46" w:rsidP="004D426C">
      <w:pPr>
        <w:pStyle w:val="ListParagraph"/>
        <w:numPr>
          <w:ilvl w:val="0"/>
          <w:numId w:val="25"/>
        </w:numPr>
        <w:jc w:val="both"/>
        <w:rPr>
          <w:sz w:val="24"/>
          <w:szCs w:val="24"/>
        </w:rPr>
      </w:pPr>
      <w:r>
        <w:rPr>
          <w:sz w:val="24"/>
          <w:szCs w:val="24"/>
        </w:rPr>
        <w:t>OJT</w:t>
      </w:r>
      <w:r w:rsidR="004328F1" w:rsidRPr="004D426C">
        <w:rPr>
          <w:sz w:val="24"/>
          <w:szCs w:val="24"/>
        </w:rPr>
        <w:t xml:space="preserve"> contracts require that the wages paid to trainees be at least the prevailing entry wage for any specific occupation in the community.  If the employer operates under a collective bargaining agreement, the wage and benefits must be those specified in that union agreement and the job opening must be cleared with the appropriate union. </w:t>
      </w:r>
    </w:p>
    <w:p w:rsidR="007363D3" w:rsidRPr="00A96C9E" w:rsidRDefault="007363D3" w:rsidP="004D426C">
      <w:pPr>
        <w:spacing w:after="0" w:line="240" w:lineRule="auto"/>
        <w:jc w:val="both"/>
        <w:rPr>
          <w:rFonts w:ascii="Times New Roman" w:hAnsi="Times New Roman" w:cs="Times New Roman"/>
          <w:sz w:val="24"/>
          <w:szCs w:val="24"/>
        </w:rPr>
      </w:pPr>
    </w:p>
    <w:p w:rsidR="004328F1" w:rsidRPr="004D426C" w:rsidRDefault="004328F1" w:rsidP="004D426C">
      <w:pPr>
        <w:pStyle w:val="ListParagraph"/>
        <w:numPr>
          <w:ilvl w:val="0"/>
          <w:numId w:val="25"/>
        </w:numPr>
        <w:jc w:val="both"/>
        <w:rPr>
          <w:sz w:val="24"/>
          <w:szCs w:val="24"/>
        </w:rPr>
      </w:pPr>
      <w:r w:rsidRPr="004D426C">
        <w:rPr>
          <w:sz w:val="24"/>
          <w:szCs w:val="24"/>
        </w:rPr>
        <w:t xml:space="preserve">The employer must comply with requirements of the Civil Rights Act </w:t>
      </w:r>
      <w:r w:rsidR="00F86A1E">
        <w:rPr>
          <w:sz w:val="24"/>
          <w:szCs w:val="24"/>
        </w:rPr>
        <w:t>of 1964 and 29 CFR Part 31</w:t>
      </w:r>
      <w:r w:rsidRPr="004D426C">
        <w:rPr>
          <w:sz w:val="24"/>
          <w:szCs w:val="24"/>
        </w:rPr>
        <w:t>with respect to equal opportunity in employment for the OJT position</w:t>
      </w:r>
      <w:r w:rsidR="007363D3" w:rsidRPr="004D426C">
        <w:rPr>
          <w:sz w:val="24"/>
          <w:szCs w:val="24"/>
        </w:rPr>
        <w:t>,</w:t>
      </w:r>
      <w:r w:rsidRPr="004D426C">
        <w:rPr>
          <w:sz w:val="24"/>
          <w:szCs w:val="24"/>
        </w:rPr>
        <w:t xml:space="preserve"> as well as comply with all </w:t>
      </w:r>
      <w:r w:rsidR="00AC0169">
        <w:rPr>
          <w:sz w:val="24"/>
          <w:szCs w:val="24"/>
        </w:rPr>
        <w:t>f</w:t>
      </w:r>
      <w:r w:rsidRPr="004D426C">
        <w:rPr>
          <w:sz w:val="24"/>
          <w:szCs w:val="24"/>
        </w:rPr>
        <w:t xml:space="preserve">ederal, </w:t>
      </w:r>
      <w:r w:rsidR="00AC0169">
        <w:rPr>
          <w:sz w:val="24"/>
          <w:szCs w:val="24"/>
        </w:rPr>
        <w:t>s</w:t>
      </w:r>
      <w:r w:rsidRPr="004D426C">
        <w:rPr>
          <w:sz w:val="24"/>
          <w:szCs w:val="24"/>
        </w:rPr>
        <w:t xml:space="preserve">tate, and local laws. </w:t>
      </w:r>
    </w:p>
    <w:p w:rsidR="007363D3" w:rsidRDefault="007363D3" w:rsidP="004D426C">
      <w:pPr>
        <w:spacing w:after="0" w:line="240" w:lineRule="auto"/>
        <w:jc w:val="both"/>
        <w:rPr>
          <w:rFonts w:ascii="Times New Roman" w:hAnsi="Times New Roman" w:cs="Times New Roman"/>
          <w:sz w:val="24"/>
          <w:szCs w:val="24"/>
        </w:rPr>
      </w:pPr>
    </w:p>
    <w:p w:rsidR="004328F1" w:rsidRPr="004D426C" w:rsidRDefault="004328F1" w:rsidP="004D426C">
      <w:pPr>
        <w:pStyle w:val="ListParagraph"/>
        <w:numPr>
          <w:ilvl w:val="0"/>
          <w:numId w:val="25"/>
        </w:numPr>
        <w:jc w:val="both"/>
        <w:rPr>
          <w:sz w:val="24"/>
          <w:szCs w:val="24"/>
        </w:rPr>
      </w:pPr>
      <w:r w:rsidRPr="004D426C">
        <w:rPr>
          <w:sz w:val="24"/>
          <w:szCs w:val="24"/>
        </w:rPr>
        <w:t xml:space="preserve">Trainees hired under </w:t>
      </w:r>
      <w:r w:rsidR="00AC0169">
        <w:rPr>
          <w:sz w:val="24"/>
          <w:szCs w:val="24"/>
        </w:rPr>
        <w:t>OJT</w:t>
      </w:r>
      <w:r w:rsidRPr="004D426C">
        <w:rPr>
          <w:sz w:val="24"/>
          <w:szCs w:val="24"/>
        </w:rPr>
        <w:t xml:space="preserve"> will be subject to the same personnel policies, rules and regulations, afforded the same benefits, and compensated at the same rates as other employees of the company.            </w:t>
      </w:r>
    </w:p>
    <w:p w:rsidR="007363D3" w:rsidRDefault="007363D3" w:rsidP="004D426C">
      <w:pPr>
        <w:spacing w:after="0" w:line="240" w:lineRule="auto"/>
        <w:jc w:val="both"/>
        <w:rPr>
          <w:rFonts w:ascii="Times New Roman" w:hAnsi="Times New Roman" w:cs="Times New Roman"/>
          <w:sz w:val="24"/>
          <w:szCs w:val="24"/>
        </w:rPr>
      </w:pPr>
    </w:p>
    <w:p w:rsidR="004328F1" w:rsidRPr="004D426C" w:rsidRDefault="004328F1" w:rsidP="004D426C">
      <w:pPr>
        <w:pStyle w:val="ListParagraph"/>
        <w:numPr>
          <w:ilvl w:val="0"/>
          <w:numId w:val="25"/>
        </w:numPr>
        <w:jc w:val="both"/>
        <w:rPr>
          <w:sz w:val="24"/>
          <w:szCs w:val="24"/>
        </w:rPr>
      </w:pPr>
      <w:r w:rsidRPr="004D426C">
        <w:rPr>
          <w:sz w:val="24"/>
          <w:szCs w:val="24"/>
        </w:rPr>
        <w:t xml:space="preserve">Employers must carry Workers’ Compensation Insurance and make </w:t>
      </w:r>
      <w:r w:rsidR="00AC0169">
        <w:rPr>
          <w:sz w:val="24"/>
          <w:szCs w:val="24"/>
        </w:rPr>
        <w:t>f</w:t>
      </w:r>
      <w:r w:rsidRPr="004D426C">
        <w:rPr>
          <w:sz w:val="24"/>
          <w:szCs w:val="24"/>
        </w:rPr>
        <w:t xml:space="preserve">ederal and </w:t>
      </w:r>
      <w:r w:rsidR="00AC0169">
        <w:rPr>
          <w:sz w:val="24"/>
          <w:szCs w:val="24"/>
        </w:rPr>
        <w:t>s</w:t>
      </w:r>
      <w:r w:rsidRPr="004D426C">
        <w:rPr>
          <w:sz w:val="24"/>
          <w:szCs w:val="24"/>
        </w:rPr>
        <w:t xml:space="preserve">tate tax withholdings as required by law.  In addition, the individual trainee payroll tax records must be maintained and available for review for a minimum period of three years after the end of the training period. </w:t>
      </w:r>
    </w:p>
    <w:p w:rsidR="007363D3" w:rsidRDefault="007363D3" w:rsidP="004D426C">
      <w:pPr>
        <w:spacing w:after="0" w:line="240" w:lineRule="auto"/>
        <w:jc w:val="both"/>
        <w:rPr>
          <w:rFonts w:ascii="Times New Roman" w:hAnsi="Times New Roman" w:cs="Times New Roman"/>
          <w:sz w:val="24"/>
          <w:szCs w:val="24"/>
        </w:rPr>
      </w:pPr>
    </w:p>
    <w:p w:rsidR="004328F1" w:rsidRPr="004D426C" w:rsidRDefault="004328F1" w:rsidP="004D426C">
      <w:pPr>
        <w:pStyle w:val="ListParagraph"/>
        <w:numPr>
          <w:ilvl w:val="0"/>
          <w:numId w:val="25"/>
        </w:numPr>
        <w:jc w:val="both"/>
        <w:rPr>
          <w:sz w:val="24"/>
          <w:szCs w:val="24"/>
        </w:rPr>
      </w:pPr>
      <w:r w:rsidRPr="004D426C">
        <w:rPr>
          <w:sz w:val="24"/>
          <w:szCs w:val="24"/>
        </w:rPr>
        <w:t xml:space="preserve">Conditions of employment and training will be in full accordance with all applicable </w:t>
      </w:r>
      <w:r w:rsidR="00AC0169">
        <w:rPr>
          <w:sz w:val="24"/>
          <w:szCs w:val="24"/>
        </w:rPr>
        <w:t>f</w:t>
      </w:r>
      <w:r w:rsidRPr="004D426C">
        <w:rPr>
          <w:sz w:val="24"/>
          <w:szCs w:val="24"/>
        </w:rPr>
        <w:t xml:space="preserve">ederal, </w:t>
      </w:r>
      <w:r w:rsidR="00AC0169">
        <w:rPr>
          <w:sz w:val="24"/>
          <w:szCs w:val="24"/>
        </w:rPr>
        <w:t>s</w:t>
      </w:r>
      <w:r w:rsidRPr="004D426C">
        <w:rPr>
          <w:sz w:val="24"/>
          <w:szCs w:val="24"/>
        </w:rPr>
        <w:t xml:space="preserve">tate, and local laws (including but not limited to health and safety laws), and be appropriate and reasonable with regards to the type of work undertaken and the proficiency of the </w:t>
      </w:r>
      <w:r w:rsidR="00606569">
        <w:rPr>
          <w:sz w:val="24"/>
          <w:szCs w:val="24"/>
        </w:rPr>
        <w:t>trainee</w:t>
      </w:r>
      <w:r w:rsidRPr="004D426C">
        <w:rPr>
          <w:sz w:val="24"/>
          <w:szCs w:val="24"/>
        </w:rPr>
        <w:t>.</w:t>
      </w:r>
    </w:p>
    <w:p w:rsidR="007363D3" w:rsidRDefault="007363D3" w:rsidP="004D426C">
      <w:pPr>
        <w:spacing w:after="0" w:line="240" w:lineRule="auto"/>
        <w:jc w:val="both"/>
        <w:rPr>
          <w:rFonts w:ascii="Times New Roman" w:hAnsi="Times New Roman" w:cs="Times New Roman"/>
          <w:sz w:val="24"/>
          <w:szCs w:val="24"/>
        </w:rPr>
      </w:pPr>
    </w:p>
    <w:p w:rsidR="00E573BD" w:rsidRDefault="004328F1" w:rsidP="004D426C">
      <w:pPr>
        <w:pStyle w:val="ListParagraph"/>
        <w:numPr>
          <w:ilvl w:val="0"/>
          <w:numId w:val="25"/>
        </w:numPr>
        <w:jc w:val="both"/>
        <w:rPr>
          <w:sz w:val="24"/>
          <w:szCs w:val="24"/>
        </w:rPr>
        <w:sectPr w:rsidR="00E573BD" w:rsidSect="00B23676">
          <w:headerReference w:type="even" r:id="rId14"/>
          <w:headerReference w:type="default" r:id="rId15"/>
          <w:headerReference w:type="first" r:id="rId16"/>
          <w:footerReference w:type="first" r:id="rId17"/>
          <w:pgSz w:w="12240" w:h="15840"/>
          <w:pgMar w:top="1440" w:right="1440" w:bottom="1440" w:left="1440" w:header="144" w:footer="288" w:gutter="0"/>
          <w:pgNumType w:start="1"/>
          <w:cols w:space="720"/>
          <w:titlePg/>
          <w:docGrid w:linePitch="360"/>
        </w:sectPr>
      </w:pPr>
      <w:r w:rsidRPr="004D426C">
        <w:rPr>
          <w:sz w:val="24"/>
          <w:szCs w:val="24"/>
        </w:rPr>
        <w:t xml:space="preserve">The employer must certify that the </w:t>
      </w:r>
      <w:r w:rsidR="00606569">
        <w:rPr>
          <w:sz w:val="24"/>
          <w:szCs w:val="24"/>
        </w:rPr>
        <w:t>trainee</w:t>
      </w:r>
      <w:r w:rsidRPr="004D426C">
        <w:rPr>
          <w:sz w:val="24"/>
          <w:szCs w:val="24"/>
        </w:rPr>
        <w:t xml:space="preserve"> will not displace any regular employee of the employer and that no person was displaced as a result of the relocation of the current business within the previous 120 days of signing the OJT Contract Agreement.</w:t>
      </w:r>
    </w:p>
    <w:p w:rsidR="004328F1" w:rsidRPr="004D426C" w:rsidRDefault="004328F1" w:rsidP="004D426C">
      <w:pPr>
        <w:pStyle w:val="ListParagraph"/>
        <w:numPr>
          <w:ilvl w:val="0"/>
          <w:numId w:val="25"/>
        </w:numPr>
        <w:jc w:val="both"/>
        <w:rPr>
          <w:sz w:val="24"/>
          <w:szCs w:val="24"/>
        </w:rPr>
      </w:pPr>
      <w:r w:rsidRPr="004D426C">
        <w:rPr>
          <w:sz w:val="24"/>
          <w:szCs w:val="24"/>
        </w:rPr>
        <w:lastRenderedPageBreak/>
        <w:t xml:space="preserve">The OJT employer will agree to adhere to the local Workforce Development Board’s </w:t>
      </w:r>
      <w:r w:rsidR="009B37BE">
        <w:rPr>
          <w:sz w:val="24"/>
          <w:szCs w:val="24"/>
        </w:rPr>
        <w:t xml:space="preserve">(WDBs) </w:t>
      </w:r>
      <w:r w:rsidRPr="004D426C">
        <w:rPr>
          <w:sz w:val="24"/>
          <w:szCs w:val="24"/>
        </w:rPr>
        <w:t>grievance process if a complaint arises in connection with the OJT trainee and/or the training.</w:t>
      </w:r>
    </w:p>
    <w:p w:rsidR="007363D3" w:rsidRDefault="007363D3" w:rsidP="004D426C">
      <w:pPr>
        <w:spacing w:after="0" w:line="240" w:lineRule="auto"/>
        <w:jc w:val="both"/>
        <w:rPr>
          <w:rFonts w:ascii="Times New Roman" w:hAnsi="Times New Roman" w:cs="Times New Roman"/>
          <w:sz w:val="24"/>
          <w:szCs w:val="24"/>
        </w:rPr>
      </w:pPr>
    </w:p>
    <w:p w:rsidR="004328F1" w:rsidRPr="004D426C" w:rsidRDefault="006C6FD2" w:rsidP="004D426C">
      <w:pPr>
        <w:pStyle w:val="ListParagraph"/>
        <w:numPr>
          <w:ilvl w:val="0"/>
          <w:numId w:val="25"/>
        </w:numPr>
        <w:jc w:val="both"/>
        <w:rPr>
          <w:sz w:val="24"/>
          <w:szCs w:val="24"/>
        </w:rPr>
      </w:pPr>
      <w:r>
        <w:rPr>
          <w:sz w:val="24"/>
          <w:szCs w:val="24"/>
        </w:rPr>
        <w:t>OJT</w:t>
      </w:r>
      <w:r w:rsidR="004328F1" w:rsidRPr="004D426C">
        <w:rPr>
          <w:sz w:val="24"/>
          <w:szCs w:val="24"/>
        </w:rPr>
        <w:t xml:space="preserve"> </w:t>
      </w:r>
      <w:r w:rsidR="00606569">
        <w:rPr>
          <w:sz w:val="24"/>
          <w:szCs w:val="24"/>
        </w:rPr>
        <w:t>trainee</w:t>
      </w:r>
      <w:r w:rsidR="004328F1" w:rsidRPr="004D426C">
        <w:rPr>
          <w:sz w:val="24"/>
          <w:szCs w:val="24"/>
        </w:rPr>
        <w:t>s will not be employed to carry out the construction, operation</w:t>
      </w:r>
      <w:r w:rsidR="007B00E1">
        <w:rPr>
          <w:sz w:val="24"/>
          <w:szCs w:val="24"/>
        </w:rPr>
        <w:t>,</w:t>
      </w:r>
      <w:r w:rsidR="004328F1" w:rsidRPr="004D426C">
        <w:rPr>
          <w:sz w:val="24"/>
          <w:szCs w:val="24"/>
        </w:rPr>
        <w:t xml:space="preserve"> or maintenance of any part of a facility that is used or to be used for sectarian instruction or as a place for religious worship, or be required to participate in religious activities.</w:t>
      </w:r>
    </w:p>
    <w:p w:rsidR="004328F1" w:rsidRPr="00A96C9E" w:rsidRDefault="004328F1" w:rsidP="004D426C">
      <w:pPr>
        <w:spacing w:after="0" w:line="240" w:lineRule="auto"/>
        <w:jc w:val="both"/>
        <w:rPr>
          <w:rFonts w:ascii="Times New Roman" w:hAnsi="Times New Roman" w:cs="Times New Roman"/>
          <w:sz w:val="24"/>
          <w:szCs w:val="24"/>
        </w:rPr>
      </w:pPr>
    </w:p>
    <w:p w:rsidR="004328F1" w:rsidRPr="004D426C" w:rsidRDefault="004328F1" w:rsidP="004D426C">
      <w:pPr>
        <w:pStyle w:val="ListParagraph"/>
        <w:numPr>
          <w:ilvl w:val="0"/>
          <w:numId w:val="25"/>
        </w:numPr>
        <w:jc w:val="both"/>
        <w:rPr>
          <w:sz w:val="24"/>
          <w:szCs w:val="24"/>
        </w:rPr>
      </w:pPr>
      <w:r w:rsidRPr="004D426C">
        <w:rPr>
          <w:sz w:val="24"/>
          <w:szCs w:val="24"/>
        </w:rPr>
        <w:t>No individual (neither new hire nor incumbent</w:t>
      </w:r>
      <w:r w:rsidR="008C5931">
        <w:rPr>
          <w:sz w:val="24"/>
          <w:szCs w:val="24"/>
        </w:rPr>
        <w:t xml:space="preserve"> worker</w:t>
      </w:r>
      <w:r w:rsidRPr="004D426C">
        <w:rPr>
          <w:sz w:val="24"/>
          <w:szCs w:val="24"/>
        </w:rPr>
        <w:t>) may enter an OJT position if a member of his/her family is engaged in an administrative capacity with the OJT employer, including a person with selection, hiring, placement</w:t>
      </w:r>
      <w:r w:rsidR="007B00E1">
        <w:rPr>
          <w:sz w:val="24"/>
          <w:szCs w:val="24"/>
        </w:rPr>
        <w:t>,</w:t>
      </w:r>
      <w:r w:rsidRPr="004D426C">
        <w:rPr>
          <w:sz w:val="24"/>
          <w:szCs w:val="24"/>
        </w:rPr>
        <w:t xml:space="preserve"> or supervision responsibilities for the OJT trainee.</w:t>
      </w:r>
    </w:p>
    <w:p w:rsidR="00DA6E85" w:rsidRDefault="00DA6E85" w:rsidP="004D426C">
      <w:pPr>
        <w:spacing w:after="0" w:line="240" w:lineRule="auto"/>
        <w:jc w:val="both"/>
        <w:rPr>
          <w:rFonts w:ascii="Times New Roman" w:hAnsi="Times New Roman" w:cs="Times New Roman"/>
          <w:sz w:val="24"/>
          <w:szCs w:val="24"/>
        </w:rPr>
      </w:pPr>
    </w:p>
    <w:p w:rsidR="004328F1" w:rsidRPr="00952ADD" w:rsidRDefault="004328F1" w:rsidP="004D426C">
      <w:pPr>
        <w:pStyle w:val="ListParagraph"/>
        <w:numPr>
          <w:ilvl w:val="0"/>
          <w:numId w:val="25"/>
        </w:numPr>
        <w:jc w:val="both"/>
        <w:rPr>
          <w:sz w:val="24"/>
          <w:szCs w:val="24"/>
        </w:rPr>
      </w:pPr>
      <w:r w:rsidRPr="004D426C">
        <w:rPr>
          <w:sz w:val="24"/>
          <w:szCs w:val="24"/>
        </w:rPr>
        <w:t xml:space="preserve">The OJT employer must certify that neither the employing company nor its principals are presently debarred, suspended proposed for debarment, declared ineligible, or excluded from participation by any </w:t>
      </w:r>
      <w:r w:rsidR="00072969">
        <w:rPr>
          <w:sz w:val="24"/>
          <w:szCs w:val="24"/>
        </w:rPr>
        <w:t>f</w:t>
      </w:r>
      <w:r w:rsidRPr="004D426C">
        <w:rPr>
          <w:sz w:val="24"/>
          <w:szCs w:val="24"/>
        </w:rPr>
        <w:t xml:space="preserve">ederal department or agency. </w:t>
      </w:r>
      <w:r w:rsidR="001C0005" w:rsidRPr="00952ADD">
        <w:rPr>
          <w:sz w:val="24"/>
          <w:szCs w:val="24"/>
        </w:rPr>
        <w:t>Check with your local WDB Financial Director for</w:t>
      </w:r>
      <w:r w:rsidR="00952ADD" w:rsidRPr="00952ADD">
        <w:rPr>
          <w:sz w:val="24"/>
          <w:szCs w:val="24"/>
        </w:rPr>
        <w:t xml:space="preserve"> the Suspension of Funding List</w:t>
      </w:r>
      <w:r w:rsidR="001C0005" w:rsidRPr="00952ADD">
        <w:rPr>
          <w:sz w:val="24"/>
          <w:szCs w:val="24"/>
        </w:rPr>
        <w:t>.</w:t>
      </w:r>
    </w:p>
    <w:p w:rsidR="00022384" w:rsidRDefault="00022384" w:rsidP="004D426C">
      <w:pPr>
        <w:spacing w:after="0" w:line="240" w:lineRule="auto"/>
        <w:jc w:val="both"/>
        <w:rPr>
          <w:rFonts w:ascii="Times New Roman" w:hAnsi="Times New Roman" w:cs="Times New Roman"/>
          <w:sz w:val="24"/>
          <w:szCs w:val="24"/>
        </w:rPr>
      </w:pPr>
    </w:p>
    <w:p w:rsidR="004328F1" w:rsidRPr="004D426C" w:rsidRDefault="004328F1" w:rsidP="004D426C">
      <w:pPr>
        <w:pStyle w:val="ListParagraph"/>
        <w:numPr>
          <w:ilvl w:val="0"/>
          <w:numId w:val="25"/>
        </w:numPr>
        <w:jc w:val="both"/>
        <w:rPr>
          <w:sz w:val="24"/>
          <w:szCs w:val="24"/>
        </w:rPr>
      </w:pPr>
      <w:r w:rsidRPr="004D426C">
        <w:rPr>
          <w:sz w:val="24"/>
          <w:szCs w:val="24"/>
        </w:rPr>
        <w:t>The OJT employer will maintain and make available for review all time and attendance, payroll, and other records to support amounts reimbursed under OJT contracts.</w:t>
      </w:r>
    </w:p>
    <w:p w:rsidR="00DD3D01" w:rsidRDefault="00DD3D01" w:rsidP="004D426C">
      <w:pPr>
        <w:spacing w:after="0" w:line="240" w:lineRule="auto"/>
        <w:jc w:val="both"/>
        <w:rPr>
          <w:rFonts w:ascii="Times New Roman" w:hAnsi="Times New Roman" w:cs="Times New Roman"/>
          <w:sz w:val="24"/>
          <w:szCs w:val="24"/>
        </w:rPr>
      </w:pPr>
    </w:p>
    <w:p w:rsidR="00072969" w:rsidRDefault="004328F1" w:rsidP="004D426C">
      <w:pPr>
        <w:pStyle w:val="ListParagraph"/>
        <w:numPr>
          <w:ilvl w:val="0"/>
          <w:numId w:val="25"/>
        </w:numPr>
        <w:jc w:val="both"/>
        <w:rPr>
          <w:sz w:val="24"/>
          <w:szCs w:val="24"/>
        </w:rPr>
      </w:pPr>
      <w:r w:rsidRPr="004D426C">
        <w:rPr>
          <w:sz w:val="24"/>
          <w:szCs w:val="24"/>
        </w:rPr>
        <w:t xml:space="preserve">A </w:t>
      </w:r>
      <w:r w:rsidR="00606569">
        <w:rPr>
          <w:sz w:val="24"/>
          <w:szCs w:val="24"/>
        </w:rPr>
        <w:t>trainee</w:t>
      </w:r>
      <w:r w:rsidRPr="004D426C">
        <w:rPr>
          <w:sz w:val="24"/>
          <w:szCs w:val="24"/>
        </w:rPr>
        <w:t xml:space="preserve"> may not be trained under an OJT contract at a particular employer if: </w:t>
      </w:r>
    </w:p>
    <w:p w:rsidR="007B00E1" w:rsidRDefault="007B00E1" w:rsidP="007B00E1">
      <w:pPr>
        <w:pStyle w:val="ListParagraph"/>
        <w:jc w:val="both"/>
        <w:rPr>
          <w:sz w:val="24"/>
          <w:szCs w:val="24"/>
        </w:rPr>
      </w:pPr>
    </w:p>
    <w:p w:rsidR="00B862B2" w:rsidRDefault="004328F1" w:rsidP="00B862B2">
      <w:pPr>
        <w:pStyle w:val="ListParagraph"/>
        <w:numPr>
          <w:ilvl w:val="0"/>
          <w:numId w:val="26"/>
        </w:numPr>
        <w:ind w:left="1440" w:right="720"/>
        <w:jc w:val="both"/>
        <w:rPr>
          <w:sz w:val="24"/>
          <w:szCs w:val="24"/>
        </w:rPr>
      </w:pPr>
      <w:r w:rsidRPr="004D426C">
        <w:rPr>
          <w:sz w:val="24"/>
          <w:szCs w:val="24"/>
        </w:rPr>
        <w:t xml:space="preserve">any other individual is on layoff from the same or substantially equivalent job; </w:t>
      </w:r>
    </w:p>
    <w:p w:rsidR="00B862B2" w:rsidRDefault="004328F1" w:rsidP="00B862B2">
      <w:pPr>
        <w:pStyle w:val="ListParagraph"/>
        <w:numPr>
          <w:ilvl w:val="0"/>
          <w:numId w:val="26"/>
        </w:numPr>
        <w:ind w:left="1440" w:right="720"/>
        <w:jc w:val="both"/>
        <w:rPr>
          <w:sz w:val="24"/>
          <w:szCs w:val="24"/>
        </w:rPr>
      </w:pPr>
      <w:r w:rsidRPr="004D426C">
        <w:rPr>
          <w:sz w:val="24"/>
          <w:szCs w:val="24"/>
        </w:rPr>
        <w:t>the employer has terminated the employment of any regular, unsubsidized employee or otherwise caused an involuntary reduction in its workforce with the intention of filling the vacancy so created with the WI</w:t>
      </w:r>
      <w:r w:rsidR="008C5931">
        <w:rPr>
          <w:sz w:val="24"/>
          <w:szCs w:val="24"/>
        </w:rPr>
        <w:t>O</w:t>
      </w:r>
      <w:r w:rsidRPr="004D426C">
        <w:rPr>
          <w:sz w:val="24"/>
          <w:szCs w:val="24"/>
        </w:rPr>
        <w:t xml:space="preserve">A </w:t>
      </w:r>
      <w:r w:rsidR="00606569">
        <w:rPr>
          <w:sz w:val="24"/>
          <w:szCs w:val="24"/>
        </w:rPr>
        <w:t>trainee</w:t>
      </w:r>
      <w:r w:rsidRPr="004D426C">
        <w:rPr>
          <w:sz w:val="24"/>
          <w:szCs w:val="24"/>
        </w:rPr>
        <w:t xml:space="preserve">; or </w:t>
      </w:r>
    </w:p>
    <w:p w:rsidR="004328F1" w:rsidRDefault="004328F1" w:rsidP="00B862B2">
      <w:pPr>
        <w:pStyle w:val="ListParagraph"/>
        <w:numPr>
          <w:ilvl w:val="0"/>
          <w:numId w:val="26"/>
        </w:numPr>
        <w:ind w:left="1440" w:right="720"/>
        <w:jc w:val="both"/>
        <w:rPr>
          <w:sz w:val="24"/>
          <w:szCs w:val="24"/>
        </w:rPr>
      </w:pPr>
      <w:r w:rsidRPr="004D426C">
        <w:rPr>
          <w:sz w:val="24"/>
          <w:szCs w:val="24"/>
        </w:rPr>
        <w:t>the job is created in a promotional line that infringes in any way on the promotional opportunities of currently employed workers.</w:t>
      </w:r>
    </w:p>
    <w:p w:rsidR="00F554F3" w:rsidRDefault="00F554F3" w:rsidP="00F554F3">
      <w:pPr>
        <w:pStyle w:val="ListParagraph"/>
        <w:ind w:left="1440" w:right="720"/>
        <w:jc w:val="both"/>
        <w:rPr>
          <w:sz w:val="24"/>
          <w:szCs w:val="24"/>
        </w:rPr>
      </w:pPr>
    </w:p>
    <w:p w:rsidR="00212FEB" w:rsidRDefault="00212FEB" w:rsidP="00F554F3">
      <w:pPr>
        <w:pStyle w:val="ListParagraph"/>
        <w:ind w:left="1440" w:right="720"/>
        <w:jc w:val="both"/>
        <w:rPr>
          <w:sz w:val="24"/>
          <w:szCs w:val="24"/>
        </w:rPr>
      </w:pPr>
    </w:p>
    <w:p w:rsidR="004328F1" w:rsidRPr="00F554F3" w:rsidRDefault="00F554F3" w:rsidP="00A96C9E">
      <w:pPr>
        <w:spacing w:after="0" w:line="240" w:lineRule="auto"/>
        <w:jc w:val="both"/>
        <w:rPr>
          <w:rFonts w:ascii="Times New Roman" w:hAnsi="Times New Roman" w:cs="Times New Roman"/>
          <w:b/>
          <w:sz w:val="28"/>
          <w:szCs w:val="28"/>
        </w:rPr>
      </w:pPr>
      <w:r w:rsidRPr="00F554F3">
        <w:rPr>
          <w:rFonts w:ascii="Times New Roman" w:hAnsi="Times New Roman" w:cs="Times New Roman"/>
          <w:b/>
          <w:sz w:val="28"/>
          <w:szCs w:val="28"/>
        </w:rPr>
        <w:t>Skills Gap Analysis/Training Plan Development</w:t>
      </w:r>
    </w:p>
    <w:p w:rsidR="002C3E33" w:rsidRDefault="002C3E33" w:rsidP="00A96C9E">
      <w:pPr>
        <w:spacing w:after="0" w:line="240" w:lineRule="auto"/>
        <w:jc w:val="both"/>
        <w:rPr>
          <w:rFonts w:ascii="Times New Roman" w:hAnsi="Times New Roman" w:cs="Times New Roman"/>
          <w:sz w:val="24"/>
          <w:szCs w:val="24"/>
        </w:rPr>
      </w:pPr>
    </w:p>
    <w:p w:rsidR="004328F1" w:rsidRPr="00A96C9E" w:rsidRDefault="004328F1" w:rsidP="00A96C9E">
      <w:pPr>
        <w:spacing w:after="0" w:line="240" w:lineRule="auto"/>
        <w:jc w:val="both"/>
        <w:rPr>
          <w:rFonts w:ascii="Times New Roman" w:hAnsi="Times New Roman" w:cs="Times New Roman"/>
          <w:sz w:val="24"/>
          <w:szCs w:val="24"/>
        </w:rPr>
      </w:pPr>
      <w:r w:rsidRPr="00A96C9E">
        <w:rPr>
          <w:rFonts w:ascii="Times New Roman" w:hAnsi="Times New Roman" w:cs="Times New Roman"/>
          <w:sz w:val="24"/>
          <w:szCs w:val="24"/>
        </w:rPr>
        <w:t xml:space="preserve">Following the execution of the </w:t>
      </w:r>
      <w:r w:rsidRPr="00DD3D01">
        <w:rPr>
          <w:rFonts w:ascii="Times New Roman" w:hAnsi="Times New Roman" w:cs="Times New Roman"/>
          <w:sz w:val="24"/>
          <w:szCs w:val="24"/>
        </w:rPr>
        <w:t>OJT Employer Agreement, a</w:t>
      </w:r>
      <w:r w:rsidRPr="00A96C9E">
        <w:rPr>
          <w:rFonts w:ascii="Times New Roman" w:hAnsi="Times New Roman" w:cs="Times New Roman"/>
          <w:sz w:val="24"/>
          <w:szCs w:val="24"/>
        </w:rPr>
        <w:t xml:space="preserve">n individualized </w:t>
      </w:r>
      <w:r w:rsidRPr="00DD3D01">
        <w:rPr>
          <w:rFonts w:ascii="Times New Roman" w:hAnsi="Times New Roman" w:cs="Times New Roman"/>
          <w:sz w:val="24"/>
          <w:szCs w:val="24"/>
        </w:rPr>
        <w:t xml:space="preserve">OJT Training Plan </w:t>
      </w:r>
      <w:r w:rsidRPr="00A96C9E">
        <w:rPr>
          <w:rFonts w:ascii="Times New Roman" w:hAnsi="Times New Roman" w:cs="Times New Roman"/>
          <w:sz w:val="24"/>
          <w:szCs w:val="24"/>
        </w:rPr>
        <w:t xml:space="preserve">must be developed for the acquisition of skills that the trainee does not already possess. </w:t>
      </w:r>
      <w:r w:rsidR="00DD3D01">
        <w:rPr>
          <w:rFonts w:ascii="Times New Roman" w:hAnsi="Times New Roman" w:cs="Times New Roman"/>
          <w:sz w:val="24"/>
          <w:szCs w:val="24"/>
        </w:rPr>
        <w:t xml:space="preserve"> </w:t>
      </w:r>
      <w:r w:rsidRPr="00DD3D01">
        <w:rPr>
          <w:rFonts w:ascii="Times New Roman" w:hAnsi="Times New Roman" w:cs="Times New Roman"/>
          <w:sz w:val="24"/>
          <w:szCs w:val="24"/>
        </w:rPr>
        <w:t xml:space="preserve">Skills the trainee acquired from previous work or life experiences are transferrable and can be used in every occupation, regardless of the type of work. </w:t>
      </w:r>
      <w:r w:rsidR="00DD3D01">
        <w:rPr>
          <w:rFonts w:ascii="Times New Roman" w:hAnsi="Times New Roman" w:cs="Times New Roman"/>
          <w:sz w:val="24"/>
          <w:szCs w:val="24"/>
        </w:rPr>
        <w:t xml:space="preserve"> </w:t>
      </w:r>
      <w:r w:rsidRPr="00DD3D01">
        <w:rPr>
          <w:rFonts w:ascii="Times New Roman" w:hAnsi="Times New Roman" w:cs="Times New Roman"/>
          <w:sz w:val="24"/>
          <w:szCs w:val="24"/>
        </w:rPr>
        <w:t xml:space="preserve">Transferrable skills are unlike job-related skills, which tend to be used only in one type of work.  </w:t>
      </w:r>
      <w:r w:rsidRPr="00A96C9E">
        <w:rPr>
          <w:rFonts w:ascii="Times New Roman" w:hAnsi="Times New Roman" w:cs="Times New Roman"/>
          <w:sz w:val="24"/>
          <w:szCs w:val="24"/>
        </w:rPr>
        <w:t>This plan will contain occupationally specific skills that the employer requires for competency in the OJT occupation.</w:t>
      </w:r>
      <w:r w:rsidR="00C405A3">
        <w:rPr>
          <w:rFonts w:ascii="Times New Roman" w:hAnsi="Times New Roman" w:cs="Times New Roman"/>
          <w:sz w:val="24"/>
          <w:szCs w:val="24"/>
        </w:rPr>
        <w:t xml:space="preserve">  </w:t>
      </w:r>
      <w:r w:rsidR="006C6FD2">
        <w:rPr>
          <w:rFonts w:ascii="Times New Roman" w:hAnsi="Times New Roman" w:cs="Times New Roman"/>
          <w:sz w:val="24"/>
          <w:szCs w:val="24"/>
        </w:rPr>
        <w:t>OJT</w:t>
      </w:r>
      <w:r w:rsidR="00C405A3" w:rsidRPr="004772EF">
        <w:rPr>
          <w:rFonts w:ascii="Times New Roman" w:hAnsi="Times New Roman" w:cs="Times New Roman"/>
          <w:sz w:val="24"/>
          <w:szCs w:val="24"/>
        </w:rPr>
        <w:t xml:space="preserve"> funds should not be used for </w:t>
      </w:r>
      <w:r w:rsidR="00274E8D">
        <w:rPr>
          <w:rFonts w:ascii="Times New Roman" w:hAnsi="Times New Roman" w:cs="Times New Roman"/>
          <w:sz w:val="24"/>
          <w:szCs w:val="24"/>
        </w:rPr>
        <w:t>orientation to standard operating procedures of the employer.</w:t>
      </w:r>
      <w:r w:rsidRPr="00A96C9E">
        <w:rPr>
          <w:rFonts w:ascii="Times New Roman" w:hAnsi="Times New Roman" w:cs="Times New Roman"/>
          <w:sz w:val="24"/>
          <w:szCs w:val="24"/>
        </w:rPr>
        <w:t xml:space="preserve">  An analysis of the trainee’s prior work history, </w:t>
      </w:r>
      <w:r w:rsidRPr="00DD3D01">
        <w:rPr>
          <w:rFonts w:ascii="Times New Roman" w:hAnsi="Times New Roman" w:cs="Times New Roman"/>
          <w:sz w:val="24"/>
          <w:szCs w:val="24"/>
        </w:rPr>
        <w:t>transferrable work skills</w:t>
      </w:r>
      <w:r w:rsidRPr="00A96C9E">
        <w:rPr>
          <w:rFonts w:ascii="Times New Roman" w:hAnsi="Times New Roman" w:cs="Times New Roman"/>
          <w:sz w:val="24"/>
          <w:szCs w:val="24"/>
        </w:rPr>
        <w:t xml:space="preserve"> and the job skills gained must be compared to the job skills/job description the employer requires in the OJT occupation. </w:t>
      </w:r>
      <w:r w:rsidR="00DD3D01">
        <w:rPr>
          <w:rFonts w:ascii="Times New Roman" w:hAnsi="Times New Roman" w:cs="Times New Roman"/>
          <w:sz w:val="24"/>
          <w:szCs w:val="24"/>
        </w:rPr>
        <w:t xml:space="preserve"> </w:t>
      </w:r>
      <w:r w:rsidRPr="00A96C9E">
        <w:rPr>
          <w:rFonts w:ascii="Times New Roman" w:hAnsi="Times New Roman" w:cs="Times New Roman"/>
          <w:sz w:val="24"/>
          <w:szCs w:val="24"/>
        </w:rPr>
        <w:t xml:space="preserve">The resulting gap in skills will be the basis for the development of the Training Plan. </w:t>
      </w:r>
      <w:r w:rsidR="00DD3D01">
        <w:rPr>
          <w:rFonts w:ascii="Times New Roman" w:hAnsi="Times New Roman" w:cs="Times New Roman"/>
          <w:sz w:val="24"/>
          <w:szCs w:val="24"/>
        </w:rPr>
        <w:t xml:space="preserve"> </w:t>
      </w:r>
      <w:r w:rsidRPr="00A96C9E">
        <w:rPr>
          <w:rFonts w:ascii="Times New Roman" w:hAnsi="Times New Roman" w:cs="Times New Roman"/>
          <w:sz w:val="24"/>
          <w:szCs w:val="24"/>
        </w:rPr>
        <w:t xml:space="preserve">The Specific Vocational Preparation (SVP) data found in the O*NET Online database for that particular occupation will be used and adjusted </w:t>
      </w:r>
      <w:r w:rsidRPr="00A96C9E">
        <w:rPr>
          <w:rFonts w:ascii="Times New Roman" w:hAnsi="Times New Roman" w:cs="Times New Roman"/>
          <w:sz w:val="24"/>
          <w:szCs w:val="24"/>
        </w:rPr>
        <w:lastRenderedPageBreak/>
        <w:t xml:space="preserve">to determine the length of training necessary to acquire the needed skills. </w:t>
      </w:r>
      <w:r w:rsidR="00DD3D01">
        <w:rPr>
          <w:rFonts w:ascii="Times New Roman" w:hAnsi="Times New Roman" w:cs="Times New Roman"/>
          <w:sz w:val="24"/>
          <w:szCs w:val="24"/>
        </w:rPr>
        <w:t xml:space="preserve"> </w:t>
      </w:r>
      <w:r w:rsidRPr="00A96C9E">
        <w:rPr>
          <w:rFonts w:ascii="Times New Roman" w:hAnsi="Times New Roman" w:cs="Times New Roman"/>
          <w:sz w:val="24"/>
          <w:szCs w:val="24"/>
        </w:rPr>
        <w:t xml:space="preserve">Each skill description should be concise, but comprehensive and the individual tasks should be measurable and observable. The specific types and sources of information used to identify the scope of the skills gap must be included in the </w:t>
      </w:r>
      <w:r w:rsidR="00606569">
        <w:rPr>
          <w:rFonts w:ascii="Times New Roman" w:hAnsi="Times New Roman" w:cs="Times New Roman"/>
          <w:sz w:val="24"/>
          <w:szCs w:val="24"/>
        </w:rPr>
        <w:t>trainee</w:t>
      </w:r>
      <w:r w:rsidRPr="00A96C9E">
        <w:rPr>
          <w:rFonts w:ascii="Times New Roman" w:hAnsi="Times New Roman" w:cs="Times New Roman"/>
          <w:sz w:val="24"/>
          <w:szCs w:val="24"/>
        </w:rPr>
        <w:t xml:space="preserve">’s case file.  </w:t>
      </w:r>
    </w:p>
    <w:p w:rsidR="00DD3D01" w:rsidRDefault="00DD3D01" w:rsidP="00A96C9E">
      <w:pPr>
        <w:spacing w:after="0" w:line="240" w:lineRule="auto"/>
        <w:jc w:val="both"/>
        <w:rPr>
          <w:rFonts w:ascii="Times New Roman" w:hAnsi="Times New Roman" w:cs="Times New Roman"/>
          <w:sz w:val="24"/>
          <w:szCs w:val="24"/>
        </w:rPr>
      </w:pPr>
    </w:p>
    <w:p w:rsidR="004328F1" w:rsidRPr="00A96C9E" w:rsidRDefault="004328F1" w:rsidP="00A96C9E">
      <w:pPr>
        <w:spacing w:after="0" w:line="240" w:lineRule="auto"/>
        <w:jc w:val="both"/>
        <w:rPr>
          <w:rFonts w:ascii="Times New Roman" w:hAnsi="Times New Roman" w:cs="Times New Roman"/>
          <w:sz w:val="24"/>
          <w:szCs w:val="24"/>
        </w:rPr>
      </w:pPr>
      <w:r w:rsidRPr="00A96C9E">
        <w:rPr>
          <w:rFonts w:ascii="Times New Roman" w:hAnsi="Times New Roman" w:cs="Times New Roman"/>
          <w:sz w:val="24"/>
          <w:szCs w:val="24"/>
        </w:rPr>
        <w:t xml:space="preserve">There are a number of assessment tools available that may be used to conduct a skills gap analysis and provide adequate documentation of the process used to develop the Training Plan. These include Prove It!™, an Internet–based assessment tool used to determine an individual’s level of skills in a particular occupation and to document skill deficiencies, as well as the O*NET Online website and </w:t>
      </w:r>
      <w:hyperlink r:id="rId18" w:history="1">
        <w:r w:rsidRPr="00A96C9E">
          <w:rPr>
            <w:rStyle w:val="Hyperlink"/>
            <w:rFonts w:ascii="Times New Roman" w:hAnsi="Times New Roman" w:cs="Times New Roman"/>
            <w:color w:val="auto"/>
            <w:sz w:val="24"/>
            <w:szCs w:val="24"/>
          </w:rPr>
          <w:t>www.myskillsmyfuture.org</w:t>
        </w:r>
      </w:hyperlink>
      <w:r w:rsidRPr="00A96C9E">
        <w:rPr>
          <w:rFonts w:ascii="Times New Roman" w:hAnsi="Times New Roman" w:cs="Times New Roman"/>
          <w:sz w:val="24"/>
          <w:szCs w:val="24"/>
        </w:rPr>
        <w:t xml:space="preserve"> which have both been developed by the U</w:t>
      </w:r>
      <w:r w:rsidR="00BC0DCC">
        <w:rPr>
          <w:rFonts w:ascii="Times New Roman" w:hAnsi="Times New Roman" w:cs="Times New Roman"/>
          <w:sz w:val="24"/>
          <w:szCs w:val="24"/>
        </w:rPr>
        <w:t>.</w:t>
      </w:r>
      <w:r w:rsidRPr="00A96C9E">
        <w:rPr>
          <w:rFonts w:ascii="Times New Roman" w:hAnsi="Times New Roman" w:cs="Times New Roman"/>
          <w:sz w:val="24"/>
          <w:szCs w:val="24"/>
        </w:rPr>
        <w:t>S</w:t>
      </w:r>
      <w:r w:rsidR="00BC0DCC">
        <w:rPr>
          <w:rFonts w:ascii="Times New Roman" w:hAnsi="Times New Roman" w:cs="Times New Roman"/>
          <w:sz w:val="24"/>
          <w:szCs w:val="24"/>
        </w:rPr>
        <w:t>.</w:t>
      </w:r>
      <w:r w:rsidRPr="00A96C9E">
        <w:rPr>
          <w:rFonts w:ascii="Times New Roman" w:hAnsi="Times New Roman" w:cs="Times New Roman"/>
          <w:sz w:val="24"/>
          <w:szCs w:val="24"/>
        </w:rPr>
        <w:t xml:space="preserve"> Department of Labor.  </w:t>
      </w:r>
    </w:p>
    <w:p w:rsidR="004328F1" w:rsidRDefault="004328F1" w:rsidP="00A96C9E">
      <w:pPr>
        <w:spacing w:after="0" w:line="240" w:lineRule="auto"/>
        <w:jc w:val="both"/>
        <w:rPr>
          <w:rFonts w:ascii="Times New Roman" w:hAnsi="Times New Roman" w:cs="Times New Roman"/>
          <w:b/>
          <w:sz w:val="24"/>
          <w:szCs w:val="24"/>
        </w:rPr>
      </w:pPr>
    </w:p>
    <w:p w:rsidR="002C3E33" w:rsidRPr="00A96C9E" w:rsidRDefault="002C3E33" w:rsidP="00A96C9E">
      <w:pPr>
        <w:spacing w:after="0" w:line="240" w:lineRule="auto"/>
        <w:jc w:val="both"/>
        <w:rPr>
          <w:rFonts w:ascii="Times New Roman" w:hAnsi="Times New Roman" w:cs="Times New Roman"/>
          <w:b/>
          <w:sz w:val="24"/>
          <w:szCs w:val="24"/>
        </w:rPr>
      </w:pPr>
    </w:p>
    <w:p w:rsidR="002C3E33" w:rsidRPr="002C3E33" w:rsidRDefault="002C3E33" w:rsidP="00A96C9E">
      <w:pPr>
        <w:spacing w:after="0" w:line="240" w:lineRule="auto"/>
        <w:jc w:val="both"/>
        <w:rPr>
          <w:rFonts w:ascii="Times New Roman" w:hAnsi="Times New Roman" w:cs="Times New Roman"/>
          <w:b/>
          <w:sz w:val="28"/>
          <w:szCs w:val="28"/>
        </w:rPr>
      </w:pPr>
      <w:r w:rsidRPr="002C3E33">
        <w:rPr>
          <w:rFonts w:ascii="Times New Roman" w:hAnsi="Times New Roman" w:cs="Times New Roman"/>
          <w:b/>
          <w:sz w:val="28"/>
          <w:szCs w:val="28"/>
        </w:rPr>
        <w:t>Trainee Skill Evaluation</w:t>
      </w:r>
    </w:p>
    <w:p w:rsidR="002C3E33" w:rsidRDefault="002C3E33" w:rsidP="00A96C9E">
      <w:pPr>
        <w:spacing w:after="0" w:line="240" w:lineRule="auto"/>
        <w:jc w:val="both"/>
        <w:rPr>
          <w:rFonts w:ascii="Times New Roman" w:hAnsi="Times New Roman" w:cs="Times New Roman"/>
          <w:sz w:val="24"/>
          <w:szCs w:val="24"/>
        </w:rPr>
      </w:pPr>
    </w:p>
    <w:p w:rsidR="004328F1" w:rsidRDefault="004328F1" w:rsidP="00A96C9E">
      <w:pPr>
        <w:spacing w:after="0" w:line="240" w:lineRule="auto"/>
        <w:jc w:val="both"/>
        <w:rPr>
          <w:rFonts w:ascii="Times New Roman" w:hAnsi="Times New Roman" w:cs="Times New Roman"/>
          <w:sz w:val="24"/>
          <w:szCs w:val="24"/>
        </w:rPr>
      </w:pPr>
      <w:r w:rsidRPr="00A96C9E">
        <w:rPr>
          <w:rFonts w:ascii="Times New Roman" w:hAnsi="Times New Roman" w:cs="Times New Roman"/>
          <w:sz w:val="24"/>
          <w:szCs w:val="24"/>
        </w:rPr>
        <w:t xml:space="preserve">At the midpoint of training, the trainee’s acquisition of the required occupational skills on the Training Plan will be evaluated by the employer/supervisor using the </w:t>
      </w:r>
      <w:r w:rsidRPr="004772EF">
        <w:rPr>
          <w:rFonts w:ascii="Times New Roman" w:hAnsi="Times New Roman" w:cs="Times New Roman"/>
          <w:sz w:val="24"/>
          <w:szCs w:val="24"/>
        </w:rPr>
        <w:t>OJT Trainee Evaluation Form</w:t>
      </w:r>
      <w:r w:rsidRPr="00A96C9E">
        <w:rPr>
          <w:rFonts w:ascii="Times New Roman" w:hAnsi="Times New Roman" w:cs="Times New Roman"/>
          <w:sz w:val="24"/>
          <w:szCs w:val="24"/>
        </w:rPr>
        <w:t xml:space="preserve">. </w:t>
      </w:r>
      <w:r w:rsidR="004772EF">
        <w:rPr>
          <w:rFonts w:ascii="Times New Roman" w:hAnsi="Times New Roman" w:cs="Times New Roman"/>
          <w:sz w:val="24"/>
          <w:szCs w:val="24"/>
        </w:rPr>
        <w:t xml:space="preserve"> </w:t>
      </w:r>
      <w:r w:rsidRPr="00A96C9E">
        <w:rPr>
          <w:rFonts w:ascii="Times New Roman" w:hAnsi="Times New Roman" w:cs="Times New Roman"/>
          <w:sz w:val="24"/>
          <w:szCs w:val="24"/>
        </w:rPr>
        <w:t>This is an opportunity for the employer/supervisor and the trainee to interact and review the skills progress made by the trainee and to make any necessary adjustments to the training shown in the Training Plan.</w:t>
      </w:r>
    </w:p>
    <w:p w:rsidR="004772EF" w:rsidRPr="00A96C9E" w:rsidRDefault="004772EF" w:rsidP="00A96C9E">
      <w:pPr>
        <w:spacing w:after="0" w:line="240" w:lineRule="auto"/>
        <w:jc w:val="both"/>
        <w:rPr>
          <w:rFonts w:ascii="Times New Roman" w:hAnsi="Times New Roman" w:cs="Times New Roman"/>
          <w:sz w:val="24"/>
          <w:szCs w:val="24"/>
        </w:rPr>
      </w:pPr>
    </w:p>
    <w:p w:rsidR="00C405A3" w:rsidRDefault="004328F1" w:rsidP="00A96C9E">
      <w:pPr>
        <w:spacing w:after="0" w:line="240" w:lineRule="auto"/>
        <w:jc w:val="both"/>
        <w:rPr>
          <w:rFonts w:ascii="Times New Roman" w:hAnsi="Times New Roman" w:cs="Times New Roman"/>
          <w:b/>
          <w:sz w:val="24"/>
          <w:szCs w:val="24"/>
        </w:rPr>
      </w:pPr>
      <w:r w:rsidRPr="00A96C9E">
        <w:rPr>
          <w:rFonts w:ascii="Times New Roman" w:hAnsi="Times New Roman" w:cs="Times New Roman"/>
          <w:sz w:val="24"/>
          <w:szCs w:val="24"/>
        </w:rPr>
        <w:t xml:space="preserve">The Trainee Evaluation Form will also be used at the conclusion of training to document the mastery of the required skills. </w:t>
      </w:r>
      <w:r w:rsidR="004772EF">
        <w:rPr>
          <w:rFonts w:ascii="Times New Roman" w:hAnsi="Times New Roman" w:cs="Times New Roman"/>
          <w:sz w:val="24"/>
          <w:szCs w:val="24"/>
        </w:rPr>
        <w:t xml:space="preserve"> </w:t>
      </w:r>
      <w:r w:rsidRPr="00A96C9E">
        <w:rPr>
          <w:rFonts w:ascii="Times New Roman" w:hAnsi="Times New Roman" w:cs="Times New Roman"/>
          <w:sz w:val="24"/>
          <w:szCs w:val="24"/>
        </w:rPr>
        <w:t>Completion of the final skills evaluation section of the form signals the successful completion of the Training Plan and agreement by the employer to retain the trainee.</w:t>
      </w:r>
      <w:r w:rsidR="000B5A87">
        <w:rPr>
          <w:rFonts w:ascii="Times New Roman" w:hAnsi="Times New Roman" w:cs="Times New Roman"/>
          <w:sz w:val="24"/>
          <w:szCs w:val="24"/>
        </w:rPr>
        <w:t xml:space="preserve"> </w:t>
      </w:r>
      <w:r w:rsidR="007F00D5">
        <w:rPr>
          <w:rFonts w:ascii="Times New Roman" w:hAnsi="Times New Roman" w:cs="Times New Roman"/>
          <w:sz w:val="24"/>
          <w:szCs w:val="24"/>
        </w:rPr>
        <w:t>Trainees</w:t>
      </w:r>
      <w:r w:rsidR="000B5A87">
        <w:rPr>
          <w:rFonts w:ascii="Times New Roman" w:hAnsi="Times New Roman" w:cs="Times New Roman"/>
          <w:sz w:val="24"/>
          <w:szCs w:val="24"/>
        </w:rPr>
        <w:t xml:space="preserve"> under an OJT contract will be formally monitored at least once during the training period by the staff of the agency responsible for the development of the contract.</w:t>
      </w:r>
      <w:r w:rsidR="007F00D5">
        <w:rPr>
          <w:rFonts w:ascii="Times New Roman" w:hAnsi="Times New Roman" w:cs="Times New Roman"/>
          <w:sz w:val="24"/>
          <w:szCs w:val="24"/>
        </w:rPr>
        <w:t xml:space="preserve"> Trainee’s progress must be documented month</w:t>
      </w:r>
      <w:r w:rsidR="001E0499">
        <w:rPr>
          <w:rFonts w:ascii="Times New Roman" w:hAnsi="Times New Roman" w:cs="Times New Roman"/>
          <w:sz w:val="24"/>
          <w:szCs w:val="24"/>
        </w:rPr>
        <w:t>ly</w:t>
      </w:r>
      <w:r w:rsidR="007F00D5">
        <w:rPr>
          <w:rFonts w:ascii="Times New Roman" w:hAnsi="Times New Roman" w:cs="Times New Roman"/>
          <w:sz w:val="24"/>
          <w:szCs w:val="24"/>
        </w:rPr>
        <w:t xml:space="preserve"> in the case notes.</w:t>
      </w:r>
    </w:p>
    <w:p w:rsidR="002C3E33" w:rsidRDefault="002C3E33" w:rsidP="00A96C9E">
      <w:pPr>
        <w:spacing w:after="0" w:line="240" w:lineRule="auto"/>
        <w:jc w:val="both"/>
        <w:rPr>
          <w:rFonts w:ascii="Times New Roman" w:hAnsi="Times New Roman" w:cs="Times New Roman"/>
          <w:b/>
          <w:sz w:val="24"/>
          <w:szCs w:val="24"/>
        </w:rPr>
      </w:pPr>
    </w:p>
    <w:p w:rsidR="00212FEB" w:rsidRDefault="00212FEB" w:rsidP="00A96C9E">
      <w:pPr>
        <w:spacing w:after="0" w:line="240" w:lineRule="auto"/>
        <w:jc w:val="both"/>
        <w:rPr>
          <w:rFonts w:ascii="Times New Roman" w:hAnsi="Times New Roman" w:cs="Times New Roman"/>
          <w:b/>
          <w:sz w:val="24"/>
          <w:szCs w:val="24"/>
        </w:rPr>
      </w:pPr>
    </w:p>
    <w:p w:rsidR="004328F1" w:rsidRPr="002C3E33" w:rsidRDefault="002C3E33" w:rsidP="00A96C9E">
      <w:pPr>
        <w:spacing w:after="0" w:line="240" w:lineRule="auto"/>
        <w:jc w:val="both"/>
        <w:rPr>
          <w:rFonts w:ascii="Times New Roman" w:hAnsi="Times New Roman" w:cs="Times New Roman"/>
          <w:b/>
          <w:sz w:val="28"/>
          <w:szCs w:val="28"/>
        </w:rPr>
      </w:pPr>
      <w:r w:rsidRPr="002C3E33">
        <w:rPr>
          <w:rFonts w:ascii="Times New Roman" w:hAnsi="Times New Roman" w:cs="Times New Roman"/>
          <w:b/>
          <w:sz w:val="28"/>
          <w:szCs w:val="28"/>
        </w:rPr>
        <w:t>General Provisions</w:t>
      </w:r>
    </w:p>
    <w:p w:rsidR="004772EF" w:rsidRDefault="004772EF" w:rsidP="00A96C9E">
      <w:pPr>
        <w:spacing w:after="0" w:line="240" w:lineRule="auto"/>
        <w:jc w:val="both"/>
        <w:rPr>
          <w:rFonts w:ascii="Times New Roman" w:hAnsi="Times New Roman" w:cs="Times New Roman"/>
          <w:sz w:val="24"/>
          <w:szCs w:val="24"/>
        </w:rPr>
      </w:pPr>
    </w:p>
    <w:p w:rsidR="004328F1" w:rsidRDefault="004328F1" w:rsidP="00A96C9E">
      <w:pPr>
        <w:spacing w:after="0" w:line="240" w:lineRule="auto"/>
        <w:jc w:val="both"/>
        <w:rPr>
          <w:rFonts w:ascii="Times New Roman" w:hAnsi="Times New Roman" w:cs="Times New Roman"/>
          <w:sz w:val="24"/>
          <w:szCs w:val="24"/>
        </w:rPr>
      </w:pPr>
      <w:r w:rsidRPr="00A96C9E">
        <w:rPr>
          <w:rFonts w:ascii="Times New Roman" w:hAnsi="Times New Roman" w:cs="Times New Roman"/>
          <w:sz w:val="24"/>
          <w:szCs w:val="24"/>
        </w:rPr>
        <w:t xml:space="preserve">The local </w:t>
      </w:r>
      <w:r w:rsidR="006F77F9">
        <w:rPr>
          <w:rFonts w:ascii="Times New Roman" w:hAnsi="Times New Roman" w:cs="Times New Roman"/>
          <w:sz w:val="24"/>
          <w:szCs w:val="24"/>
        </w:rPr>
        <w:t xml:space="preserve">WDB </w:t>
      </w:r>
      <w:r w:rsidRPr="00A96C9E">
        <w:rPr>
          <w:rFonts w:ascii="Times New Roman" w:hAnsi="Times New Roman" w:cs="Times New Roman"/>
          <w:sz w:val="24"/>
          <w:szCs w:val="24"/>
        </w:rPr>
        <w:t>will develop written OJT policies that address the following</w:t>
      </w:r>
      <w:r w:rsidR="0097131B">
        <w:rPr>
          <w:rFonts w:ascii="Times New Roman" w:hAnsi="Times New Roman" w:cs="Times New Roman"/>
          <w:sz w:val="24"/>
          <w:szCs w:val="24"/>
        </w:rPr>
        <w:t xml:space="preserve"> nine</w:t>
      </w:r>
      <w:r w:rsidRPr="00A96C9E">
        <w:rPr>
          <w:rFonts w:ascii="Times New Roman" w:hAnsi="Times New Roman" w:cs="Times New Roman"/>
          <w:sz w:val="24"/>
          <w:szCs w:val="24"/>
        </w:rPr>
        <w:t xml:space="preserve"> elements, at a minimum:</w:t>
      </w:r>
    </w:p>
    <w:p w:rsidR="00A37093" w:rsidRPr="00A96C9E" w:rsidRDefault="00A37093" w:rsidP="00A96C9E">
      <w:pPr>
        <w:spacing w:after="0" w:line="240" w:lineRule="auto"/>
        <w:jc w:val="both"/>
        <w:rPr>
          <w:rFonts w:ascii="Times New Roman" w:hAnsi="Times New Roman" w:cs="Times New Roman"/>
          <w:b/>
          <w:sz w:val="24"/>
          <w:szCs w:val="24"/>
        </w:rPr>
      </w:pPr>
    </w:p>
    <w:p w:rsidR="004328F1" w:rsidRPr="00A96C9E" w:rsidRDefault="004328F1" w:rsidP="0097131B">
      <w:pPr>
        <w:widowControl/>
        <w:numPr>
          <w:ilvl w:val="0"/>
          <w:numId w:val="28"/>
        </w:numPr>
        <w:spacing w:after="0" w:line="240" w:lineRule="auto"/>
        <w:contextualSpacing/>
        <w:jc w:val="both"/>
        <w:rPr>
          <w:rFonts w:ascii="Times New Roman" w:hAnsi="Times New Roman" w:cs="Times New Roman"/>
          <w:sz w:val="24"/>
          <w:szCs w:val="24"/>
        </w:rPr>
      </w:pPr>
      <w:r w:rsidRPr="00A96C9E">
        <w:rPr>
          <w:rFonts w:ascii="Times New Roman" w:hAnsi="Times New Roman" w:cs="Times New Roman"/>
          <w:sz w:val="24"/>
          <w:szCs w:val="24"/>
        </w:rPr>
        <w:t xml:space="preserve">Outreach and  recruitment of OJT </w:t>
      </w:r>
      <w:r w:rsidR="00606569">
        <w:rPr>
          <w:rFonts w:ascii="Times New Roman" w:hAnsi="Times New Roman" w:cs="Times New Roman"/>
          <w:sz w:val="24"/>
          <w:szCs w:val="24"/>
        </w:rPr>
        <w:t>trainee</w:t>
      </w:r>
      <w:r w:rsidRPr="00A96C9E">
        <w:rPr>
          <w:rFonts w:ascii="Times New Roman" w:hAnsi="Times New Roman" w:cs="Times New Roman"/>
          <w:sz w:val="24"/>
          <w:szCs w:val="24"/>
        </w:rPr>
        <w:t>s</w:t>
      </w:r>
    </w:p>
    <w:p w:rsidR="004328F1" w:rsidRPr="00A96C9E" w:rsidRDefault="004328F1" w:rsidP="0097131B">
      <w:pPr>
        <w:widowControl/>
        <w:numPr>
          <w:ilvl w:val="0"/>
          <w:numId w:val="28"/>
        </w:numPr>
        <w:spacing w:after="0" w:line="240" w:lineRule="auto"/>
        <w:contextualSpacing/>
        <w:jc w:val="both"/>
        <w:rPr>
          <w:rFonts w:ascii="Times New Roman" w:hAnsi="Times New Roman" w:cs="Times New Roman"/>
          <w:sz w:val="24"/>
          <w:szCs w:val="24"/>
        </w:rPr>
      </w:pPr>
      <w:r w:rsidRPr="00A96C9E">
        <w:rPr>
          <w:rFonts w:ascii="Times New Roman" w:hAnsi="Times New Roman" w:cs="Times New Roman"/>
          <w:sz w:val="24"/>
          <w:szCs w:val="24"/>
        </w:rPr>
        <w:t>Skills gap analysis and Training Plan development</w:t>
      </w:r>
    </w:p>
    <w:p w:rsidR="004328F1" w:rsidRPr="00A96C9E" w:rsidRDefault="004328F1" w:rsidP="0097131B">
      <w:pPr>
        <w:widowControl/>
        <w:numPr>
          <w:ilvl w:val="0"/>
          <w:numId w:val="28"/>
        </w:numPr>
        <w:spacing w:after="0" w:line="240" w:lineRule="auto"/>
        <w:contextualSpacing/>
        <w:jc w:val="both"/>
        <w:rPr>
          <w:rFonts w:ascii="Times New Roman" w:hAnsi="Times New Roman" w:cs="Times New Roman"/>
          <w:sz w:val="24"/>
          <w:szCs w:val="24"/>
        </w:rPr>
      </w:pPr>
      <w:r w:rsidRPr="00A96C9E">
        <w:rPr>
          <w:rFonts w:ascii="Times New Roman" w:hAnsi="Times New Roman" w:cs="Times New Roman"/>
          <w:sz w:val="24"/>
          <w:szCs w:val="24"/>
        </w:rPr>
        <w:t>Employer marketing strategies</w:t>
      </w:r>
    </w:p>
    <w:p w:rsidR="004328F1" w:rsidRPr="00A96C9E" w:rsidRDefault="004328F1" w:rsidP="0097131B">
      <w:pPr>
        <w:widowControl/>
        <w:numPr>
          <w:ilvl w:val="0"/>
          <w:numId w:val="28"/>
        </w:numPr>
        <w:spacing w:after="0" w:line="240" w:lineRule="auto"/>
        <w:contextualSpacing/>
        <w:jc w:val="both"/>
        <w:rPr>
          <w:rFonts w:ascii="Times New Roman" w:hAnsi="Times New Roman" w:cs="Times New Roman"/>
          <w:sz w:val="24"/>
          <w:szCs w:val="24"/>
        </w:rPr>
      </w:pPr>
      <w:r w:rsidRPr="00A96C9E">
        <w:rPr>
          <w:rFonts w:ascii="Times New Roman" w:hAnsi="Times New Roman" w:cs="Times New Roman"/>
          <w:sz w:val="24"/>
          <w:szCs w:val="24"/>
        </w:rPr>
        <w:t>Reverse referral policy</w:t>
      </w:r>
    </w:p>
    <w:p w:rsidR="004328F1" w:rsidRPr="00A96C9E" w:rsidRDefault="004328F1" w:rsidP="0097131B">
      <w:pPr>
        <w:widowControl/>
        <w:numPr>
          <w:ilvl w:val="0"/>
          <w:numId w:val="28"/>
        </w:numPr>
        <w:spacing w:after="0" w:line="240" w:lineRule="auto"/>
        <w:contextualSpacing/>
        <w:jc w:val="both"/>
        <w:rPr>
          <w:rFonts w:ascii="Times New Roman" w:hAnsi="Times New Roman" w:cs="Times New Roman"/>
          <w:sz w:val="24"/>
          <w:szCs w:val="24"/>
        </w:rPr>
      </w:pPr>
      <w:r w:rsidRPr="00A96C9E">
        <w:rPr>
          <w:rFonts w:ascii="Times New Roman" w:hAnsi="Times New Roman" w:cs="Times New Roman"/>
          <w:sz w:val="24"/>
          <w:szCs w:val="24"/>
        </w:rPr>
        <w:t>OJT supportive services policy</w:t>
      </w:r>
    </w:p>
    <w:p w:rsidR="004328F1" w:rsidRPr="00A96C9E" w:rsidRDefault="004328F1" w:rsidP="0097131B">
      <w:pPr>
        <w:widowControl/>
        <w:numPr>
          <w:ilvl w:val="0"/>
          <w:numId w:val="28"/>
        </w:numPr>
        <w:spacing w:after="0" w:line="240" w:lineRule="auto"/>
        <w:contextualSpacing/>
        <w:jc w:val="both"/>
        <w:rPr>
          <w:rFonts w:ascii="Times New Roman" w:hAnsi="Times New Roman" w:cs="Times New Roman"/>
          <w:sz w:val="24"/>
          <w:szCs w:val="24"/>
        </w:rPr>
      </w:pPr>
      <w:r w:rsidRPr="00A96C9E">
        <w:rPr>
          <w:rFonts w:ascii="Times New Roman" w:hAnsi="Times New Roman" w:cs="Times New Roman"/>
          <w:sz w:val="24"/>
          <w:szCs w:val="24"/>
        </w:rPr>
        <w:t>OJT contract development</w:t>
      </w:r>
    </w:p>
    <w:p w:rsidR="004328F1" w:rsidRPr="00A96C9E" w:rsidRDefault="004328F1" w:rsidP="0097131B">
      <w:pPr>
        <w:widowControl/>
        <w:numPr>
          <w:ilvl w:val="0"/>
          <w:numId w:val="28"/>
        </w:numPr>
        <w:spacing w:after="0" w:line="240" w:lineRule="auto"/>
        <w:contextualSpacing/>
        <w:jc w:val="both"/>
        <w:rPr>
          <w:rFonts w:ascii="Times New Roman" w:hAnsi="Times New Roman" w:cs="Times New Roman"/>
          <w:sz w:val="24"/>
          <w:szCs w:val="24"/>
        </w:rPr>
      </w:pPr>
      <w:r w:rsidRPr="00A96C9E">
        <w:rPr>
          <w:rFonts w:ascii="Times New Roman" w:hAnsi="Times New Roman" w:cs="Times New Roman"/>
          <w:sz w:val="24"/>
          <w:szCs w:val="24"/>
        </w:rPr>
        <w:t>Coordination of case management and business services functions</w:t>
      </w:r>
    </w:p>
    <w:p w:rsidR="004328F1" w:rsidRPr="00A96C9E" w:rsidRDefault="004328F1" w:rsidP="0097131B">
      <w:pPr>
        <w:widowControl/>
        <w:numPr>
          <w:ilvl w:val="0"/>
          <w:numId w:val="28"/>
        </w:numPr>
        <w:spacing w:after="0" w:line="240" w:lineRule="auto"/>
        <w:contextualSpacing/>
        <w:jc w:val="both"/>
        <w:rPr>
          <w:rFonts w:ascii="Times New Roman" w:hAnsi="Times New Roman" w:cs="Times New Roman"/>
          <w:sz w:val="24"/>
          <w:szCs w:val="24"/>
        </w:rPr>
      </w:pPr>
      <w:r w:rsidRPr="00A96C9E">
        <w:rPr>
          <w:rFonts w:ascii="Times New Roman" w:hAnsi="Times New Roman" w:cs="Times New Roman"/>
          <w:sz w:val="24"/>
          <w:szCs w:val="24"/>
        </w:rPr>
        <w:t>Reimbursement policy and invoicing process</w:t>
      </w:r>
    </w:p>
    <w:p w:rsidR="004328F1" w:rsidRPr="00A96C9E" w:rsidRDefault="004328F1" w:rsidP="0097131B">
      <w:pPr>
        <w:widowControl/>
        <w:numPr>
          <w:ilvl w:val="0"/>
          <w:numId w:val="28"/>
        </w:numPr>
        <w:spacing w:after="0" w:line="240" w:lineRule="auto"/>
        <w:contextualSpacing/>
        <w:jc w:val="both"/>
        <w:rPr>
          <w:rFonts w:ascii="Times New Roman" w:hAnsi="Times New Roman" w:cs="Times New Roman"/>
          <w:sz w:val="24"/>
          <w:szCs w:val="24"/>
        </w:rPr>
      </w:pPr>
      <w:r w:rsidRPr="00A96C9E">
        <w:rPr>
          <w:rFonts w:ascii="Times New Roman" w:hAnsi="Times New Roman" w:cs="Times New Roman"/>
          <w:sz w:val="24"/>
          <w:szCs w:val="24"/>
        </w:rPr>
        <w:t>Financial and programmatic monitoring</w:t>
      </w:r>
    </w:p>
    <w:p w:rsidR="00302817" w:rsidRDefault="00302817" w:rsidP="00A96C9E">
      <w:pPr>
        <w:spacing w:after="0" w:line="240" w:lineRule="auto"/>
        <w:jc w:val="both"/>
        <w:rPr>
          <w:rFonts w:ascii="Times New Roman" w:hAnsi="Times New Roman" w:cs="Times New Roman"/>
          <w:sz w:val="24"/>
          <w:szCs w:val="24"/>
        </w:rPr>
      </w:pPr>
    </w:p>
    <w:p w:rsidR="001E0499" w:rsidRDefault="001E0499" w:rsidP="00A96C9E">
      <w:pPr>
        <w:spacing w:after="0" w:line="240" w:lineRule="auto"/>
        <w:jc w:val="both"/>
        <w:rPr>
          <w:rFonts w:ascii="Times New Roman" w:hAnsi="Times New Roman" w:cs="Times New Roman"/>
          <w:b/>
          <w:sz w:val="28"/>
          <w:szCs w:val="28"/>
        </w:rPr>
      </w:pPr>
    </w:p>
    <w:p w:rsidR="001E0499" w:rsidRDefault="001E0499" w:rsidP="00A96C9E">
      <w:pPr>
        <w:spacing w:after="0" w:line="240" w:lineRule="auto"/>
        <w:jc w:val="both"/>
        <w:rPr>
          <w:rFonts w:ascii="Times New Roman" w:hAnsi="Times New Roman" w:cs="Times New Roman"/>
          <w:b/>
          <w:sz w:val="28"/>
          <w:szCs w:val="28"/>
        </w:rPr>
      </w:pPr>
    </w:p>
    <w:p w:rsidR="00A524E9" w:rsidRDefault="00A524E9" w:rsidP="00A96C9E">
      <w:pPr>
        <w:spacing w:after="0" w:line="240" w:lineRule="auto"/>
        <w:jc w:val="both"/>
        <w:rPr>
          <w:rFonts w:ascii="Times New Roman" w:hAnsi="Times New Roman" w:cs="Times New Roman"/>
          <w:b/>
          <w:sz w:val="28"/>
          <w:szCs w:val="28"/>
        </w:rPr>
        <w:sectPr w:rsidR="00A524E9" w:rsidSect="00B23676">
          <w:headerReference w:type="even" r:id="rId19"/>
          <w:headerReference w:type="default" r:id="rId20"/>
          <w:footerReference w:type="default" r:id="rId21"/>
          <w:headerReference w:type="first" r:id="rId22"/>
          <w:footerReference w:type="first" r:id="rId23"/>
          <w:pgSz w:w="12240" w:h="15840"/>
          <w:pgMar w:top="1440" w:right="1440" w:bottom="1440" w:left="1440" w:header="144" w:footer="288" w:gutter="0"/>
          <w:pgNumType w:start="1"/>
          <w:cols w:space="720"/>
          <w:titlePg/>
          <w:docGrid w:linePitch="360"/>
        </w:sectPr>
      </w:pPr>
    </w:p>
    <w:p w:rsidR="000456C2" w:rsidRPr="000456C2" w:rsidRDefault="000456C2" w:rsidP="00A96C9E">
      <w:pPr>
        <w:spacing w:after="0" w:line="240" w:lineRule="auto"/>
        <w:jc w:val="both"/>
        <w:rPr>
          <w:rFonts w:ascii="Times New Roman" w:hAnsi="Times New Roman" w:cs="Times New Roman"/>
          <w:b/>
          <w:sz w:val="28"/>
          <w:szCs w:val="28"/>
        </w:rPr>
      </w:pPr>
      <w:r w:rsidRPr="000456C2">
        <w:rPr>
          <w:rFonts w:ascii="Times New Roman" w:hAnsi="Times New Roman" w:cs="Times New Roman"/>
          <w:b/>
          <w:sz w:val="28"/>
          <w:szCs w:val="28"/>
        </w:rPr>
        <w:lastRenderedPageBreak/>
        <w:t>OJT Forms</w:t>
      </w:r>
    </w:p>
    <w:p w:rsidR="004328F1" w:rsidRPr="00A96C9E" w:rsidRDefault="004328F1" w:rsidP="00A96C9E">
      <w:pPr>
        <w:spacing w:after="0" w:line="240" w:lineRule="auto"/>
        <w:jc w:val="both"/>
        <w:rPr>
          <w:rFonts w:ascii="Times New Roman" w:hAnsi="Times New Roman" w:cs="Times New Roman"/>
          <w:sz w:val="24"/>
          <w:szCs w:val="24"/>
        </w:rPr>
      </w:pPr>
    </w:p>
    <w:p w:rsidR="000456C2" w:rsidRPr="000456C2" w:rsidRDefault="004328F1" w:rsidP="00A96C9E">
      <w:pPr>
        <w:spacing w:after="0" w:line="240" w:lineRule="auto"/>
        <w:jc w:val="both"/>
        <w:rPr>
          <w:rFonts w:ascii="Times New Roman" w:hAnsi="Times New Roman" w:cs="Times New Roman"/>
          <w:sz w:val="24"/>
          <w:szCs w:val="24"/>
        </w:rPr>
      </w:pPr>
      <w:r w:rsidRPr="00A96C9E">
        <w:rPr>
          <w:rFonts w:ascii="Times New Roman" w:hAnsi="Times New Roman" w:cs="Times New Roman"/>
          <w:sz w:val="24"/>
          <w:szCs w:val="24"/>
        </w:rPr>
        <w:t>The forms listed as Attachments B are the official documents to be used when conducting WI</w:t>
      </w:r>
      <w:r w:rsidR="005F5D93">
        <w:rPr>
          <w:rFonts w:ascii="Times New Roman" w:hAnsi="Times New Roman" w:cs="Times New Roman"/>
          <w:sz w:val="24"/>
          <w:szCs w:val="24"/>
        </w:rPr>
        <w:t>O</w:t>
      </w:r>
      <w:r w:rsidRPr="00A96C9E">
        <w:rPr>
          <w:rFonts w:ascii="Times New Roman" w:hAnsi="Times New Roman" w:cs="Times New Roman"/>
          <w:sz w:val="24"/>
          <w:szCs w:val="24"/>
        </w:rPr>
        <w:t xml:space="preserve">A-funded </w:t>
      </w:r>
      <w:r w:rsidR="004772EF">
        <w:rPr>
          <w:rFonts w:ascii="Times New Roman" w:hAnsi="Times New Roman" w:cs="Times New Roman"/>
          <w:sz w:val="24"/>
          <w:szCs w:val="24"/>
        </w:rPr>
        <w:t>O</w:t>
      </w:r>
      <w:r w:rsidR="006C6FD2">
        <w:rPr>
          <w:rFonts w:ascii="Times New Roman" w:hAnsi="Times New Roman" w:cs="Times New Roman"/>
          <w:sz w:val="24"/>
          <w:szCs w:val="24"/>
        </w:rPr>
        <w:t>JT</w:t>
      </w:r>
      <w:r w:rsidRPr="00A96C9E">
        <w:rPr>
          <w:rFonts w:ascii="Times New Roman" w:hAnsi="Times New Roman" w:cs="Times New Roman"/>
          <w:sz w:val="24"/>
          <w:szCs w:val="24"/>
        </w:rPr>
        <w:t xml:space="preserve"> activities and are to be completed sequentially. </w:t>
      </w:r>
      <w:r w:rsidR="005F5D93">
        <w:rPr>
          <w:rFonts w:ascii="Times New Roman" w:hAnsi="Times New Roman" w:cs="Times New Roman"/>
          <w:sz w:val="24"/>
          <w:szCs w:val="24"/>
        </w:rPr>
        <w:t xml:space="preserve"> </w:t>
      </w:r>
      <w:r w:rsidRPr="00A96C9E">
        <w:rPr>
          <w:rFonts w:ascii="Times New Roman" w:hAnsi="Times New Roman" w:cs="Times New Roman"/>
          <w:sz w:val="24"/>
          <w:szCs w:val="24"/>
        </w:rPr>
        <w:t xml:space="preserve">The OJT contract package is incomplete if all forms (Pre-Award Analysis, Employer Agreement, Training Plan, and Trainee Evaluation) are not completed. </w:t>
      </w:r>
      <w:r w:rsidR="000456C2">
        <w:rPr>
          <w:rFonts w:ascii="Times New Roman" w:hAnsi="Times New Roman" w:cs="Times New Roman"/>
          <w:sz w:val="24"/>
          <w:szCs w:val="24"/>
        </w:rPr>
        <w:t>The OJT package should be maintained</w:t>
      </w:r>
      <w:r w:rsidR="00CA333D">
        <w:rPr>
          <w:rFonts w:ascii="Times New Roman" w:hAnsi="Times New Roman" w:cs="Times New Roman"/>
          <w:sz w:val="24"/>
          <w:szCs w:val="24"/>
        </w:rPr>
        <w:t xml:space="preserve"> and</w:t>
      </w:r>
      <w:r w:rsidR="000456C2">
        <w:rPr>
          <w:rFonts w:ascii="Times New Roman" w:hAnsi="Times New Roman" w:cs="Times New Roman"/>
          <w:sz w:val="24"/>
          <w:szCs w:val="24"/>
        </w:rPr>
        <w:t xml:space="preserve"> all files </w:t>
      </w:r>
      <w:r w:rsidR="00CA333D">
        <w:rPr>
          <w:rFonts w:ascii="Times New Roman" w:hAnsi="Times New Roman" w:cs="Times New Roman"/>
          <w:sz w:val="24"/>
          <w:szCs w:val="24"/>
        </w:rPr>
        <w:t>are to include</w:t>
      </w:r>
      <w:r w:rsidR="000456C2">
        <w:rPr>
          <w:rFonts w:ascii="Times New Roman" w:hAnsi="Times New Roman" w:cs="Times New Roman"/>
          <w:sz w:val="24"/>
          <w:szCs w:val="24"/>
        </w:rPr>
        <w:t xml:space="preserve"> </w:t>
      </w:r>
      <w:r w:rsidR="00606569">
        <w:rPr>
          <w:rFonts w:ascii="Times New Roman" w:hAnsi="Times New Roman" w:cs="Times New Roman"/>
          <w:sz w:val="24"/>
          <w:szCs w:val="24"/>
        </w:rPr>
        <w:t>trainee</w:t>
      </w:r>
      <w:r w:rsidR="000456C2">
        <w:rPr>
          <w:rFonts w:ascii="Times New Roman" w:hAnsi="Times New Roman" w:cs="Times New Roman"/>
          <w:sz w:val="24"/>
          <w:szCs w:val="24"/>
        </w:rPr>
        <w:t>’s NCWorks</w:t>
      </w:r>
      <w:r w:rsidR="00CA333D">
        <w:rPr>
          <w:rFonts w:ascii="Times New Roman" w:hAnsi="Times New Roman" w:cs="Times New Roman"/>
          <w:sz w:val="24"/>
          <w:szCs w:val="24"/>
        </w:rPr>
        <w:t xml:space="preserve"> Online</w:t>
      </w:r>
      <w:r w:rsidR="000456C2">
        <w:rPr>
          <w:rFonts w:ascii="Times New Roman" w:hAnsi="Times New Roman" w:cs="Times New Roman"/>
          <w:sz w:val="24"/>
          <w:szCs w:val="24"/>
        </w:rPr>
        <w:t xml:space="preserve"> and Business Services files.</w:t>
      </w:r>
    </w:p>
    <w:p w:rsidR="00F82569" w:rsidRDefault="00F82569">
      <w:pPr>
        <w:rPr>
          <w:rFonts w:ascii="Times New Roman" w:hAnsi="Times New Roman" w:cs="Times New Roman"/>
          <w:sz w:val="24"/>
          <w:szCs w:val="24"/>
        </w:rPr>
      </w:pPr>
    </w:p>
    <w:p w:rsidR="002C3E33" w:rsidRPr="002C3E33" w:rsidRDefault="002C3E33">
      <w:pPr>
        <w:rPr>
          <w:rFonts w:ascii="Times New Roman" w:hAnsi="Times New Roman" w:cs="Times New Roman"/>
          <w:b/>
          <w:sz w:val="28"/>
          <w:szCs w:val="28"/>
        </w:rPr>
      </w:pPr>
      <w:r w:rsidRPr="002C3E33">
        <w:rPr>
          <w:rFonts w:ascii="Times New Roman" w:hAnsi="Times New Roman" w:cs="Times New Roman"/>
          <w:b/>
          <w:sz w:val="28"/>
          <w:szCs w:val="28"/>
        </w:rPr>
        <w:t>Justification for Reimbursement Documentation</w:t>
      </w:r>
    </w:p>
    <w:p w:rsidR="003D2F83" w:rsidRDefault="00821381" w:rsidP="002C3E33">
      <w:pPr>
        <w:spacing w:line="240" w:lineRule="auto"/>
        <w:jc w:val="both"/>
        <w:rPr>
          <w:rFonts w:ascii="Times New Roman" w:hAnsi="Times New Roman" w:cs="Times New Roman"/>
          <w:sz w:val="24"/>
          <w:szCs w:val="24"/>
        </w:rPr>
      </w:pPr>
      <w:r w:rsidRPr="002C3E33">
        <w:rPr>
          <w:rFonts w:ascii="Times New Roman" w:hAnsi="Times New Roman" w:cs="Times New Roman"/>
          <w:sz w:val="24"/>
          <w:szCs w:val="24"/>
        </w:rPr>
        <w:t>Signed timesheets, invoices, payroll records and/or copies of pay stubs must be maintained and uploaded in NCWorks Online and made available for local and state monitoring. Electronic timesheets are accepta</w:t>
      </w:r>
      <w:r w:rsidR="002C3E33">
        <w:rPr>
          <w:rFonts w:ascii="Times New Roman" w:hAnsi="Times New Roman" w:cs="Times New Roman"/>
          <w:sz w:val="24"/>
          <w:szCs w:val="24"/>
        </w:rPr>
        <w:t>ble with required signatures</w:t>
      </w:r>
      <w:r w:rsidR="000456C2">
        <w:rPr>
          <w:rFonts w:ascii="Times New Roman" w:hAnsi="Times New Roman" w:cs="Times New Roman"/>
          <w:sz w:val="24"/>
          <w:szCs w:val="24"/>
        </w:rPr>
        <w:t xml:space="preserve"> and may be p</w:t>
      </w:r>
      <w:r w:rsidR="009B37BE">
        <w:rPr>
          <w:rFonts w:ascii="Times New Roman" w:hAnsi="Times New Roman" w:cs="Times New Roman"/>
          <w:sz w:val="24"/>
          <w:szCs w:val="24"/>
        </w:rPr>
        <w:t xml:space="preserve">rinted and signed. The local </w:t>
      </w:r>
      <w:r w:rsidR="00CD7EAD">
        <w:rPr>
          <w:rFonts w:ascii="Times New Roman" w:hAnsi="Times New Roman" w:cs="Times New Roman"/>
          <w:sz w:val="24"/>
          <w:szCs w:val="24"/>
        </w:rPr>
        <w:t xml:space="preserve">WDB </w:t>
      </w:r>
      <w:r w:rsidR="000456C2">
        <w:rPr>
          <w:rFonts w:ascii="Times New Roman" w:hAnsi="Times New Roman" w:cs="Times New Roman"/>
          <w:sz w:val="24"/>
          <w:szCs w:val="24"/>
        </w:rPr>
        <w:t xml:space="preserve">must have processes in place to verify </w:t>
      </w:r>
      <w:r w:rsidR="00606569">
        <w:rPr>
          <w:rFonts w:ascii="Times New Roman" w:hAnsi="Times New Roman" w:cs="Times New Roman"/>
          <w:sz w:val="24"/>
          <w:szCs w:val="24"/>
        </w:rPr>
        <w:t>trainee</w:t>
      </w:r>
      <w:r w:rsidR="000456C2">
        <w:rPr>
          <w:rFonts w:ascii="Times New Roman" w:hAnsi="Times New Roman" w:cs="Times New Roman"/>
          <w:sz w:val="24"/>
          <w:szCs w:val="24"/>
        </w:rPr>
        <w:t xml:space="preserve"> time and pay.</w:t>
      </w:r>
    </w:p>
    <w:p w:rsidR="000456C2" w:rsidRDefault="000456C2" w:rsidP="002C3E33">
      <w:pPr>
        <w:spacing w:line="240" w:lineRule="auto"/>
        <w:jc w:val="both"/>
        <w:rPr>
          <w:rFonts w:ascii="Times New Roman" w:hAnsi="Times New Roman" w:cs="Times New Roman"/>
          <w:sz w:val="24"/>
          <w:szCs w:val="24"/>
        </w:rPr>
      </w:pPr>
      <w:r>
        <w:rPr>
          <w:rFonts w:ascii="Times New Roman" w:hAnsi="Times New Roman" w:cs="Times New Roman"/>
          <w:sz w:val="24"/>
          <w:szCs w:val="24"/>
        </w:rPr>
        <w:t>Timely submission of invoices by the employer allows for timely reimbursement. It is at the Board’s discretion to implement a specific length of time for invoicing and reimbursements.</w:t>
      </w:r>
    </w:p>
    <w:p w:rsidR="00F62608" w:rsidRDefault="00F62608">
      <w:pPr>
        <w:rPr>
          <w:rFonts w:ascii="Times New Roman" w:hAnsi="Times New Roman" w:cs="Times New Roman"/>
          <w:sz w:val="24"/>
          <w:szCs w:val="24"/>
        </w:rPr>
        <w:sectPr w:rsidR="00F62608" w:rsidSect="00B23676">
          <w:headerReference w:type="even" r:id="rId24"/>
          <w:headerReference w:type="default" r:id="rId25"/>
          <w:headerReference w:type="first" r:id="rId26"/>
          <w:footerReference w:type="first" r:id="rId27"/>
          <w:pgSz w:w="12240" w:h="15840"/>
          <w:pgMar w:top="1440" w:right="1440" w:bottom="1440" w:left="1440" w:header="144" w:footer="288" w:gutter="0"/>
          <w:pgNumType w:start="1"/>
          <w:cols w:space="720"/>
          <w:titlePg/>
          <w:docGrid w:linePitch="360"/>
        </w:sectPr>
      </w:pPr>
    </w:p>
    <w:p w:rsidR="00263E2F" w:rsidRPr="00A51569" w:rsidRDefault="003D2F83" w:rsidP="0056361C">
      <w:pPr>
        <w:rPr>
          <w:rFonts w:ascii="Calibri" w:hAnsi="Calibri"/>
          <w:b/>
          <w:u w:val="single"/>
        </w:rPr>
      </w:pPr>
      <w:r w:rsidRPr="003D2F83">
        <w:rPr>
          <w:rFonts w:ascii="Times New Roman" w:hAnsi="Times New Roman" w:cs="Times New Roman"/>
          <w:b/>
          <w:noProof/>
          <w:sz w:val="24"/>
          <w:szCs w:val="24"/>
        </w:rPr>
        <mc:AlternateContent>
          <mc:Choice Requires="wps">
            <w:drawing>
              <wp:anchor distT="45720" distB="45720" distL="114300" distR="114300" simplePos="0" relativeHeight="251671552" behindDoc="1" locked="0" layoutInCell="1" allowOverlap="1" wp14:anchorId="06F7F941" wp14:editId="7221DE85">
                <wp:simplePos x="0" y="0"/>
                <wp:positionH relativeFrom="column">
                  <wp:posOffset>5204460</wp:posOffset>
                </wp:positionH>
                <wp:positionV relativeFrom="paragraph">
                  <wp:posOffset>6246250</wp:posOffset>
                </wp:positionV>
                <wp:extent cx="1678305" cy="47434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474345"/>
                        </a:xfrm>
                        <a:prstGeom prst="rect">
                          <a:avLst/>
                        </a:prstGeom>
                        <a:solidFill>
                          <a:srgbClr val="FFFFFF"/>
                        </a:solidFill>
                        <a:ln w="9525">
                          <a:noFill/>
                          <a:miter lim="800000"/>
                          <a:headEnd/>
                          <a:tailEnd/>
                        </a:ln>
                      </wps:spPr>
                      <wps:txbx>
                        <w:txbxContent>
                          <w:p w:rsidR="00081D4E" w:rsidRPr="00DD77ED" w:rsidRDefault="00081D4E" w:rsidP="004F19C8">
                            <w:pPr>
                              <w:pStyle w:val="Footer"/>
                              <w:tabs>
                                <w:tab w:val="clear" w:pos="4680"/>
                                <w:tab w:val="clear" w:pos="9360"/>
                              </w:tabs>
                              <w:rPr>
                                <w:color w:val="0D0D0D" w:themeColor="text1" w:themeTint="F2"/>
                                <w:sz w:val="16"/>
                                <w:szCs w:val="16"/>
                              </w:rPr>
                            </w:pPr>
                          </w:p>
                          <w:p w:rsidR="00081D4E" w:rsidRPr="00DD77ED" w:rsidRDefault="00081D4E" w:rsidP="003D2F83">
                            <w:pPr>
                              <w:pStyle w:val="Footer"/>
                              <w:tabs>
                                <w:tab w:val="clear" w:pos="4680"/>
                                <w:tab w:val="clear" w:pos="9360"/>
                              </w:tabs>
                              <w:jc w:val="right"/>
                              <w:rPr>
                                <w:color w:val="0D0D0D" w:themeColor="text1" w:themeTint="F2"/>
                                <w:sz w:val="16"/>
                                <w:szCs w:val="16"/>
                              </w:rPr>
                            </w:pPr>
                          </w:p>
                          <w:p w:rsidR="00081D4E" w:rsidRDefault="00081D4E" w:rsidP="003D2F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F7F941" id="_x0000_t202" coordsize="21600,21600" o:spt="202" path="m,l,21600r21600,l21600,xe">
                <v:stroke joinstyle="miter"/>
                <v:path gradientshapeok="t" o:connecttype="rect"/>
              </v:shapetype>
              <v:shape id="Text Box 2" o:spid="_x0000_s1026" type="#_x0000_t202" style="position:absolute;margin-left:409.8pt;margin-top:491.85pt;width:132.15pt;height:37.3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" stroked="f">
                <v:textbox>
                  <w:txbxContent>
                    <w:p w:rsidR="00081D4E" w:rsidRPr="00DD77ED" w:rsidRDefault="00081D4E" w:rsidP="004F19C8">
                      <w:pPr>
                        <w:pStyle w:val="Footer"/>
                        <w:tabs>
                          <w:tab w:val="clear" w:pos="4680"/>
                          <w:tab w:val="clear" w:pos="9360"/>
                        </w:tabs>
                        <w:rPr>
                          <w:color w:val="0D0D0D" w:themeColor="text1" w:themeTint="F2"/>
                          <w:sz w:val="16"/>
                          <w:szCs w:val="16"/>
                        </w:rPr>
                      </w:pPr>
                    </w:p>
                    <w:p w:rsidR="00081D4E" w:rsidRPr="00DD77ED" w:rsidRDefault="00081D4E" w:rsidP="003D2F83">
                      <w:pPr>
                        <w:pStyle w:val="Footer"/>
                        <w:tabs>
                          <w:tab w:val="clear" w:pos="4680"/>
                          <w:tab w:val="clear" w:pos="9360"/>
                        </w:tabs>
                        <w:jc w:val="right"/>
                        <w:rPr>
                          <w:color w:val="0D0D0D" w:themeColor="text1" w:themeTint="F2"/>
                          <w:sz w:val="16"/>
                          <w:szCs w:val="16"/>
                        </w:rPr>
                      </w:pPr>
                    </w:p>
                    <w:p w:rsidR="00081D4E" w:rsidRDefault="00081D4E" w:rsidP="003D2F83"/>
                  </w:txbxContent>
                </v:textbox>
              </v:shape>
            </w:pict>
          </mc:Fallback>
        </mc:AlternateContent>
      </w:r>
    </w:p>
    <w:sectPr w:rsidR="00263E2F" w:rsidRPr="00A51569" w:rsidSect="0056361C">
      <w:headerReference w:type="even" r:id="rId28"/>
      <w:headerReference w:type="default" r:id="rId29"/>
      <w:footerReference w:type="default" r:id="rId30"/>
      <w:headerReference w:type="first" r:id="rId31"/>
      <w:type w:val="continuous"/>
      <w:pgSz w:w="12240" w:h="15840" w:code="1"/>
      <w:pgMar w:top="576" w:right="810" w:bottom="720" w:left="810" w:header="720" w:footer="2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A4E" w:rsidRDefault="007A6A4E" w:rsidP="00221323">
      <w:pPr>
        <w:spacing w:after="0" w:line="240" w:lineRule="auto"/>
      </w:pPr>
      <w:r>
        <w:separator/>
      </w:r>
    </w:p>
  </w:endnote>
  <w:endnote w:type="continuationSeparator" w:id="0">
    <w:p w:rsidR="007A6A4E" w:rsidRDefault="007A6A4E" w:rsidP="0022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9F" w:rsidRDefault="00852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D4E" w:rsidRPr="00E573BD" w:rsidRDefault="00081D4E" w:rsidP="00A524E9">
    <w:pPr>
      <w:pStyle w:val="Footer"/>
      <w:tabs>
        <w:tab w:val="clear" w:pos="4680"/>
        <w:tab w:val="clear" w:pos="9360"/>
      </w:tabs>
      <w:jc w:val="right"/>
      <w:rPr>
        <w:rFonts w:ascii="Times New Roman" w:hAnsi="Times New Roman" w:cs="Times New Roman"/>
        <w:sz w:val="16"/>
        <w:szCs w:val="16"/>
      </w:rPr>
    </w:pPr>
    <w:r>
      <w:tab/>
    </w:r>
    <w:r w:rsidRPr="00E573BD">
      <w:rPr>
        <w:rFonts w:ascii="Times New Roman" w:hAnsi="Times New Roman" w:cs="Times New Roman"/>
        <w:sz w:val="16"/>
        <w:szCs w:val="16"/>
      </w:rPr>
      <w:t>DWS Policy Statement PS XX-2019</w:t>
    </w:r>
  </w:p>
  <w:p w:rsidR="00081D4E" w:rsidRPr="00E573BD" w:rsidRDefault="00081D4E" w:rsidP="00A524E9">
    <w:pPr>
      <w:pStyle w:val="Footer"/>
      <w:tabs>
        <w:tab w:val="clear" w:pos="4680"/>
        <w:tab w:val="clear" w:pos="9360"/>
      </w:tabs>
      <w:jc w:val="right"/>
      <w:rPr>
        <w:rFonts w:ascii="Times New Roman" w:hAnsi="Times New Roman" w:cs="Times New Roman"/>
        <w:sz w:val="16"/>
        <w:szCs w:val="16"/>
      </w:rPr>
    </w:pPr>
    <w:r w:rsidRPr="00E573BD">
      <w:rPr>
        <w:rFonts w:ascii="Times New Roman" w:hAnsi="Times New Roman" w:cs="Times New Roman"/>
        <w:sz w:val="16"/>
        <w:szCs w:val="16"/>
      </w:rPr>
      <w:t>Attachment A</w:t>
    </w:r>
  </w:p>
  <w:p w:rsidR="00081D4E" w:rsidRPr="00E573BD" w:rsidRDefault="00081D4E" w:rsidP="00A524E9">
    <w:pPr>
      <w:pStyle w:val="Footer"/>
      <w:tabs>
        <w:tab w:val="clear" w:pos="4680"/>
        <w:tab w:val="clear" w:pos="9360"/>
      </w:tabs>
      <w:jc w:val="right"/>
      <w:rPr>
        <w:rFonts w:ascii="Times New Roman" w:hAnsi="Times New Roman" w:cs="Times New Roman"/>
        <w:sz w:val="16"/>
        <w:szCs w:val="16"/>
      </w:rPr>
    </w:pPr>
    <w:r>
      <w:rPr>
        <w:rFonts w:ascii="Times New Roman" w:hAnsi="Times New Roman" w:cs="Times New Roman"/>
        <w:sz w:val="16"/>
        <w:szCs w:val="16"/>
      </w:rPr>
      <w:t>Page 3 of 5</w:t>
    </w:r>
  </w:p>
  <w:p w:rsidR="00081D4E" w:rsidRPr="00E573BD" w:rsidRDefault="00081D4E" w:rsidP="00A524E9">
    <w:pPr>
      <w:pStyle w:val="Footer"/>
      <w:tabs>
        <w:tab w:val="clear" w:pos="4680"/>
        <w:tab w:val="clear" w:pos="9360"/>
      </w:tabs>
      <w:jc w:val="right"/>
      <w:rPr>
        <w:rFonts w:ascii="Times New Roman" w:hAnsi="Times New Roman" w:cs="Times New Roman"/>
        <w:sz w:val="16"/>
        <w:szCs w:val="16"/>
      </w:rPr>
    </w:pPr>
  </w:p>
  <w:p w:rsidR="00081D4E" w:rsidRPr="00E573BD" w:rsidRDefault="00081D4E" w:rsidP="00E573BD">
    <w:pPr>
      <w:pStyle w:val="Footer"/>
      <w:tabs>
        <w:tab w:val="clear" w:pos="4680"/>
        <w:tab w:val="clear" w:pos="9360"/>
      </w:tabs>
      <w:jc w:val="right"/>
      <w:rPr>
        <w:rFonts w:ascii="Times New Roman" w:hAnsi="Times New Roman" w:cs="Times New Roman"/>
        <w:sz w:val="16"/>
        <w:szCs w:val="16"/>
      </w:rPr>
    </w:pPr>
    <w:r w:rsidRPr="00E573BD">
      <w:rPr>
        <w:rFonts w:ascii="Times New Roman" w:hAnsi="Times New Roman" w:cs="Times New Roman"/>
        <w:sz w:val="16"/>
        <w:szCs w:val="16"/>
      </w:rPr>
      <w:t>2</w:t>
    </w:r>
  </w:p>
  <w:p w:rsidR="00081D4E" w:rsidRDefault="00081D4E" w:rsidP="003D2F83">
    <w:pPr>
      <w:pStyle w:val="Footer"/>
      <w:tabs>
        <w:tab w:val="clear" w:pos="4680"/>
        <w:tab w:val="clear" w:pos="9360"/>
      </w:tabs>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D4E" w:rsidRPr="00E573BD" w:rsidRDefault="00081D4E" w:rsidP="00426F9E">
    <w:pPr>
      <w:pStyle w:val="Footer"/>
      <w:tabs>
        <w:tab w:val="clear" w:pos="4680"/>
        <w:tab w:val="clear" w:pos="9360"/>
      </w:tabs>
      <w:jc w:val="right"/>
      <w:rPr>
        <w:rFonts w:ascii="Times New Roman" w:hAnsi="Times New Roman" w:cs="Times New Roman"/>
        <w:sz w:val="16"/>
        <w:szCs w:val="16"/>
      </w:rPr>
    </w:pPr>
    <w:r>
      <w:rPr>
        <w:rFonts w:ascii="Times New Roman" w:hAnsi="Times New Roman" w:cs="Times New Roman"/>
        <w:sz w:val="16"/>
        <w:szCs w:val="16"/>
      </w:rPr>
      <w:t>Policy Statement PS 04-2015, Change 1</w:t>
    </w:r>
  </w:p>
  <w:p w:rsidR="00081D4E" w:rsidRPr="00E573BD" w:rsidRDefault="00081D4E" w:rsidP="00426F9E">
    <w:pPr>
      <w:pStyle w:val="Footer"/>
      <w:tabs>
        <w:tab w:val="clear" w:pos="4680"/>
        <w:tab w:val="clear" w:pos="9360"/>
      </w:tabs>
      <w:jc w:val="right"/>
      <w:rPr>
        <w:rFonts w:ascii="Times New Roman" w:hAnsi="Times New Roman" w:cs="Times New Roman"/>
        <w:sz w:val="16"/>
        <w:szCs w:val="16"/>
      </w:rPr>
    </w:pPr>
    <w:r w:rsidRPr="00E573BD">
      <w:rPr>
        <w:rFonts w:ascii="Times New Roman" w:hAnsi="Times New Roman" w:cs="Times New Roman"/>
        <w:sz w:val="16"/>
        <w:szCs w:val="16"/>
      </w:rPr>
      <w:t>Attachment A</w:t>
    </w:r>
  </w:p>
  <w:p w:rsidR="00081D4E" w:rsidRPr="00E573BD" w:rsidRDefault="00081D4E" w:rsidP="00426F9E">
    <w:pPr>
      <w:pStyle w:val="Footer"/>
      <w:tabs>
        <w:tab w:val="clear" w:pos="4680"/>
        <w:tab w:val="clear" w:pos="9360"/>
      </w:tabs>
      <w:jc w:val="right"/>
      <w:rPr>
        <w:rFonts w:ascii="Times New Roman" w:hAnsi="Times New Roman" w:cs="Times New Roman"/>
        <w:sz w:val="16"/>
        <w:szCs w:val="16"/>
      </w:rPr>
    </w:pPr>
    <w:r>
      <w:rPr>
        <w:rFonts w:ascii="Times New Roman" w:hAnsi="Times New Roman" w:cs="Times New Roman"/>
        <w:sz w:val="16"/>
        <w:szCs w:val="16"/>
      </w:rPr>
      <w:t>Page 1 of 5</w:t>
    </w:r>
  </w:p>
  <w:p w:rsidR="00081D4E" w:rsidRPr="00426F9E" w:rsidRDefault="00081D4E" w:rsidP="00DD56C0">
    <w:pPr>
      <w:pStyle w:val="Footer"/>
      <w:tabs>
        <w:tab w:val="clear" w:pos="4680"/>
        <w:tab w:val="clear" w:pos="9360"/>
        <w:tab w:val="left" w:pos="7989"/>
      </w:tabs>
      <w:rPr>
        <w:sz w:val="16"/>
        <w:szCs w:val="16"/>
      </w:rPr>
    </w:pPr>
    <w:r>
      <w:rPr>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D4E" w:rsidRPr="00E573BD" w:rsidRDefault="00081D4E" w:rsidP="00426F9E">
    <w:pPr>
      <w:pStyle w:val="Footer"/>
      <w:tabs>
        <w:tab w:val="clear" w:pos="4680"/>
        <w:tab w:val="clear" w:pos="9360"/>
      </w:tabs>
      <w:jc w:val="right"/>
      <w:rPr>
        <w:rFonts w:ascii="Times New Roman" w:hAnsi="Times New Roman" w:cs="Times New Roman"/>
        <w:sz w:val="16"/>
        <w:szCs w:val="16"/>
      </w:rPr>
    </w:pPr>
    <w:r>
      <w:rPr>
        <w:rFonts w:ascii="Times New Roman" w:hAnsi="Times New Roman" w:cs="Times New Roman"/>
        <w:sz w:val="16"/>
        <w:szCs w:val="16"/>
      </w:rPr>
      <w:t>Policy Statement PS 04-2015, Change 1</w:t>
    </w:r>
  </w:p>
  <w:p w:rsidR="00081D4E" w:rsidRPr="00E573BD" w:rsidRDefault="00081D4E" w:rsidP="00426F9E">
    <w:pPr>
      <w:pStyle w:val="Footer"/>
      <w:tabs>
        <w:tab w:val="clear" w:pos="4680"/>
        <w:tab w:val="clear" w:pos="9360"/>
      </w:tabs>
      <w:jc w:val="right"/>
      <w:rPr>
        <w:rFonts w:ascii="Times New Roman" w:hAnsi="Times New Roman" w:cs="Times New Roman"/>
        <w:sz w:val="16"/>
        <w:szCs w:val="16"/>
      </w:rPr>
    </w:pPr>
    <w:r w:rsidRPr="00E573BD">
      <w:rPr>
        <w:rFonts w:ascii="Times New Roman" w:hAnsi="Times New Roman" w:cs="Times New Roman"/>
        <w:sz w:val="16"/>
        <w:szCs w:val="16"/>
      </w:rPr>
      <w:t>Attachment A</w:t>
    </w:r>
  </w:p>
  <w:p w:rsidR="00081D4E" w:rsidRPr="00E573BD" w:rsidRDefault="00081D4E" w:rsidP="00426F9E">
    <w:pPr>
      <w:pStyle w:val="Footer"/>
      <w:tabs>
        <w:tab w:val="clear" w:pos="4680"/>
        <w:tab w:val="clear" w:pos="9360"/>
      </w:tabs>
      <w:jc w:val="right"/>
      <w:rPr>
        <w:rFonts w:ascii="Times New Roman" w:hAnsi="Times New Roman" w:cs="Times New Roman"/>
        <w:sz w:val="16"/>
        <w:szCs w:val="16"/>
      </w:rPr>
    </w:pPr>
    <w:r>
      <w:rPr>
        <w:rFonts w:ascii="Times New Roman" w:hAnsi="Times New Roman" w:cs="Times New Roman"/>
        <w:sz w:val="16"/>
        <w:szCs w:val="16"/>
      </w:rPr>
      <w:t>Page 2 of 5</w:t>
    </w:r>
  </w:p>
  <w:p w:rsidR="00081D4E" w:rsidRPr="00426F9E" w:rsidRDefault="00081D4E" w:rsidP="00DD56C0">
    <w:pPr>
      <w:pStyle w:val="Footer"/>
      <w:tabs>
        <w:tab w:val="clear" w:pos="4680"/>
        <w:tab w:val="clear" w:pos="9360"/>
        <w:tab w:val="left" w:pos="7989"/>
      </w:tabs>
      <w:rPr>
        <w:sz w:val="16"/>
        <w:szCs w:val="16"/>
      </w:rPr>
    </w:pP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3EC" w:rsidRPr="00E573BD" w:rsidRDefault="00A913EC" w:rsidP="00A524E9">
    <w:pPr>
      <w:pStyle w:val="Footer"/>
      <w:tabs>
        <w:tab w:val="clear" w:pos="4680"/>
        <w:tab w:val="clear" w:pos="9360"/>
      </w:tabs>
      <w:jc w:val="right"/>
      <w:rPr>
        <w:rFonts w:ascii="Times New Roman" w:hAnsi="Times New Roman" w:cs="Times New Roman"/>
        <w:sz w:val="16"/>
        <w:szCs w:val="16"/>
      </w:rPr>
    </w:pPr>
    <w:r>
      <w:tab/>
    </w:r>
    <w:r w:rsidRPr="00E573BD">
      <w:rPr>
        <w:rFonts w:ascii="Times New Roman" w:hAnsi="Times New Roman" w:cs="Times New Roman"/>
        <w:sz w:val="16"/>
        <w:szCs w:val="16"/>
      </w:rPr>
      <w:t xml:space="preserve">Policy Statement PS </w:t>
    </w:r>
    <w:r w:rsidR="00240474">
      <w:rPr>
        <w:rFonts w:ascii="Times New Roman" w:hAnsi="Times New Roman" w:cs="Times New Roman"/>
        <w:sz w:val="16"/>
        <w:szCs w:val="16"/>
      </w:rPr>
      <w:t>04-2015, Change 1</w:t>
    </w:r>
  </w:p>
  <w:p w:rsidR="00A913EC" w:rsidRPr="00E573BD" w:rsidRDefault="00A913EC" w:rsidP="00A524E9">
    <w:pPr>
      <w:pStyle w:val="Footer"/>
      <w:tabs>
        <w:tab w:val="clear" w:pos="4680"/>
        <w:tab w:val="clear" w:pos="9360"/>
      </w:tabs>
      <w:jc w:val="right"/>
      <w:rPr>
        <w:rFonts w:ascii="Times New Roman" w:hAnsi="Times New Roman" w:cs="Times New Roman"/>
        <w:sz w:val="16"/>
        <w:szCs w:val="16"/>
      </w:rPr>
    </w:pPr>
    <w:r w:rsidRPr="00E573BD">
      <w:rPr>
        <w:rFonts w:ascii="Times New Roman" w:hAnsi="Times New Roman" w:cs="Times New Roman"/>
        <w:sz w:val="16"/>
        <w:szCs w:val="16"/>
      </w:rPr>
      <w:t>Attachment A</w:t>
    </w:r>
  </w:p>
  <w:p w:rsidR="00A913EC" w:rsidRPr="00E573BD" w:rsidRDefault="00A913EC" w:rsidP="00A524E9">
    <w:pPr>
      <w:pStyle w:val="Footer"/>
      <w:tabs>
        <w:tab w:val="clear" w:pos="4680"/>
        <w:tab w:val="clear" w:pos="9360"/>
      </w:tabs>
      <w:jc w:val="right"/>
      <w:rPr>
        <w:rFonts w:ascii="Times New Roman" w:hAnsi="Times New Roman" w:cs="Times New Roman"/>
        <w:sz w:val="16"/>
        <w:szCs w:val="16"/>
      </w:rPr>
    </w:pPr>
    <w:r>
      <w:rPr>
        <w:rFonts w:ascii="Times New Roman" w:hAnsi="Times New Roman" w:cs="Times New Roman"/>
        <w:sz w:val="16"/>
        <w:szCs w:val="16"/>
      </w:rPr>
      <w:t>Page 4 of 5</w:t>
    </w:r>
  </w:p>
  <w:p w:rsidR="00A913EC" w:rsidRPr="00E573BD" w:rsidRDefault="00A913EC" w:rsidP="00A524E9">
    <w:pPr>
      <w:pStyle w:val="Footer"/>
      <w:tabs>
        <w:tab w:val="clear" w:pos="4680"/>
        <w:tab w:val="clear" w:pos="9360"/>
      </w:tabs>
      <w:jc w:val="right"/>
      <w:rPr>
        <w:rFonts w:ascii="Times New Roman" w:hAnsi="Times New Roman" w:cs="Times New Roman"/>
        <w:sz w:val="16"/>
        <w:szCs w:val="16"/>
      </w:rPr>
    </w:pPr>
  </w:p>
  <w:p w:rsidR="00A913EC" w:rsidRPr="00E573BD" w:rsidRDefault="00A913EC" w:rsidP="00E573BD">
    <w:pPr>
      <w:pStyle w:val="Footer"/>
      <w:tabs>
        <w:tab w:val="clear" w:pos="4680"/>
        <w:tab w:val="clear" w:pos="9360"/>
      </w:tabs>
      <w:jc w:val="right"/>
      <w:rPr>
        <w:rFonts w:ascii="Times New Roman" w:hAnsi="Times New Roman" w:cs="Times New Roman"/>
        <w:sz w:val="16"/>
        <w:szCs w:val="16"/>
      </w:rPr>
    </w:pPr>
  </w:p>
  <w:p w:rsidR="00A913EC" w:rsidRDefault="00A913EC" w:rsidP="003D2F83">
    <w:pPr>
      <w:pStyle w:val="Footer"/>
      <w:tabs>
        <w:tab w:val="clear" w:pos="4680"/>
        <w:tab w:val="clear" w:pos="9360"/>
      </w:tabs>
      <w:jc w:val="righ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D4E" w:rsidRPr="00E573BD" w:rsidRDefault="00081D4E" w:rsidP="00426F9E">
    <w:pPr>
      <w:pStyle w:val="Footer"/>
      <w:tabs>
        <w:tab w:val="clear" w:pos="4680"/>
        <w:tab w:val="clear" w:pos="9360"/>
      </w:tabs>
      <w:jc w:val="right"/>
      <w:rPr>
        <w:rFonts w:ascii="Times New Roman" w:hAnsi="Times New Roman" w:cs="Times New Roman"/>
        <w:sz w:val="16"/>
        <w:szCs w:val="16"/>
      </w:rPr>
    </w:pPr>
    <w:r>
      <w:rPr>
        <w:rFonts w:ascii="Times New Roman" w:hAnsi="Times New Roman" w:cs="Times New Roman"/>
        <w:sz w:val="16"/>
        <w:szCs w:val="16"/>
      </w:rPr>
      <w:t>Policy Statement PS 04-2015, Change 1</w:t>
    </w:r>
  </w:p>
  <w:p w:rsidR="00081D4E" w:rsidRPr="00E573BD" w:rsidRDefault="00081D4E" w:rsidP="00426F9E">
    <w:pPr>
      <w:pStyle w:val="Footer"/>
      <w:tabs>
        <w:tab w:val="clear" w:pos="4680"/>
        <w:tab w:val="clear" w:pos="9360"/>
      </w:tabs>
      <w:jc w:val="right"/>
      <w:rPr>
        <w:rFonts w:ascii="Times New Roman" w:hAnsi="Times New Roman" w:cs="Times New Roman"/>
        <w:sz w:val="16"/>
        <w:szCs w:val="16"/>
      </w:rPr>
    </w:pPr>
    <w:r w:rsidRPr="00E573BD">
      <w:rPr>
        <w:rFonts w:ascii="Times New Roman" w:hAnsi="Times New Roman" w:cs="Times New Roman"/>
        <w:sz w:val="16"/>
        <w:szCs w:val="16"/>
      </w:rPr>
      <w:t>Attachment A</w:t>
    </w:r>
  </w:p>
  <w:p w:rsidR="00081D4E" w:rsidRPr="00E573BD" w:rsidRDefault="00A913EC" w:rsidP="00426F9E">
    <w:pPr>
      <w:pStyle w:val="Footer"/>
      <w:tabs>
        <w:tab w:val="clear" w:pos="4680"/>
        <w:tab w:val="clear" w:pos="9360"/>
      </w:tabs>
      <w:jc w:val="right"/>
      <w:rPr>
        <w:rFonts w:ascii="Times New Roman" w:hAnsi="Times New Roman" w:cs="Times New Roman"/>
        <w:sz w:val="16"/>
        <w:szCs w:val="16"/>
      </w:rPr>
    </w:pPr>
    <w:r>
      <w:rPr>
        <w:rFonts w:ascii="Times New Roman" w:hAnsi="Times New Roman" w:cs="Times New Roman"/>
        <w:sz w:val="16"/>
        <w:szCs w:val="16"/>
      </w:rPr>
      <w:t>Page 3</w:t>
    </w:r>
    <w:r w:rsidR="00081D4E">
      <w:rPr>
        <w:rFonts w:ascii="Times New Roman" w:hAnsi="Times New Roman" w:cs="Times New Roman"/>
        <w:sz w:val="16"/>
        <w:szCs w:val="16"/>
      </w:rPr>
      <w:t xml:space="preserve"> of 5</w:t>
    </w:r>
  </w:p>
  <w:p w:rsidR="00081D4E" w:rsidRPr="00426F9E" w:rsidRDefault="00081D4E" w:rsidP="00DD56C0">
    <w:pPr>
      <w:pStyle w:val="Footer"/>
      <w:tabs>
        <w:tab w:val="clear" w:pos="4680"/>
        <w:tab w:val="clear" w:pos="9360"/>
        <w:tab w:val="left" w:pos="7989"/>
      </w:tabs>
      <w:rPr>
        <w:sz w:val="16"/>
        <w:szCs w:val="16"/>
      </w:rPr>
    </w:pPr>
    <w:r>
      <w:rPr>
        <w:sz w:val="16"/>
        <w:szCs w:val="16"/>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D4E" w:rsidRPr="00E573BD" w:rsidRDefault="00081D4E" w:rsidP="00426F9E">
    <w:pPr>
      <w:pStyle w:val="Footer"/>
      <w:tabs>
        <w:tab w:val="clear" w:pos="4680"/>
        <w:tab w:val="clear" w:pos="9360"/>
      </w:tabs>
      <w:jc w:val="right"/>
      <w:rPr>
        <w:rFonts w:ascii="Times New Roman" w:hAnsi="Times New Roman" w:cs="Times New Roman"/>
        <w:sz w:val="16"/>
        <w:szCs w:val="16"/>
      </w:rPr>
    </w:pPr>
    <w:r>
      <w:rPr>
        <w:rFonts w:ascii="Times New Roman" w:hAnsi="Times New Roman" w:cs="Times New Roman"/>
        <w:sz w:val="16"/>
        <w:szCs w:val="16"/>
      </w:rPr>
      <w:t>Policy Statement PS 04-2015, Change 1</w:t>
    </w:r>
  </w:p>
  <w:p w:rsidR="00081D4E" w:rsidRPr="00E573BD" w:rsidRDefault="00081D4E" w:rsidP="00426F9E">
    <w:pPr>
      <w:pStyle w:val="Footer"/>
      <w:tabs>
        <w:tab w:val="clear" w:pos="4680"/>
        <w:tab w:val="clear" w:pos="9360"/>
      </w:tabs>
      <w:jc w:val="right"/>
      <w:rPr>
        <w:rFonts w:ascii="Times New Roman" w:hAnsi="Times New Roman" w:cs="Times New Roman"/>
        <w:sz w:val="16"/>
        <w:szCs w:val="16"/>
      </w:rPr>
    </w:pPr>
    <w:r w:rsidRPr="00E573BD">
      <w:rPr>
        <w:rFonts w:ascii="Times New Roman" w:hAnsi="Times New Roman" w:cs="Times New Roman"/>
        <w:sz w:val="16"/>
        <w:szCs w:val="16"/>
      </w:rPr>
      <w:t>Attachment A</w:t>
    </w:r>
  </w:p>
  <w:p w:rsidR="00081D4E" w:rsidRPr="00E573BD" w:rsidRDefault="00081D4E" w:rsidP="00426F9E">
    <w:pPr>
      <w:pStyle w:val="Footer"/>
      <w:tabs>
        <w:tab w:val="clear" w:pos="4680"/>
        <w:tab w:val="clear" w:pos="9360"/>
      </w:tabs>
      <w:jc w:val="right"/>
      <w:rPr>
        <w:rFonts w:ascii="Times New Roman" w:hAnsi="Times New Roman" w:cs="Times New Roman"/>
        <w:sz w:val="16"/>
        <w:szCs w:val="16"/>
      </w:rPr>
    </w:pPr>
    <w:r>
      <w:rPr>
        <w:rFonts w:ascii="Times New Roman" w:hAnsi="Times New Roman" w:cs="Times New Roman"/>
        <w:sz w:val="16"/>
        <w:szCs w:val="16"/>
      </w:rPr>
      <w:t>Page 5 of 5</w:t>
    </w:r>
  </w:p>
  <w:p w:rsidR="00081D4E" w:rsidRPr="00426F9E" w:rsidRDefault="00081D4E" w:rsidP="00DD56C0">
    <w:pPr>
      <w:pStyle w:val="Footer"/>
      <w:tabs>
        <w:tab w:val="clear" w:pos="4680"/>
        <w:tab w:val="clear" w:pos="9360"/>
        <w:tab w:val="left" w:pos="7989"/>
      </w:tabs>
      <w:rPr>
        <w:sz w:val="16"/>
        <w:szCs w:val="16"/>
      </w:rPr>
    </w:pPr>
    <w:r>
      <w:rPr>
        <w:sz w:val="16"/>
        <w:szCs w:val="16"/>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D4E" w:rsidRPr="00BC4FA3" w:rsidRDefault="00081D4E" w:rsidP="00ED07FB">
    <w:pPr>
      <w:pStyle w:val="Footer"/>
      <w:jc w:val="right"/>
      <w:rPr>
        <w:rFonts w:ascii="Times New Roman" w:hAnsi="Times New Roman" w:cs="Times New Roman"/>
        <w:sz w:val="16"/>
        <w:szCs w:val="16"/>
      </w:rPr>
    </w:pPr>
    <w:r>
      <w:tab/>
    </w:r>
    <w:r>
      <w:tab/>
    </w:r>
    <w:r w:rsidRPr="00BC4FA3">
      <w:rPr>
        <w:rFonts w:ascii="Times New Roman" w:hAnsi="Times New Roman" w:cs="Times New Roman"/>
        <w:sz w:val="16"/>
        <w:szCs w:val="16"/>
      </w:rPr>
      <w:t>Policy Statement PS 04-2015, Change 1</w:t>
    </w:r>
  </w:p>
  <w:p w:rsidR="00081D4E" w:rsidRPr="00BC4FA3" w:rsidRDefault="00081D4E" w:rsidP="00ED07FB">
    <w:pPr>
      <w:pStyle w:val="Footer"/>
      <w:jc w:val="right"/>
      <w:rPr>
        <w:rFonts w:ascii="Times New Roman" w:hAnsi="Times New Roman" w:cs="Times New Roman"/>
        <w:sz w:val="16"/>
        <w:szCs w:val="16"/>
      </w:rPr>
    </w:pPr>
    <w:r>
      <w:rPr>
        <w:rFonts w:ascii="Times New Roman" w:hAnsi="Times New Roman" w:cs="Times New Roman"/>
        <w:sz w:val="16"/>
        <w:szCs w:val="16"/>
      </w:rPr>
      <w:t>Attachment E</w:t>
    </w:r>
  </w:p>
  <w:p w:rsidR="00081D4E" w:rsidRPr="00BC4FA3" w:rsidRDefault="00081D4E" w:rsidP="00ED07FB">
    <w:pPr>
      <w:pStyle w:val="Footer"/>
      <w:jc w:val="right"/>
      <w:rPr>
        <w:rFonts w:ascii="Times New Roman" w:hAnsi="Times New Roman" w:cs="Times New Roman"/>
        <w:sz w:val="16"/>
        <w:szCs w:val="16"/>
      </w:rPr>
    </w:pPr>
    <w:r>
      <w:rPr>
        <w:rFonts w:ascii="Times New Roman" w:hAnsi="Times New Roman" w:cs="Times New Roman"/>
        <w:sz w:val="16"/>
        <w:szCs w:val="16"/>
      </w:rPr>
      <w:t>Page 1 of 1</w:t>
    </w:r>
  </w:p>
  <w:p w:rsidR="00081D4E" w:rsidRPr="00BC4FA3" w:rsidRDefault="00081D4E" w:rsidP="00ED07FB">
    <w:pPr>
      <w:pStyle w:val="Footer"/>
      <w:jc w:val="right"/>
      <w:rPr>
        <w:rFonts w:ascii="Times New Roman" w:hAnsi="Times New Roman" w:cs="Times New Roman"/>
        <w:sz w:val="16"/>
        <w:szCs w:val="16"/>
      </w:rPr>
    </w:pPr>
  </w:p>
  <w:p w:rsidR="00081D4E" w:rsidRPr="00F34EC2" w:rsidRDefault="00081D4E" w:rsidP="005A31E7">
    <w:pPr>
      <w:pStyle w:val="Footer"/>
      <w:jc w:val="righ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A4E" w:rsidRDefault="007A6A4E" w:rsidP="00221323">
      <w:pPr>
        <w:spacing w:after="0" w:line="240" w:lineRule="auto"/>
      </w:pPr>
      <w:r>
        <w:separator/>
      </w:r>
    </w:p>
  </w:footnote>
  <w:footnote w:type="continuationSeparator" w:id="0">
    <w:p w:rsidR="007A6A4E" w:rsidRDefault="007A6A4E" w:rsidP="00221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9F" w:rsidRDefault="008521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33266" o:spid="_x0000_s2050" type="#_x0000_t136" style="position:absolute;margin-left:0;margin-top:0;width:539.85pt;height:119.95pt;rotation:315;z-index:-251655168;mso-position-horizontal:center;mso-position-horizontal-relative:margin;mso-position-vertical:center;mso-position-vertical-relative:margin" o:allowincell="f" fillcolor="red" stroked="f">
          <v:textpath style="font-family:&quot;Times New Roman&quot;;font-size:1pt" string="Rescinded"/>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9F" w:rsidRDefault="008521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33275" o:spid="_x0000_s2059" type="#_x0000_t136" style="position:absolute;margin-left:0;margin-top:0;width:539.85pt;height:119.95pt;rotation:315;z-index:-251636736;mso-position-horizontal:center;mso-position-horizontal-relative:margin;mso-position-vertical:center;mso-position-vertical-relative:margin" o:allowincell="f" fillcolor="red" stroked="f">
          <v:textpath style="font-family:&quot;Times New Roman&quot;;font-size:1pt" string="Rescinded"/>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9F" w:rsidRDefault="008521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33276" o:spid="_x0000_s2060" type="#_x0000_t136" style="position:absolute;margin-left:0;margin-top:0;width:539.85pt;height:119.95pt;rotation:315;z-index:-251634688;mso-position-horizontal:center;mso-position-horizontal-relative:margin;mso-position-vertical:center;mso-position-vertical-relative:margin" o:allowincell="f" fillcolor="red" stroked="f">
          <v:textpath style="font-family:&quot;Times New Roman&quot;;font-size:1pt" string="Rescinded"/>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9F" w:rsidRDefault="008521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33274" o:spid="_x0000_s2058" type="#_x0000_t136" style="position:absolute;margin-left:0;margin-top:0;width:539.85pt;height:119.95pt;rotation:315;z-index:-251638784;mso-position-horizontal:center;mso-position-horizontal-relative:margin;mso-position-vertical:center;mso-position-vertical-relative:margin" o:allowincell="f" fillcolor="red" stroked="f">
          <v:textpath style="font-family:&quot;Times New Roman&quot;;font-size:1pt" string="Rescinded"/>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9F" w:rsidRDefault="008521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33278" o:spid="_x0000_s2062" type="#_x0000_t136" style="position:absolute;margin-left:0;margin-top:0;width:539.85pt;height:119.95pt;rotation:315;z-index:-251630592;mso-position-horizontal:center;mso-position-horizontal-relative:margin;mso-position-vertical:center;mso-position-vertical-relative:margin" o:allowincell="f" fillcolor="red" stroked="f">
          <v:textpath style="font-family:&quot;Times New Roman&quot;;font-size:1pt" string="Rescinded"/>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9F" w:rsidRDefault="008521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33279" o:spid="_x0000_s2063" type="#_x0000_t136" style="position:absolute;margin-left:0;margin-top:0;width:539.85pt;height:119.95pt;rotation:315;z-index:-251628544;mso-position-horizontal:center;mso-position-horizontal-relative:margin;mso-position-vertical:center;mso-position-vertical-relative:margin" o:allowincell="f" fillcolor="red" stroked="f">
          <v:textpath style="font-family:&quot;Times New Roman&quot;;font-size:1pt" string="Rescinded"/>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9F" w:rsidRDefault="008521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33277" o:spid="_x0000_s2061" type="#_x0000_t136" style="position:absolute;margin-left:0;margin-top:0;width:539.85pt;height:119.95pt;rotation:315;z-index:-251632640;mso-position-horizontal:center;mso-position-horizontal-relative:margin;mso-position-vertical:center;mso-position-vertical-relative:margin" o:allowincell="f" fillcolor="red" stroked="f">
          <v:textpath style="font-family:&quot;Times New Roman&quot;;font-size:1pt" string="Rescind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9F" w:rsidRDefault="008521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33267" o:spid="_x0000_s2051" type="#_x0000_t136" style="position:absolute;margin-left:0;margin-top:0;width:539.85pt;height:119.95pt;rotation:315;z-index:-251653120;mso-position-horizontal:center;mso-position-horizontal-relative:margin;mso-position-vertical:center;mso-position-vertical-relative:margin" o:allowincell="f" fillcolor="red" stroked="f">
          <v:textpath style="font-family:&quot;Times New Roman&quot;;font-size:1pt" string="Rescind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9F" w:rsidRDefault="008521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33265" o:spid="_x0000_s2049" type="#_x0000_t136" style="position:absolute;margin-left:0;margin-top:0;width:539.85pt;height:119.95pt;rotation:315;z-index:-251657216;mso-position-horizontal:center;mso-position-horizontal-relative:margin;mso-position-vertical:center;mso-position-vertical-relative:margin" o:allowincell="f" fillcolor="red" stroked="f">
          <v:textpath style="font-family:&quot;Times New Roman&quot;;font-size:1pt" string="Rescinded"/>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9F" w:rsidRDefault="008521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33269" o:spid="_x0000_s2053" type="#_x0000_t136" style="position:absolute;margin-left:0;margin-top:0;width:539.85pt;height:119.95pt;rotation:315;z-index:-251649024;mso-position-horizontal:center;mso-position-horizontal-relative:margin;mso-position-vertical:center;mso-position-vertical-relative:margin" o:allowincell="f" fillcolor="red" stroked="f">
          <v:textpath style="font-family:&quot;Times New Roman&quot;;font-size:1pt" string="Rescinded"/>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9F" w:rsidRDefault="008521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33270" o:spid="_x0000_s2054" type="#_x0000_t136" style="position:absolute;margin-left:0;margin-top:0;width:539.85pt;height:119.95pt;rotation:315;z-index:-251646976;mso-position-horizontal:center;mso-position-horizontal-relative:margin;mso-position-vertical:center;mso-position-vertical-relative:margin" o:allowincell="f" fillcolor="red" stroked="f">
          <v:textpath style="font-family:&quot;Times New Roman&quot;;font-size:1pt" string="Rescinded"/>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9F" w:rsidRDefault="008521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33268" o:spid="_x0000_s2052" type="#_x0000_t136" style="position:absolute;margin-left:0;margin-top:0;width:539.85pt;height:119.95pt;rotation:315;z-index:-251651072;mso-position-horizontal:center;mso-position-horizontal-relative:margin;mso-position-vertical:center;mso-position-vertical-relative:margin" o:allowincell="f" fillcolor="red" stroked="f">
          <v:textpath style="font-family:&quot;Times New Roman&quot;;font-size:1pt" string="Rescinded"/>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9F" w:rsidRDefault="008521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33272" o:spid="_x0000_s2056" type="#_x0000_t136" style="position:absolute;margin-left:0;margin-top:0;width:539.85pt;height:119.95pt;rotation:315;z-index:-251642880;mso-position-horizontal:center;mso-position-horizontal-relative:margin;mso-position-vertical:center;mso-position-vertical-relative:margin" o:allowincell="f" fillcolor="red" stroked="f">
          <v:textpath style="font-family:&quot;Times New Roman&quot;;font-size:1pt" string="Rescinded"/>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9F" w:rsidRDefault="008521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33273" o:spid="_x0000_s2057" type="#_x0000_t136" style="position:absolute;margin-left:0;margin-top:0;width:539.85pt;height:119.95pt;rotation:315;z-index:-251640832;mso-position-horizontal:center;mso-position-horizontal-relative:margin;mso-position-vertical:center;mso-position-vertical-relative:margin" o:allowincell="f" fillcolor="red" stroked="f">
          <v:textpath style="font-family:&quot;Times New Roman&quot;;font-size:1pt" string="Rescinded"/>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9F" w:rsidRDefault="008521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33271" o:spid="_x0000_s2055" type="#_x0000_t136" style="position:absolute;margin-left:0;margin-top:0;width:539.85pt;height:119.95pt;rotation:315;z-index:-251644928;mso-position-horizontal:center;mso-position-horizontal-relative:margin;mso-position-vertical:center;mso-position-vertical-relative:margin" o:allowincell="f" fillcolor="red" stroked="f">
          <v:textpath style="font-family:&quot;Times New Roman&quot;;font-size:1pt" string="Rescind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040D"/>
    <w:multiLevelType w:val="hybridMultilevel"/>
    <w:tmpl w:val="3B082AE2"/>
    <w:lvl w:ilvl="0" w:tplc="C7883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7426B2"/>
    <w:multiLevelType w:val="hybridMultilevel"/>
    <w:tmpl w:val="1F00CC1A"/>
    <w:lvl w:ilvl="0" w:tplc="B86EF2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37169"/>
    <w:multiLevelType w:val="hybridMultilevel"/>
    <w:tmpl w:val="EC3C660C"/>
    <w:lvl w:ilvl="0" w:tplc="325AEE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993CC5"/>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69A7D54"/>
    <w:multiLevelType w:val="hybridMultilevel"/>
    <w:tmpl w:val="603AF8A2"/>
    <w:lvl w:ilvl="0" w:tplc="04090011">
      <w:start w:val="1"/>
      <w:numFmt w:val="decimal"/>
      <w:lvlText w:val="%1)"/>
      <w:lvlJc w:val="left"/>
      <w:pPr>
        <w:ind w:left="360" w:hanging="360"/>
      </w:pPr>
      <w:rPr>
        <w:rFonts w:hint="default"/>
      </w:rPr>
    </w:lvl>
    <w:lvl w:ilvl="1" w:tplc="123CDC10">
      <w:start w:val="1"/>
      <w:numFmt w:val="lowerLetter"/>
      <w:lvlText w:val="%2)"/>
      <w:lvlJc w:val="left"/>
      <w:pPr>
        <w:ind w:left="1080" w:hanging="360"/>
      </w:pPr>
      <w:rPr>
        <w:rFonts w:ascii="Calibri" w:eastAsia="Calibri" w:hAnsi="Calibri"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DA0073"/>
    <w:multiLevelType w:val="hybridMultilevel"/>
    <w:tmpl w:val="19DE9D1A"/>
    <w:lvl w:ilvl="0" w:tplc="78A26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C832B9"/>
    <w:multiLevelType w:val="hybridMultilevel"/>
    <w:tmpl w:val="5B2868C0"/>
    <w:lvl w:ilvl="0" w:tplc="ECDC3FF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EC160B"/>
    <w:multiLevelType w:val="hybridMultilevel"/>
    <w:tmpl w:val="F4308612"/>
    <w:lvl w:ilvl="0" w:tplc="311A2D36">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 w15:restartNumberingAfterBreak="0">
    <w:nsid w:val="0E6905E2"/>
    <w:multiLevelType w:val="hybridMultilevel"/>
    <w:tmpl w:val="9808133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717C4"/>
    <w:multiLevelType w:val="hybridMultilevel"/>
    <w:tmpl w:val="F23A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EF054E"/>
    <w:multiLevelType w:val="hybridMultilevel"/>
    <w:tmpl w:val="1DF8F3CC"/>
    <w:lvl w:ilvl="0" w:tplc="758857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DF105D"/>
    <w:multiLevelType w:val="hybridMultilevel"/>
    <w:tmpl w:val="E7C6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7910EE"/>
    <w:multiLevelType w:val="hybridMultilevel"/>
    <w:tmpl w:val="A6A8F07C"/>
    <w:lvl w:ilvl="0" w:tplc="ECDC3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73487F"/>
    <w:multiLevelType w:val="hybridMultilevel"/>
    <w:tmpl w:val="50D6A89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C665FF"/>
    <w:multiLevelType w:val="hybridMultilevel"/>
    <w:tmpl w:val="554CCCC8"/>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5" w15:restartNumberingAfterBreak="0">
    <w:nsid w:val="1B9610CD"/>
    <w:multiLevelType w:val="hybridMultilevel"/>
    <w:tmpl w:val="603C3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092069"/>
    <w:multiLevelType w:val="hybridMultilevel"/>
    <w:tmpl w:val="0232AC68"/>
    <w:lvl w:ilvl="0" w:tplc="4A72830C">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0BA1A5C"/>
    <w:multiLevelType w:val="hybridMultilevel"/>
    <w:tmpl w:val="08C49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F77BC9"/>
    <w:multiLevelType w:val="hybridMultilevel"/>
    <w:tmpl w:val="3F540EA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3B557666"/>
    <w:multiLevelType w:val="hybridMultilevel"/>
    <w:tmpl w:val="DF568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B6099A"/>
    <w:multiLevelType w:val="hybridMultilevel"/>
    <w:tmpl w:val="82161012"/>
    <w:lvl w:ilvl="0" w:tplc="52364FEC">
      <w:start w:val="1"/>
      <w:numFmt w:val="decimal"/>
      <w:lvlText w:val="%1."/>
      <w:lvlJc w:val="left"/>
      <w:pPr>
        <w:ind w:left="360" w:hanging="360"/>
      </w:pPr>
      <w:rPr>
        <w:rFonts w:ascii="Times New Roman" w:eastAsia="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561299"/>
    <w:multiLevelType w:val="hybridMultilevel"/>
    <w:tmpl w:val="58FE9B8C"/>
    <w:lvl w:ilvl="0" w:tplc="90848914">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6F32C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7037CDA"/>
    <w:multiLevelType w:val="hybridMultilevel"/>
    <w:tmpl w:val="16BC7C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C67749"/>
    <w:multiLevelType w:val="hybridMultilevel"/>
    <w:tmpl w:val="27B48748"/>
    <w:lvl w:ilvl="0" w:tplc="7FA2DBB4">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CBA0E4E"/>
    <w:multiLevelType w:val="hybridMultilevel"/>
    <w:tmpl w:val="50D6A89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274D61"/>
    <w:multiLevelType w:val="hybridMultilevel"/>
    <w:tmpl w:val="8338741E"/>
    <w:lvl w:ilvl="0" w:tplc="9730984E">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625D4868"/>
    <w:multiLevelType w:val="hybridMultilevel"/>
    <w:tmpl w:val="9E300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26F5E"/>
    <w:multiLevelType w:val="hybridMultilevel"/>
    <w:tmpl w:val="8B54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934C3B"/>
    <w:multiLevelType w:val="hybridMultilevel"/>
    <w:tmpl w:val="8080196C"/>
    <w:lvl w:ilvl="0" w:tplc="A04047EC">
      <w:start w:val="1"/>
      <w:numFmt w:val="bullet"/>
      <w:lvlText w:val=""/>
      <w:lvlJc w:val="left"/>
      <w:pPr>
        <w:tabs>
          <w:tab w:val="num" w:pos="720"/>
        </w:tabs>
        <w:ind w:left="720" w:hanging="360"/>
      </w:pPr>
      <w:rPr>
        <w:rFonts w:ascii="Symbol" w:hAnsi="Symbol" w:hint="default"/>
        <w:sz w:val="20"/>
      </w:rPr>
    </w:lvl>
    <w:lvl w:ilvl="1" w:tplc="7764CB26" w:tentative="1">
      <w:start w:val="1"/>
      <w:numFmt w:val="bullet"/>
      <w:lvlText w:val="o"/>
      <w:lvlJc w:val="left"/>
      <w:pPr>
        <w:tabs>
          <w:tab w:val="num" w:pos="1440"/>
        </w:tabs>
        <w:ind w:left="1440" w:hanging="360"/>
      </w:pPr>
      <w:rPr>
        <w:rFonts w:ascii="Courier New" w:hAnsi="Courier New" w:hint="default"/>
        <w:sz w:val="20"/>
      </w:rPr>
    </w:lvl>
    <w:lvl w:ilvl="2" w:tplc="163EA0A4" w:tentative="1">
      <w:start w:val="1"/>
      <w:numFmt w:val="bullet"/>
      <w:lvlText w:val=""/>
      <w:lvlJc w:val="left"/>
      <w:pPr>
        <w:tabs>
          <w:tab w:val="num" w:pos="2160"/>
        </w:tabs>
        <w:ind w:left="2160" w:hanging="360"/>
      </w:pPr>
      <w:rPr>
        <w:rFonts w:ascii="Wingdings" w:hAnsi="Wingdings" w:hint="default"/>
        <w:sz w:val="20"/>
      </w:rPr>
    </w:lvl>
    <w:lvl w:ilvl="3" w:tplc="44D87E88" w:tentative="1">
      <w:start w:val="1"/>
      <w:numFmt w:val="bullet"/>
      <w:lvlText w:val=""/>
      <w:lvlJc w:val="left"/>
      <w:pPr>
        <w:tabs>
          <w:tab w:val="num" w:pos="2880"/>
        </w:tabs>
        <w:ind w:left="2880" w:hanging="360"/>
      </w:pPr>
      <w:rPr>
        <w:rFonts w:ascii="Wingdings" w:hAnsi="Wingdings" w:hint="default"/>
        <w:sz w:val="20"/>
      </w:rPr>
    </w:lvl>
    <w:lvl w:ilvl="4" w:tplc="AAF4EC28" w:tentative="1">
      <w:start w:val="1"/>
      <w:numFmt w:val="bullet"/>
      <w:lvlText w:val=""/>
      <w:lvlJc w:val="left"/>
      <w:pPr>
        <w:tabs>
          <w:tab w:val="num" w:pos="3600"/>
        </w:tabs>
        <w:ind w:left="3600" w:hanging="360"/>
      </w:pPr>
      <w:rPr>
        <w:rFonts w:ascii="Wingdings" w:hAnsi="Wingdings" w:hint="default"/>
        <w:sz w:val="20"/>
      </w:rPr>
    </w:lvl>
    <w:lvl w:ilvl="5" w:tplc="6A362CBC" w:tentative="1">
      <w:start w:val="1"/>
      <w:numFmt w:val="bullet"/>
      <w:lvlText w:val=""/>
      <w:lvlJc w:val="left"/>
      <w:pPr>
        <w:tabs>
          <w:tab w:val="num" w:pos="4320"/>
        </w:tabs>
        <w:ind w:left="4320" w:hanging="360"/>
      </w:pPr>
      <w:rPr>
        <w:rFonts w:ascii="Wingdings" w:hAnsi="Wingdings" w:hint="default"/>
        <w:sz w:val="20"/>
      </w:rPr>
    </w:lvl>
    <w:lvl w:ilvl="6" w:tplc="77D6B020" w:tentative="1">
      <w:start w:val="1"/>
      <w:numFmt w:val="bullet"/>
      <w:lvlText w:val=""/>
      <w:lvlJc w:val="left"/>
      <w:pPr>
        <w:tabs>
          <w:tab w:val="num" w:pos="5040"/>
        </w:tabs>
        <w:ind w:left="5040" w:hanging="360"/>
      </w:pPr>
      <w:rPr>
        <w:rFonts w:ascii="Wingdings" w:hAnsi="Wingdings" w:hint="default"/>
        <w:sz w:val="20"/>
      </w:rPr>
    </w:lvl>
    <w:lvl w:ilvl="7" w:tplc="6EA6540A" w:tentative="1">
      <w:start w:val="1"/>
      <w:numFmt w:val="bullet"/>
      <w:lvlText w:val=""/>
      <w:lvlJc w:val="left"/>
      <w:pPr>
        <w:tabs>
          <w:tab w:val="num" w:pos="5760"/>
        </w:tabs>
        <w:ind w:left="5760" w:hanging="360"/>
      </w:pPr>
      <w:rPr>
        <w:rFonts w:ascii="Wingdings" w:hAnsi="Wingdings" w:hint="default"/>
        <w:sz w:val="20"/>
      </w:rPr>
    </w:lvl>
    <w:lvl w:ilvl="8" w:tplc="837A663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C240FD"/>
    <w:multiLevelType w:val="hybridMultilevel"/>
    <w:tmpl w:val="31F6199E"/>
    <w:lvl w:ilvl="0" w:tplc="96E8C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467A5D"/>
    <w:multiLevelType w:val="hybridMultilevel"/>
    <w:tmpl w:val="4A60D27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C6502B7"/>
    <w:multiLevelType w:val="hybridMultilevel"/>
    <w:tmpl w:val="0D188E66"/>
    <w:lvl w:ilvl="0" w:tplc="F73E92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FBF12E3"/>
    <w:multiLevelType w:val="hybridMultilevel"/>
    <w:tmpl w:val="6772EDE4"/>
    <w:lvl w:ilvl="0" w:tplc="FCDADB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CD3194"/>
    <w:multiLevelType w:val="hybridMultilevel"/>
    <w:tmpl w:val="527A89A6"/>
    <w:lvl w:ilvl="0" w:tplc="07721C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8"/>
  </w:num>
  <w:num w:numId="3">
    <w:abstractNumId w:val="34"/>
  </w:num>
  <w:num w:numId="4">
    <w:abstractNumId w:val="10"/>
  </w:num>
  <w:num w:numId="5">
    <w:abstractNumId w:val="30"/>
  </w:num>
  <w:num w:numId="6">
    <w:abstractNumId w:val="5"/>
  </w:num>
  <w:num w:numId="7">
    <w:abstractNumId w:val="2"/>
  </w:num>
  <w:num w:numId="8">
    <w:abstractNumId w:val="22"/>
  </w:num>
  <w:num w:numId="9">
    <w:abstractNumId w:val="3"/>
  </w:num>
  <w:num w:numId="10">
    <w:abstractNumId w:val="19"/>
  </w:num>
  <w:num w:numId="11">
    <w:abstractNumId w:val="31"/>
  </w:num>
  <w:num w:numId="12">
    <w:abstractNumId w:val="17"/>
  </w:num>
  <w:num w:numId="13">
    <w:abstractNumId w:val="15"/>
  </w:num>
  <w:num w:numId="14">
    <w:abstractNumId w:val="29"/>
  </w:num>
  <w:num w:numId="15">
    <w:abstractNumId w:val="13"/>
  </w:num>
  <w:num w:numId="16">
    <w:abstractNumId w:val="25"/>
  </w:num>
  <w:num w:numId="17">
    <w:abstractNumId w:val="4"/>
  </w:num>
  <w:num w:numId="18">
    <w:abstractNumId w:val="23"/>
  </w:num>
  <w:num w:numId="19">
    <w:abstractNumId w:val="32"/>
  </w:num>
  <w:num w:numId="20">
    <w:abstractNumId w:val="14"/>
  </w:num>
  <w:num w:numId="21">
    <w:abstractNumId w:val="26"/>
  </w:num>
  <w:num w:numId="22">
    <w:abstractNumId w:val="11"/>
  </w:num>
  <w:num w:numId="23">
    <w:abstractNumId w:val="7"/>
  </w:num>
  <w:num w:numId="24">
    <w:abstractNumId w:val="0"/>
  </w:num>
  <w:num w:numId="25">
    <w:abstractNumId w:val="9"/>
  </w:num>
  <w:num w:numId="26">
    <w:abstractNumId w:val="12"/>
  </w:num>
  <w:num w:numId="27">
    <w:abstractNumId w:val="6"/>
  </w:num>
  <w:num w:numId="28">
    <w:abstractNumId w:val="8"/>
  </w:num>
  <w:num w:numId="29">
    <w:abstractNumId w:val="24"/>
  </w:num>
  <w:num w:numId="30">
    <w:abstractNumId w:val="16"/>
  </w:num>
  <w:num w:numId="31">
    <w:abstractNumId w:val="21"/>
  </w:num>
  <w:num w:numId="32">
    <w:abstractNumId w:val="1"/>
  </w:num>
  <w:num w:numId="33">
    <w:abstractNumId w:val="18"/>
  </w:num>
  <w:num w:numId="34">
    <w:abstractNumId w:val="20"/>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70"/>
    <w:rsid w:val="000121AB"/>
    <w:rsid w:val="000160D2"/>
    <w:rsid w:val="00020C21"/>
    <w:rsid w:val="000222CF"/>
    <w:rsid w:val="00022384"/>
    <w:rsid w:val="00031052"/>
    <w:rsid w:val="00031FD3"/>
    <w:rsid w:val="00033DBF"/>
    <w:rsid w:val="000456C2"/>
    <w:rsid w:val="00047AB7"/>
    <w:rsid w:val="00052DD2"/>
    <w:rsid w:val="00056613"/>
    <w:rsid w:val="00072969"/>
    <w:rsid w:val="00081D4E"/>
    <w:rsid w:val="00086190"/>
    <w:rsid w:val="000927EC"/>
    <w:rsid w:val="00093904"/>
    <w:rsid w:val="000A06FF"/>
    <w:rsid w:val="000A2446"/>
    <w:rsid w:val="000A2BF9"/>
    <w:rsid w:val="000B5A87"/>
    <w:rsid w:val="000B7B78"/>
    <w:rsid w:val="000D3C67"/>
    <w:rsid w:val="000D6B20"/>
    <w:rsid w:val="000E26B4"/>
    <w:rsid w:val="000E4135"/>
    <w:rsid w:val="000F1641"/>
    <w:rsid w:val="001013ED"/>
    <w:rsid w:val="00115F70"/>
    <w:rsid w:val="00120154"/>
    <w:rsid w:val="00124505"/>
    <w:rsid w:val="001440CB"/>
    <w:rsid w:val="00160682"/>
    <w:rsid w:val="0016109F"/>
    <w:rsid w:val="001667CC"/>
    <w:rsid w:val="001834D3"/>
    <w:rsid w:val="00190941"/>
    <w:rsid w:val="001951E0"/>
    <w:rsid w:val="001A2558"/>
    <w:rsid w:val="001B3A7F"/>
    <w:rsid w:val="001C0005"/>
    <w:rsid w:val="001D002C"/>
    <w:rsid w:val="001D7BB9"/>
    <w:rsid w:val="001E0499"/>
    <w:rsid w:val="001E7488"/>
    <w:rsid w:val="001F040A"/>
    <w:rsid w:val="001F3030"/>
    <w:rsid w:val="001F5B57"/>
    <w:rsid w:val="00201ACB"/>
    <w:rsid w:val="0020290A"/>
    <w:rsid w:val="00212FEB"/>
    <w:rsid w:val="00215363"/>
    <w:rsid w:val="002155A7"/>
    <w:rsid w:val="00221323"/>
    <w:rsid w:val="00227524"/>
    <w:rsid w:val="0023032A"/>
    <w:rsid w:val="00230B74"/>
    <w:rsid w:val="00232556"/>
    <w:rsid w:val="00233D66"/>
    <w:rsid w:val="00240474"/>
    <w:rsid w:val="00261D34"/>
    <w:rsid w:val="00263E2F"/>
    <w:rsid w:val="00274E8D"/>
    <w:rsid w:val="00280302"/>
    <w:rsid w:val="002A1221"/>
    <w:rsid w:val="002B1A08"/>
    <w:rsid w:val="002C3E33"/>
    <w:rsid w:val="002D3E4E"/>
    <w:rsid w:val="002F4662"/>
    <w:rsid w:val="00302817"/>
    <w:rsid w:val="00303812"/>
    <w:rsid w:val="003058D9"/>
    <w:rsid w:val="00306706"/>
    <w:rsid w:val="00317A3C"/>
    <w:rsid w:val="00321464"/>
    <w:rsid w:val="00331903"/>
    <w:rsid w:val="00336563"/>
    <w:rsid w:val="003446B5"/>
    <w:rsid w:val="00346098"/>
    <w:rsid w:val="00353314"/>
    <w:rsid w:val="00361ABF"/>
    <w:rsid w:val="00362DA1"/>
    <w:rsid w:val="003670DB"/>
    <w:rsid w:val="003719DA"/>
    <w:rsid w:val="00373761"/>
    <w:rsid w:val="00373F49"/>
    <w:rsid w:val="00381402"/>
    <w:rsid w:val="00381EE1"/>
    <w:rsid w:val="00386D0C"/>
    <w:rsid w:val="003A0DB0"/>
    <w:rsid w:val="003A3E9A"/>
    <w:rsid w:val="003B3CE6"/>
    <w:rsid w:val="003D1FF6"/>
    <w:rsid w:val="003D2F83"/>
    <w:rsid w:val="003D43F6"/>
    <w:rsid w:val="003D465C"/>
    <w:rsid w:val="003D5A37"/>
    <w:rsid w:val="00401B58"/>
    <w:rsid w:val="00403AC0"/>
    <w:rsid w:val="00410D94"/>
    <w:rsid w:val="00412E46"/>
    <w:rsid w:val="004130A7"/>
    <w:rsid w:val="004201B5"/>
    <w:rsid w:val="004204AB"/>
    <w:rsid w:val="00425397"/>
    <w:rsid w:val="00426F9E"/>
    <w:rsid w:val="004328F1"/>
    <w:rsid w:val="00432DFA"/>
    <w:rsid w:val="0046278F"/>
    <w:rsid w:val="00470911"/>
    <w:rsid w:val="00471FF2"/>
    <w:rsid w:val="004772EF"/>
    <w:rsid w:val="00481AB7"/>
    <w:rsid w:val="00481D07"/>
    <w:rsid w:val="00482064"/>
    <w:rsid w:val="00487E99"/>
    <w:rsid w:val="004A51AD"/>
    <w:rsid w:val="004C16D3"/>
    <w:rsid w:val="004C41A8"/>
    <w:rsid w:val="004D426C"/>
    <w:rsid w:val="004D769F"/>
    <w:rsid w:val="004E62B9"/>
    <w:rsid w:val="004F0ABF"/>
    <w:rsid w:val="004F19C8"/>
    <w:rsid w:val="004F1E9B"/>
    <w:rsid w:val="004F2E18"/>
    <w:rsid w:val="004F4205"/>
    <w:rsid w:val="005018DB"/>
    <w:rsid w:val="005031CB"/>
    <w:rsid w:val="00503FEB"/>
    <w:rsid w:val="00513D65"/>
    <w:rsid w:val="00522065"/>
    <w:rsid w:val="00525F69"/>
    <w:rsid w:val="00531E0D"/>
    <w:rsid w:val="00554CB7"/>
    <w:rsid w:val="00562876"/>
    <w:rsid w:val="0056361C"/>
    <w:rsid w:val="00565E8C"/>
    <w:rsid w:val="005822F1"/>
    <w:rsid w:val="00587183"/>
    <w:rsid w:val="00587EF8"/>
    <w:rsid w:val="005920D3"/>
    <w:rsid w:val="00595337"/>
    <w:rsid w:val="005A31E7"/>
    <w:rsid w:val="005B2179"/>
    <w:rsid w:val="005B4CD9"/>
    <w:rsid w:val="005C404D"/>
    <w:rsid w:val="005E3386"/>
    <w:rsid w:val="005E3EF7"/>
    <w:rsid w:val="005E776B"/>
    <w:rsid w:val="005F277D"/>
    <w:rsid w:val="005F5D93"/>
    <w:rsid w:val="005F749E"/>
    <w:rsid w:val="0060360E"/>
    <w:rsid w:val="00604419"/>
    <w:rsid w:val="006046C2"/>
    <w:rsid w:val="00606569"/>
    <w:rsid w:val="00613D67"/>
    <w:rsid w:val="00617258"/>
    <w:rsid w:val="00643F1E"/>
    <w:rsid w:val="006607ED"/>
    <w:rsid w:val="006744F7"/>
    <w:rsid w:val="00682F33"/>
    <w:rsid w:val="006845F8"/>
    <w:rsid w:val="006A5616"/>
    <w:rsid w:val="006B7B03"/>
    <w:rsid w:val="006C26C4"/>
    <w:rsid w:val="006C515D"/>
    <w:rsid w:val="006C6FD2"/>
    <w:rsid w:val="006D4E3B"/>
    <w:rsid w:val="006E2897"/>
    <w:rsid w:val="006E3835"/>
    <w:rsid w:val="006F77F9"/>
    <w:rsid w:val="00707215"/>
    <w:rsid w:val="00731A73"/>
    <w:rsid w:val="007363D3"/>
    <w:rsid w:val="00743519"/>
    <w:rsid w:val="00753901"/>
    <w:rsid w:val="00757B8D"/>
    <w:rsid w:val="00765DEC"/>
    <w:rsid w:val="00773728"/>
    <w:rsid w:val="0077700B"/>
    <w:rsid w:val="007A6A4E"/>
    <w:rsid w:val="007B00E1"/>
    <w:rsid w:val="007B40C5"/>
    <w:rsid w:val="007C6A63"/>
    <w:rsid w:val="007C70F9"/>
    <w:rsid w:val="007C721E"/>
    <w:rsid w:val="007D10EC"/>
    <w:rsid w:val="007E02C3"/>
    <w:rsid w:val="007E3302"/>
    <w:rsid w:val="007E383B"/>
    <w:rsid w:val="007F00D5"/>
    <w:rsid w:val="00803086"/>
    <w:rsid w:val="0080587B"/>
    <w:rsid w:val="00817649"/>
    <w:rsid w:val="00821381"/>
    <w:rsid w:val="00824129"/>
    <w:rsid w:val="00824F2B"/>
    <w:rsid w:val="00847751"/>
    <w:rsid w:val="00851AB7"/>
    <w:rsid w:val="0085219F"/>
    <w:rsid w:val="00876240"/>
    <w:rsid w:val="00884BF6"/>
    <w:rsid w:val="008855EC"/>
    <w:rsid w:val="00894072"/>
    <w:rsid w:val="008A7E95"/>
    <w:rsid w:val="008B6383"/>
    <w:rsid w:val="008B79B0"/>
    <w:rsid w:val="008C5931"/>
    <w:rsid w:val="008C6794"/>
    <w:rsid w:val="008D4660"/>
    <w:rsid w:val="008F33AB"/>
    <w:rsid w:val="00904AED"/>
    <w:rsid w:val="009153B3"/>
    <w:rsid w:val="0092723A"/>
    <w:rsid w:val="00942498"/>
    <w:rsid w:val="00951B30"/>
    <w:rsid w:val="00952ADD"/>
    <w:rsid w:val="00963918"/>
    <w:rsid w:val="0097131B"/>
    <w:rsid w:val="00981457"/>
    <w:rsid w:val="00993BF4"/>
    <w:rsid w:val="00993D71"/>
    <w:rsid w:val="009A2427"/>
    <w:rsid w:val="009B06D6"/>
    <w:rsid w:val="009B37BE"/>
    <w:rsid w:val="009B4FB6"/>
    <w:rsid w:val="009B65A3"/>
    <w:rsid w:val="009E1E87"/>
    <w:rsid w:val="009E3D5F"/>
    <w:rsid w:val="009E4999"/>
    <w:rsid w:val="009F1444"/>
    <w:rsid w:val="009F1937"/>
    <w:rsid w:val="00A02AB2"/>
    <w:rsid w:val="00A07466"/>
    <w:rsid w:val="00A15EB5"/>
    <w:rsid w:val="00A1707F"/>
    <w:rsid w:val="00A3462A"/>
    <w:rsid w:val="00A37093"/>
    <w:rsid w:val="00A51569"/>
    <w:rsid w:val="00A524E9"/>
    <w:rsid w:val="00A553CD"/>
    <w:rsid w:val="00A55FE3"/>
    <w:rsid w:val="00A60B88"/>
    <w:rsid w:val="00A61865"/>
    <w:rsid w:val="00A63FA0"/>
    <w:rsid w:val="00A6737E"/>
    <w:rsid w:val="00A73E0C"/>
    <w:rsid w:val="00A75555"/>
    <w:rsid w:val="00A77750"/>
    <w:rsid w:val="00A8003F"/>
    <w:rsid w:val="00A80566"/>
    <w:rsid w:val="00A81B8C"/>
    <w:rsid w:val="00A90DE7"/>
    <w:rsid w:val="00A913EC"/>
    <w:rsid w:val="00A96C9E"/>
    <w:rsid w:val="00AA1CA0"/>
    <w:rsid w:val="00AA218B"/>
    <w:rsid w:val="00AA3782"/>
    <w:rsid w:val="00AA3DED"/>
    <w:rsid w:val="00AB2A3F"/>
    <w:rsid w:val="00AC0169"/>
    <w:rsid w:val="00AD2BB8"/>
    <w:rsid w:val="00AD43F3"/>
    <w:rsid w:val="00AE356C"/>
    <w:rsid w:val="00AF2922"/>
    <w:rsid w:val="00AF5FB7"/>
    <w:rsid w:val="00B23676"/>
    <w:rsid w:val="00B24AE5"/>
    <w:rsid w:val="00B26DDB"/>
    <w:rsid w:val="00B64894"/>
    <w:rsid w:val="00B8058F"/>
    <w:rsid w:val="00B862B2"/>
    <w:rsid w:val="00B87872"/>
    <w:rsid w:val="00BA09F7"/>
    <w:rsid w:val="00BC0DCC"/>
    <w:rsid w:val="00BC4FA3"/>
    <w:rsid w:val="00BC66B4"/>
    <w:rsid w:val="00BC70E3"/>
    <w:rsid w:val="00BF08C8"/>
    <w:rsid w:val="00C043D1"/>
    <w:rsid w:val="00C3570B"/>
    <w:rsid w:val="00C405A3"/>
    <w:rsid w:val="00C4388D"/>
    <w:rsid w:val="00C44AB0"/>
    <w:rsid w:val="00C466BC"/>
    <w:rsid w:val="00C50FDD"/>
    <w:rsid w:val="00C66ACB"/>
    <w:rsid w:val="00C70605"/>
    <w:rsid w:val="00C71F8B"/>
    <w:rsid w:val="00C74655"/>
    <w:rsid w:val="00C80052"/>
    <w:rsid w:val="00C83514"/>
    <w:rsid w:val="00C84592"/>
    <w:rsid w:val="00C9188C"/>
    <w:rsid w:val="00C95ACA"/>
    <w:rsid w:val="00CA114A"/>
    <w:rsid w:val="00CA29F6"/>
    <w:rsid w:val="00CA2DF5"/>
    <w:rsid w:val="00CA333D"/>
    <w:rsid w:val="00CC0A92"/>
    <w:rsid w:val="00CC38F6"/>
    <w:rsid w:val="00CD7EAD"/>
    <w:rsid w:val="00CF18DA"/>
    <w:rsid w:val="00CF6610"/>
    <w:rsid w:val="00D02ADF"/>
    <w:rsid w:val="00D0412A"/>
    <w:rsid w:val="00D07916"/>
    <w:rsid w:val="00D1512B"/>
    <w:rsid w:val="00D21928"/>
    <w:rsid w:val="00D27D5D"/>
    <w:rsid w:val="00D36833"/>
    <w:rsid w:val="00D370DF"/>
    <w:rsid w:val="00D57929"/>
    <w:rsid w:val="00D60720"/>
    <w:rsid w:val="00D6635B"/>
    <w:rsid w:val="00D729C0"/>
    <w:rsid w:val="00D76D87"/>
    <w:rsid w:val="00D8043E"/>
    <w:rsid w:val="00D90A03"/>
    <w:rsid w:val="00D972C6"/>
    <w:rsid w:val="00DA6E85"/>
    <w:rsid w:val="00DC5B04"/>
    <w:rsid w:val="00DC7FDD"/>
    <w:rsid w:val="00DD3D01"/>
    <w:rsid w:val="00DD56C0"/>
    <w:rsid w:val="00DD77ED"/>
    <w:rsid w:val="00DE3F83"/>
    <w:rsid w:val="00DE4836"/>
    <w:rsid w:val="00DF743C"/>
    <w:rsid w:val="00E079A3"/>
    <w:rsid w:val="00E20AED"/>
    <w:rsid w:val="00E509DB"/>
    <w:rsid w:val="00E573BD"/>
    <w:rsid w:val="00E601FE"/>
    <w:rsid w:val="00E62158"/>
    <w:rsid w:val="00E63440"/>
    <w:rsid w:val="00E70A7B"/>
    <w:rsid w:val="00E7126D"/>
    <w:rsid w:val="00E745D2"/>
    <w:rsid w:val="00E856F2"/>
    <w:rsid w:val="00EC10A5"/>
    <w:rsid w:val="00ED07FB"/>
    <w:rsid w:val="00EE41C9"/>
    <w:rsid w:val="00F10675"/>
    <w:rsid w:val="00F21EF2"/>
    <w:rsid w:val="00F30277"/>
    <w:rsid w:val="00F3037D"/>
    <w:rsid w:val="00F34EC2"/>
    <w:rsid w:val="00F4055A"/>
    <w:rsid w:val="00F554F3"/>
    <w:rsid w:val="00F62608"/>
    <w:rsid w:val="00F63BB1"/>
    <w:rsid w:val="00F6462D"/>
    <w:rsid w:val="00F70FD8"/>
    <w:rsid w:val="00F81AA9"/>
    <w:rsid w:val="00F81B29"/>
    <w:rsid w:val="00F82155"/>
    <w:rsid w:val="00F82569"/>
    <w:rsid w:val="00F86A1E"/>
    <w:rsid w:val="00F91B27"/>
    <w:rsid w:val="00F9254E"/>
    <w:rsid w:val="00F932B9"/>
    <w:rsid w:val="00FD297F"/>
    <w:rsid w:val="00FE1BAB"/>
    <w:rsid w:val="00FE2503"/>
    <w:rsid w:val="00FF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EC8050E7-7A13-402E-8687-CCAB294C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D93"/>
  </w:style>
  <w:style w:type="paragraph" w:styleId="Heading1">
    <w:name w:val="heading 1"/>
    <w:basedOn w:val="Normal"/>
    <w:next w:val="Normal"/>
    <w:link w:val="Heading1Char"/>
    <w:uiPriority w:val="99"/>
    <w:qFormat/>
    <w:rsid w:val="006E3835"/>
    <w:pPr>
      <w:keepNext/>
      <w:widowControl/>
      <w:spacing w:after="0" w:line="240" w:lineRule="auto"/>
      <w:jc w:val="center"/>
      <w:outlineLvl w:val="0"/>
    </w:pPr>
    <w:rPr>
      <w:rFonts w:ascii="CG Times" w:eastAsia="Times New Roman" w:hAnsi="CG Times" w:cs="Times New Roman"/>
      <w:sz w:val="32"/>
      <w:szCs w:val="20"/>
    </w:rPr>
  </w:style>
  <w:style w:type="paragraph" w:styleId="Heading2">
    <w:name w:val="heading 2"/>
    <w:basedOn w:val="Normal"/>
    <w:next w:val="Normal"/>
    <w:link w:val="Heading2Char"/>
    <w:uiPriority w:val="9"/>
    <w:qFormat/>
    <w:rsid w:val="0020290A"/>
    <w:pPr>
      <w:keepNext/>
      <w:widowControl/>
      <w:spacing w:after="0" w:line="240" w:lineRule="auto"/>
      <w:jc w:val="center"/>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qFormat/>
    <w:rsid w:val="0020290A"/>
    <w:pPr>
      <w:keepNext/>
      <w:widowControl/>
      <w:spacing w:after="0" w:line="240" w:lineRule="auto"/>
      <w:jc w:val="center"/>
      <w:outlineLvl w:val="2"/>
    </w:pPr>
    <w:rPr>
      <w:rFonts w:ascii="CG Times" w:eastAsia="Times New Roman" w:hAnsi="CG Times" w:cs="Times New Roman"/>
      <w:b/>
      <w:sz w:val="32"/>
      <w:szCs w:val="20"/>
    </w:rPr>
  </w:style>
  <w:style w:type="paragraph" w:styleId="Heading4">
    <w:name w:val="heading 4"/>
    <w:basedOn w:val="Normal"/>
    <w:next w:val="Normal"/>
    <w:link w:val="Heading4Char"/>
    <w:qFormat/>
    <w:rsid w:val="0020290A"/>
    <w:pPr>
      <w:keepNext/>
      <w:widowControl/>
      <w:spacing w:after="0" w:line="240" w:lineRule="auto"/>
      <w:jc w:val="center"/>
      <w:outlineLvl w:val="3"/>
    </w:pPr>
    <w:rPr>
      <w:rFonts w:ascii="Times New Roman" w:eastAsia="Times New Roman" w:hAnsi="Times New Roman" w:cs="Times New Roman"/>
      <w:b/>
      <w:sz w:val="28"/>
      <w:szCs w:val="20"/>
    </w:rPr>
  </w:style>
  <w:style w:type="paragraph" w:styleId="Heading5">
    <w:name w:val="heading 5"/>
    <w:basedOn w:val="Normal"/>
    <w:next w:val="Normal"/>
    <w:link w:val="Heading5Char"/>
    <w:qFormat/>
    <w:rsid w:val="0020290A"/>
    <w:pPr>
      <w:keepNext/>
      <w:widowControl/>
      <w:spacing w:after="0" w:line="240" w:lineRule="auto"/>
      <w:outlineLvl w:val="4"/>
    </w:pPr>
    <w:rPr>
      <w:rFonts w:ascii="CG Times" w:eastAsia="Times New Roman" w:hAnsi="CG Times" w:cs="Times New Roman"/>
      <w:b/>
      <w:sz w:val="24"/>
      <w:szCs w:val="20"/>
    </w:rPr>
  </w:style>
  <w:style w:type="paragraph" w:styleId="Heading6">
    <w:name w:val="heading 6"/>
    <w:basedOn w:val="Normal"/>
    <w:next w:val="Normal"/>
    <w:link w:val="Heading6Char"/>
    <w:qFormat/>
    <w:rsid w:val="0020290A"/>
    <w:pPr>
      <w:keepNext/>
      <w:widowControl/>
      <w:spacing w:after="0" w:line="240" w:lineRule="auto"/>
      <w:outlineLvl w:val="5"/>
    </w:pPr>
    <w:rPr>
      <w:rFonts w:ascii="CG Times" w:eastAsia="Times New Roman" w:hAnsi="CG Times" w:cs="Times New Roman"/>
      <w:sz w:val="24"/>
      <w:szCs w:val="20"/>
    </w:rPr>
  </w:style>
  <w:style w:type="paragraph" w:styleId="Heading7">
    <w:name w:val="heading 7"/>
    <w:basedOn w:val="Normal"/>
    <w:next w:val="Normal"/>
    <w:link w:val="Heading7Char"/>
    <w:qFormat/>
    <w:rsid w:val="0020290A"/>
    <w:pPr>
      <w:keepNext/>
      <w:widowControl/>
      <w:spacing w:after="0" w:line="240" w:lineRule="auto"/>
      <w:jc w:val="right"/>
      <w:outlineLvl w:val="6"/>
    </w:pPr>
    <w:rPr>
      <w:rFonts w:ascii="Times New Roman" w:eastAsia="Times New Roman" w:hAnsi="Times New Roman" w:cs="Times New Roman"/>
      <w:b/>
      <w:sz w:val="20"/>
      <w:szCs w:val="20"/>
    </w:rPr>
  </w:style>
  <w:style w:type="paragraph" w:styleId="Heading8">
    <w:name w:val="heading 8"/>
    <w:basedOn w:val="Normal"/>
    <w:next w:val="Normal"/>
    <w:link w:val="Heading8Char"/>
    <w:qFormat/>
    <w:rsid w:val="0020290A"/>
    <w:pPr>
      <w:keepNext/>
      <w:widowControl/>
      <w:spacing w:after="0" w:line="240" w:lineRule="auto"/>
      <w:jc w:val="both"/>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qFormat/>
    <w:rsid w:val="0020290A"/>
    <w:pPr>
      <w:keepNext/>
      <w:widowControl/>
      <w:spacing w:after="0" w:line="240" w:lineRule="auto"/>
      <w:jc w:val="center"/>
      <w:outlineLvl w:val="8"/>
    </w:pPr>
    <w:rPr>
      <w:rFonts w:ascii="Times New Roman" w:eastAsia="Times New Roman" w:hAnsi="Times New Roman" w:cs="Times New Roman"/>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A7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A7E95"/>
    <w:rPr>
      <w:rFonts w:ascii="Tahoma" w:hAnsi="Tahoma" w:cs="Tahoma"/>
      <w:sz w:val="16"/>
      <w:szCs w:val="16"/>
    </w:rPr>
  </w:style>
  <w:style w:type="paragraph" w:styleId="BodyTextIndent">
    <w:name w:val="Body Text Indent"/>
    <w:basedOn w:val="Normal"/>
    <w:link w:val="BodyTextIndentChar"/>
    <w:rsid w:val="00BC66B4"/>
    <w:pPr>
      <w:widowControl/>
      <w:spacing w:after="0" w:line="240" w:lineRule="auto"/>
      <w:ind w:left="1440" w:hanging="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C66B4"/>
    <w:rPr>
      <w:rFonts w:ascii="Times New Roman" w:eastAsia="Times New Roman" w:hAnsi="Times New Roman" w:cs="Times New Roman"/>
      <w:sz w:val="24"/>
      <w:szCs w:val="24"/>
    </w:rPr>
  </w:style>
  <w:style w:type="table" w:styleId="TableGrid">
    <w:name w:val="Table Grid"/>
    <w:basedOn w:val="TableNormal"/>
    <w:uiPriority w:val="59"/>
    <w:rsid w:val="00221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1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323"/>
  </w:style>
  <w:style w:type="paragraph" w:styleId="Footer">
    <w:name w:val="footer"/>
    <w:basedOn w:val="Normal"/>
    <w:link w:val="FooterChar"/>
    <w:uiPriority w:val="99"/>
    <w:unhideWhenUsed/>
    <w:rsid w:val="00221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323"/>
  </w:style>
  <w:style w:type="character" w:styleId="Hyperlink">
    <w:name w:val="Hyperlink"/>
    <w:uiPriority w:val="99"/>
    <w:rsid w:val="004328F1"/>
    <w:rPr>
      <w:color w:val="0000FF"/>
      <w:u w:val="single"/>
    </w:rPr>
  </w:style>
  <w:style w:type="character" w:customStyle="1" w:styleId="Heading1Char">
    <w:name w:val="Heading 1 Char"/>
    <w:basedOn w:val="DefaultParagraphFont"/>
    <w:link w:val="Heading1"/>
    <w:uiPriority w:val="99"/>
    <w:rsid w:val="006E3835"/>
    <w:rPr>
      <w:rFonts w:ascii="CG Times" w:eastAsia="Times New Roman" w:hAnsi="CG Times" w:cs="Times New Roman"/>
      <w:sz w:val="32"/>
      <w:szCs w:val="20"/>
    </w:rPr>
  </w:style>
  <w:style w:type="paragraph" w:styleId="ListParagraph">
    <w:name w:val="List Paragraph"/>
    <w:basedOn w:val="Normal"/>
    <w:uiPriority w:val="34"/>
    <w:qFormat/>
    <w:rsid w:val="006E3835"/>
    <w:pPr>
      <w:widowControl/>
      <w:spacing w:after="0" w:line="240" w:lineRule="auto"/>
      <w:ind w:left="720"/>
      <w:contextualSpacing/>
    </w:pPr>
    <w:rPr>
      <w:rFonts w:ascii="Times New Roman" w:eastAsia="Times New Roman" w:hAnsi="Times New Roman" w:cs="Times New Roman"/>
      <w:sz w:val="20"/>
      <w:szCs w:val="20"/>
    </w:rPr>
  </w:style>
  <w:style w:type="paragraph" w:styleId="Title">
    <w:name w:val="Title"/>
    <w:basedOn w:val="Normal"/>
    <w:link w:val="TitleChar"/>
    <w:uiPriority w:val="99"/>
    <w:qFormat/>
    <w:rsid w:val="006E3835"/>
    <w:pPr>
      <w:widowControl/>
      <w:spacing w:before="240" w:after="60" w:line="240" w:lineRule="auto"/>
      <w:ind w:left="360" w:hanging="360"/>
      <w:jc w:val="center"/>
      <w:outlineLvl w:val="0"/>
    </w:pPr>
    <w:rPr>
      <w:rFonts w:ascii="Cambria" w:eastAsia="Calibri" w:hAnsi="Cambria" w:cs="Times New Roman"/>
      <w:b/>
      <w:bCs/>
      <w:kern w:val="28"/>
      <w:sz w:val="32"/>
      <w:szCs w:val="32"/>
    </w:rPr>
  </w:style>
  <w:style w:type="character" w:customStyle="1" w:styleId="TitleChar">
    <w:name w:val="Title Char"/>
    <w:basedOn w:val="DefaultParagraphFont"/>
    <w:link w:val="Title"/>
    <w:uiPriority w:val="99"/>
    <w:rsid w:val="006E3835"/>
    <w:rPr>
      <w:rFonts w:ascii="Cambria" w:eastAsia="Calibri" w:hAnsi="Cambria" w:cs="Times New Roman"/>
      <w:b/>
      <w:bCs/>
      <w:kern w:val="28"/>
      <w:sz w:val="32"/>
      <w:szCs w:val="32"/>
    </w:rPr>
  </w:style>
  <w:style w:type="character" w:customStyle="1" w:styleId="Heading2Char">
    <w:name w:val="Heading 2 Char"/>
    <w:basedOn w:val="DefaultParagraphFont"/>
    <w:link w:val="Heading2"/>
    <w:uiPriority w:val="9"/>
    <w:rsid w:val="0020290A"/>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20290A"/>
    <w:rPr>
      <w:rFonts w:ascii="CG Times" w:eastAsia="Times New Roman" w:hAnsi="CG Times" w:cs="Times New Roman"/>
      <w:b/>
      <w:sz w:val="32"/>
      <w:szCs w:val="20"/>
    </w:rPr>
  </w:style>
  <w:style w:type="character" w:customStyle="1" w:styleId="Heading4Char">
    <w:name w:val="Heading 4 Char"/>
    <w:basedOn w:val="DefaultParagraphFont"/>
    <w:link w:val="Heading4"/>
    <w:rsid w:val="0020290A"/>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20290A"/>
    <w:rPr>
      <w:rFonts w:ascii="CG Times" w:eastAsia="Times New Roman" w:hAnsi="CG Times" w:cs="Times New Roman"/>
      <w:b/>
      <w:sz w:val="24"/>
      <w:szCs w:val="20"/>
    </w:rPr>
  </w:style>
  <w:style w:type="character" w:customStyle="1" w:styleId="Heading6Char">
    <w:name w:val="Heading 6 Char"/>
    <w:basedOn w:val="DefaultParagraphFont"/>
    <w:link w:val="Heading6"/>
    <w:rsid w:val="0020290A"/>
    <w:rPr>
      <w:rFonts w:ascii="CG Times" w:eastAsia="Times New Roman" w:hAnsi="CG Times" w:cs="Times New Roman"/>
      <w:sz w:val="24"/>
      <w:szCs w:val="20"/>
    </w:rPr>
  </w:style>
  <w:style w:type="character" w:customStyle="1" w:styleId="Heading7Char">
    <w:name w:val="Heading 7 Char"/>
    <w:basedOn w:val="DefaultParagraphFont"/>
    <w:link w:val="Heading7"/>
    <w:rsid w:val="0020290A"/>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20290A"/>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20290A"/>
    <w:rPr>
      <w:rFonts w:ascii="Times New Roman" w:eastAsia="Times New Roman" w:hAnsi="Times New Roman" w:cs="Times New Roman"/>
      <w:i/>
      <w:sz w:val="28"/>
      <w:szCs w:val="20"/>
    </w:rPr>
  </w:style>
  <w:style w:type="paragraph" w:styleId="Caption">
    <w:name w:val="caption"/>
    <w:basedOn w:val="Normal"/>
    <w:next w:val="Normal"/>
    <w:qFormat/>
    <w:rsid w:val="0020290A"/>
    <w:pPr>
      <w:widowControl/>
      <w:spacing w:after="0" w:line="240" w:lineRule="auto"/>
    </w:pPr>
    <w:rPr>
      <w:rFonts w:ascii="Times New Roman" w:eastAsia="Times New Roman" w:hAnsi="Times New Roman" w:cs="Times New Roman"/>
      <w:b/>
      <w:sz w:val="24"/>
      <w:szCs w:val="20"/>
    </w:rPr>
  </w:style>
  <w:style w:type="character" w:styleId="FollowedHyperlink">
    <w:name w:val="FollowedHyperlink"/>
    <w:rsid w:val="0020290A"/>
    <w:rPr>
      <w:color w:val="800080"/>
      <w:u w:val="single"/>
    </w:rPr>
  </w:style>
  <w:style w:type="paragraph" w:styleId="BodyText">
    <w:name w:val="Body Text"/>
    <w:basedOn w:val="Normal"/>
    <w:link w:val="BodyTextChar"/>
    <w:rsid w:val="0020290A"/>
    <w:pPr>
      <w:widowControl/>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20290A"/>
    <w:rPr>
      <w:rFonts w:ascii="Times New Roman" w:eastAsia="Times New Roman" w:hAnsi="Times New Roman" w:cs="Times New Roman"/>
      <w:b/>
      <w:sz w:val="24"/>
      <w:szCs w:val="20"/>
    </w:rPr>
  </w:style>
  <w:style w:type="character" w:customStyle="1" w:styleId="contenttext1">
    <w:name w:val="contenttext1"/>
    <w:rsid w:val="0020290A"/>
    <w:rPr>
      <w:rFonts w:ascii="Arial" w:hAnsi="Arial" w:cs="Arial" w:hint="default"/>
      <w:color w:val="000000"/>
      <w:sz w:val="18"/>
      <w:szCs w:val="18"/>
    </w:rPr>
  </w:style>
  <w:style w:type="character" w:customStyle="1" w:styleId="tabletext">
    <w:name w:val="tabletext"/>
    <w:basedOn w:val="DefaultParagraphFont"/>
    <w:rsid w:val="0020290A"/>
  </w:style>
  <w:style w:type="character" w:styleId="HTMLAcronym">
    <w:name w:val="HTML Acronym"/>
    <w:basedOn w:val="DefaultParagraphFont"/>
    <w:rsid w:val="0020290A"/>
  </w:style>
  <w:style w:type="paragraph" w:styleId="BodyTextIndent2">
    <w:name w:val="Body Text Indent 2"/>
    <w:basedOn w:val="Normal"/>
    <w:link w:val="BodyTextIndent2Char"/>
    <w:rsid w:val="0020290A"/>
    <w:pPr>
      <w:widowControl/>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20290A"/>
    <w:rPr>
      <w:rFonts w:ascii="Times New Roman" w:eastAsia="Times New Roman" w:hAnsi="Times New Roman" w:cs="Times New Roman"/>
      <w:sz w:val="20"/>
      <w:szCs w:val="20"/>
    </w:rPr>
  </w:style>
  <w:style w:type="paragraph" w:styleId="BodyTextIndent3">
    <w:name w:val="Body Text Indent 3"/>
    <w:basedOn w:val="Normal"/>
    <w:link w:val="BodyTextIndent3Char"/>
    <w:rsid w:val="0020290A"/>
    <w:pPr>
      <w:widowControl/>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20290A"/>
    <w:rPr>
      <w:rFonts w:ascii="Times New Roman" w:eastAsia="Times New Roman" w:hAnsi="Times New Roman" w:cs="Times New Roman"/>
      <w:sz w:val="16"/>
      <w:szCs w:val="16"/>
    </w:rPr>
  </w:style>
  <w:style w:type="character" w:styleId="Emphasis">
    <w:name w:val="Emphasis"/>
    <w:uiPriority w:val="99"/>
    <w:qFormat/>
    <w:rsid w:val="0020290A"/>
    <w:rPr>
      <w:rFonts w:cs="Times New Roman"/>
      <w:i/>
      <w:iCs/>
    </w:rPr>
  </w:style>
  <w:style w:type="paragraph" w:customStyle="1" w:styleId="Title2">
    <w:name w:val="Title 2"/>
    <w:basedOn w:val="Title"/>
    <w:autoRedefine/>
    <w:uiPriority w:val="99"/>
    <w:rsid w:val="000927EC"/>
    <w:rPr>
      <w:rFonts w:ascii="Calibri" w:hAnsi="Calibri"/>
      <w:sz w:val="28"/>
    </w:rPr>
  </w:style>
  <w:style w:type="paragraph" w:customStyle="1" w:styleId="FormLabelText">
    <w:name w:val="Form Label Text"/>
    <w:basedOn w:val="Normal"/>
    <w:link w:val="FormLabelTextChar"/>
    <w:uiPriority w:val="99"/>
    <w:rsid w:val="0020290A"/>
    <w:pPr>
      <w:widowControl/>
      <w:spacing w:before="40" w:after="40" w:line="240" w:lineRule="auto"/>
      <w:ind w:left="360" w:hanging="360"/>
    </w:pPr>
    <w:rPr>
      <w:rFonts w:ascii="Calibri" w:eastAsia="Calibri" w:hAnsi="Calibri" w:cs="Times New Roman"/>
      <w:sz w:val="18"/>
      <w:szCs w:val="20"/>
      <w:lang w:val="x-none" w:eastAsia="x-none"/>
    </w:rPr>
  </w:style>
  <w:style w:type="character" w:customStyle="1" w:styleId="FormLabelTextChar">
    <w:name w:val="Form Label Text Char"/>
    <w:link w:val="FormLabelText"/>
    <w:uiPriority w:val="99"/>
    <w:locked/>
    <w:rsid w:val="0020290A"/>
    <w:rPr>
      <w:rFonts w:ascii="Calibri" w:eastAsia="Calibri" w:hAnsi="Calibri" w:cs="Times New Roman"/>
      <w:sz w:val="18"/>
      <w:szCs w:val="20"/>
      <w:lang w:val="x-none" w:eastAsia="x-none"/>
    </w:rPr>
  </w:style>
  <w:style w:type="paragraph" w:styleId="DocumentMap">
    <w:name w:val="Document Map"/>
    <w:basedOn w:val="Normal"/>
    <w:link w:val="DocumentMapChar"/>
    <w:rsid w:val="0020290A"/>
    <w:pPr>
      <w:widowControl/>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20290A"/>
    <w:rPr>
      <w:rFonts w:ascii="Tahoma" w:eastAsia="Times New Roman" w:hAnsi="Tahoma" w:cs="Tahoma"/>
      <w:sz w:val="16"/>
      <w:szCs w:val="16"/>
    </w:rPr>
  </w:style>
  <w:style w:type="character" w:styleId="PlaceholderText">
    <w:name w:val="Placeholder Text"/>
    <w:basedOn w:val="DefaultParagraphFont"/>
    <w:uiPriority w:val="99"/>
    <w:semiHidden/>
    <w:rsid w:val="007539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yskillsmyfuture.org"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7.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C869B-4B22-4875-A3D6-3AFB40213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1756</Words>
  <Characters>10011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Hurley</dc:creator>
  <cp:lastModifiedBy>Zefiretto, Laura A</cp:lastModifiedBy>
  <cp:revision>2</cp:revision>
  <cp:lastPrinted>2019-06-13T15:21:00Z</cp:lastPrinted>
  <dcterms:created xsi:type="dcterms:W3CDTF">2021-08-04T18:42:00Z</dcterms:created>
  <dcterms:modified xsi:type="dcterms:W3CDTF">2021-08-04T18:42:00Z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2013-02-27T00:00:00Z</vt:filetime>
  </property>
  <property fmtid="{D5CDD505-2E9C-101B-9397-08002B2CF9AE}" pid="3" name="LastSaved">
    <vt:filetime>2013-02-28T00:00:00Z</vt:filetime>
  </property>
</Properties>
</file>