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CDCC3" w14:textId="1DFD8FB5" w:rsidR="00544B11" w:rsidRDefault="008B1ADA">
      <w:r>
        <w:rPr>
          <w:noProof/>
        </w:rPr>
        <mc:AlternateContent>
          <mc:Choice Requires="wpg">
            <w:drawing>
              <wp:anchor distT="0" distB="0" distL="114300" distR="114300" simplePos="0" relativeHeight="251658240" behindDoc="1" locked="0" layoutInCell="1" allowOverlap="1" wp14:anchorId="237ECAE1" wp14:editId="155AF03C">
                <wp:simplePos x="0" y="0"/>
                <wp:positionH relativeFrom="column">
                  <wp:posOffset>-419100</wp:posOffset>
                </wp:positionH>
                <wp:positionV relativeFrom="paragraph">
                  <wp:posOffset>-239486</wp:posOffset>
                </wp:positionV>
                <wp:extent cx="6999333" cy="7821386"/>
                <wp:effectExtent l="0" t="0" r="0" b="8255"/>
                <wp:wrapNone/>
                <wp:docPr id="708" name="Group 708"/>
                <wp:cNvGraphicFramePr/>
                <a:graphic xmlns:a="http://schemas.openxmlformats.org/drawingml/2006/main">
                  <a:graphicData uri="http://schemas.microsoft.com/office/word/2010/wordprocessingGroup">
                    <wpg:wgp>
                      <wpg:cNvGrpSpPr/>
                      <wpg:grpSpPr>
                        <a:xfrm>
                          <a:off x="0" y="0"/>
                          <a:ext cx="6999333" cy="7821386"/>
                          <a:chOff x="-142493" y="-65531"/>
                          <a:chExt cx="7379209" cy="9552432"/>
                        </a:xfrm>
                      </wpg:grpSpPr>
                      <pic:pic xmlns:pic="http://schemas.openxmlformats.org/drawingml/2006/picture">
                        <pic:nvPicPr>
                          <pic:cNvPr id="794" name="Picture 794"/>
                          <pic:cNvPicPr/>
                        </pic:nvPicPr>
                        <pic:blipFill>
                          <a:blip r:embed="rId8"/>
                          <a:stretch>
                            <a:fillRect/>
                          </a:stretch>
                        </pic:blipFill>
                        <pic:spPr>
                          <a:xfrm>
                            <a:off x="-142493" y="-65531"/>
                            <a:ext cx="7379209" cy="9552432"/>
                          </a:xfrm>
                          <a:prstGeom prst="rect">
                            <a:avLst/>
                          </a:prstGeom>
                        </pic:spPr>
                      </pic:pic>
                      <wps:wsp>
                        <wps:cNvPr id="7" name="Rectangle 7"/>
                        <wps:cNvSpPr/>
                        <wps:spPr>
                          <a:xfrm>
                            <a:off x="2462657" y="1303274"/>
                            <a:ext cx="42144" cy="189937"/>
                          </a:xfrm>
                          <a:prstGeom prst="rect">
                            <a:avLst/>
                          </a:prstGeom>
                          <a:ln>
                            <a:noFill/>
                          </a:ln>
                        </wps:spPr>
                        <wps:txbx>
                          <w:txbxContent>
                            <w:p w14:paraId="5588BF16" w14:textId="77777777" w:rsidR="008B1ADA" w:rsidRDefault="008B1ADA" w:rsidP="008B1ADA">
                              <w:r>
                                <w:rPr>
                                  <w:color w:val="FFFFFF"/>
                                </w:rPr>
                                <w:t xml:space="preserve"> </w:t>
                              </w:r>
                            </w:p>
                          </w:txbxContent>
                        </wps:txbx>
                        <wps:bodyPr horzOverflow="overflow" vert="horz" lIns="0" tIns="0" rIns="0" bIns="0" rtlCol="0">
                          <a:noAutofit/>
                        </wps:bodyPr>
                      </wps:wsp>
                      <wps:wsp>
                        <wps:cNvPr id="8" name="Rectangle 8"/>
                        <wps:cNvSpPr/>
                        <wps:spPr>
                          <a:xfrm>
                            <a:off x="287274" y="1588262"/>
                            <a:ext cx="42144" cy="189937"/>
                          </a:xfrm>
                          <a:prstGeom prst="rect">
                            <a:avLst/>
                          </a:prstGeom>
                          <a:ln>
                            <a:noFill/>
                          </a:ln>
                        </wps:spPr>
                        <wps:txbx>
                          <w:txbxContent>
                            <w:p w14:paraId="76F9E1BE" w14:textId="77777777" w:rsidR="008B1ADA" w:rsidRDefault="008B1ADA" w:rsidP="008B1ADA">
                              <w:r>
                                <w:rPr>
                                  <w:color w:val="FFFFFF"/>
                                </w:rPr>
                                <w:t xml:space="preserve"> </w:t>
                              </w:r>
                            </w:p>
                          </w:txbxContent>
                        </wps:txbx>
                        <wps:bodyPr horzOverflow="overflow" vert="horz" lIns="0" tIns="0" rIns="0" bIns="0" rtlCol="0">
                          <a:noAutofit/>
                        </wps:bodyPr>
                      </wps:wsp>
                      <wps:wsp>
                        <wps:cNvPr id="9" name="Rectangle 9"/>
                        <wps:cNvSpPr/>
                        <wps:spPr>
                          <a:xfrm>
                            <a:off x="2573909" y="2464562"/>
                            <a:ext cx="42144" cy="189937"/>
                          </a:xfrm>
                          <a:prstGeom prst="rect">
                            <a:avLst/>
                          </a:prstGeom>
                          <a:ln>
                            <a:noFill/>
                          </a:ln>
                        </wps:spPr>
                        <wps:txbx>
                          <w:txbxContent>
                            <w:p w14:paraId="637CB70F" w14:textId="77777777" w:rsidR="008B1ADA" w:rsidRDefault="008B1ADA" w:rsidP="008B1ADA">
                              <w:r>
                                <w:rPr>
                                  <w:color w:val="FFFFFF"/>
                                </w:rPr>
                                <w:t xml:space="preserve"> </w:t>
                              </w:r>
                            </w:p>
                          </w:txbxContent>
                        </wps:txbx>
                        <wps:bodyPr horzOverflow="overflow" vert="horz" lIns="0" tIns="0" rIns="0" bIns="0" rtlCol="0">
                          <a:noAutofit/>
                        </wps:bodyPr>
                      </wps:wsp>
                      <wps:wsp>
                        <wps:cNvPr id="10" name="Rectangle 10"/>
                        <wps:cNvSpPr/>
                        <wps:spPr>
                          <a:xfrm>
                            <a:off x="287274" y="2749550"/>
                            <a:ext cx="42144" cy="189937"/>
                          </a:xfrm>
                          <a:prstGeom prst="rect">
                            <a:avLst/>
                          </a:prstGeom>
                          <a:ln>
                            <a:noFill/>
                          </a:ln>
                        </wps:spPr>
                        <wps:txbx>
                          <w:txbxContent>
                            <w:p w14:paraId="6A0B019E" w14:textId="77777777" w:rsidR="008B1ADA" w:rsidRDefault="008B1ADA" w:rsidP="008B1ADA">
                              <w:r>
                                <w:rPr>
                                  <w:color w:val="FFFFFF"/>
                                </w:rPr>
                                <w:t xml:space="preserve"> </w:t>
                              </w:r>
                            </w:p>
                          </w:txbxContent>
                        </wps:txbx>
                        <wps:bodyPr horzOverflow="overflow" vert="horz" lIns="0" tIns="0" rIns="0" bIns="0" rtlCol="0">
                          <a:noAutofit/>
                        </wps:bodyPr>
                      </wps:wsp>
                      <wps:wsp>
                        <wps:cNvPr id="11" name="Rectangle 11"/>
                        <wps:cNvSpPr/>
                        <wps:spPr>
                          <a:xfrm>
                            <a:off x="287274" y="3073019"/>
                            <a:ext cx="42144" cy="189937"/>
                          </a:xfrm>
                          <a:prstGeom prst="rect">
                            <a:avLst/>
                          </a:prstGeom>
                          <a:ln>
                            <a:noFill/>
                          </a:ln>
                        </wps:spPr>
                        <wps:txbx>
                          <w:txbxContent>
                            <w:p w14:paraId="06A2F45E" w14:textId="77777777" w:rsidR="008B1ADA" w:rsidRDefault="008B1ADA" w:rsidP="008B1ADA">
                              <w:r>
                                <w:rPr>
                                  <w:color w:val="FFFFFF"/>
                                </w:rPr>
                                <w:t xml:space="preserve"> </w:t>
                              </w:r>
                            </w:p>
                          </w:txbxContent>
                        </wps:txbx>
                        <wps:bodyPr horzOverflow="overflow" vert="horz" lIns="0" tIns="0" rIns="0" bIns="0" rtlCol="0">
                          <a:noAutofit/>
                        </wps:bodyPr>
                      </wps:wsp>
                      <wps:wsp>
                        <wps:cNvPr id="12" name="Rectangle 12"/>
                        <wps:cNvSpPr/>
                        <wps:spPr>
                          <a:xfrm>
                            <a:off x="1494536" y="4749419"/>
                            <a:ext cx="42144" cy="189937"/>
                          </a:xfrm>
                          <a:prstGeom prst="rect">
                            <a:avLst/>
                          </a:prstGeom>
                          <a:ln>
                            <a:noFill/>
                          </a:ln>
                        </wps:spPr>
                        <wps:txbx>
                          <w:txbxContent>
                            <w:p w14:paraId="7EB15A73" w14:textId="77777777" w:rsidR="008B1ADA" w:rsidRDefault="008B1ADA" w:rsidP="008B1ADA">
                              <w:r>
                                <w:rPr>
                                  <w:color w:val="FFFFFF"/>
                                </w:rPr>
                                <w:t xml:space="preserve"> </w:t>
                              </w:r>
                            </w:p>
                          </w:txbxContent>
                        </wps:txbx>
                        <wps:bodyPr horzOverflow="overflow" vert="horz" lIns="0" tIns="0" rIns="0" bIns="0" rtlCol="0">
                          <a:noAutofit/>
                        </wps:bodyPr>
                      </wps:wsp>
                      <wps:wsp>
                        <wps:cNvPr id="13" name="Rectangle 13"/>
                        <wps:cNvSpPr/>
                        <wps:spPr>
                          <a:xfrm>
                            <a:off x="287274" y="5034407"/>
                            <a:ext cx="42144" cy="189937"/>
                          </a:xfrm>
                          <a:prstGeom prst="rect">
                            <a:avLst/>
                          </a:prstGeom>
                          <a:ln>
                            <a:noFill/>
                          </a:ln>
                        </wps:spPr>
                        <wps:txbx>
                          <w:txbxContent>
                            <w:p w14:paraId="7D267005" w14:textId="77777777" w:rsidR="008B1ADA" w:rsidRDefault="008B1ADA" w:rsidP="008B1ADA">
                              <w:r>
                                <w:rPr>
                                  <w:color w:val="FFFFFF"/>
                                </w:rPr>
                                <w:t xml:space="preserve"> </w:t>
                              </w:r>
                            </w:p>
                          </w:txbxContent>
                        </wps:txbx>
                        <wps:bodyPr horzOverflow="overflow" vert="horz" lIns="0" tIns="0" rIns="0" bIns="0" rtlCol="0">
                          <a:noAutofit/>
                        </wps:bodyPr>
                      </wps:wsp>
                      <wps:wsp>
                        <wps:cNvPr id="14" name="Rectangle 14"/>
                        <wps:cNvSpPr/>
                        <wps:spPr>
                          <a:xfrm>
                            <a:off x="287274" y="5357750"/>
                            <a:ext cx="42144" cy="189937"/>
                          </a:xfrm>
                          <a:prstGeom prst="rect">
                            <a:avLst/>
                          </a:prstGeom>
                          <a:ln>
                            <a:noFill/>
                          </a:ln>
                        </wps:spPr>
                        <wps:txbx>
                          <w:txbxContent>
                            <w:p w14:paraId="2A62247C" w14:textId="77777777" w:rsidR="008B1ADA" w:rsidRDefault="008B1ADA" w:rsidP="008B1ADA">
                              <w:r>
                                <w:rPr>
                                  <w:color w:val="FFFFFF"/>
                                </w:rPr>
                                <w:t xml:space="preserve"> </w:t>
                              </w:r>
                            </w:p>
                          </w:txbxContent>
                        </wps:txbx>
                        <wps:bodyPr horzOverflow="overflow" vert="horz" lIns="0" tIns="0" rIns="0" bIns="0" rtlCol="0">
                          <a:noAutofit/>
                        </wps:bodyPr>
                      </wps:wsp>
                      <wps:wsp>
                        <wps:cNvPr id="15" name="Rectangle 15"/>
                        <wps:cNvSpPr/>
                        <wps:spPr>
                          <a:xfrm>
                            <a:off x="287274" y="5680838"/>
                            <a:ext cx="42144" cy="189937"/>
                          </a:xfrm>
                          <a:prstGeom prst="rect">
                            <a:avLst/>
                          </a:prstGeom>
                          <a:ln>
                            <a:noFill/>
                          </a:ln>
                        </wps:spPr>
                        <wps:txbx>
                          <w:txbxContent>
                            <w:p w14:paraId="32D026D8" w14:textId="77777777" w:rsidR="008B1ADA" w:rsidRDefault="008B1ADA" w:rsidP="008B1ADA">
                              <w:r>
                                <w:rPr>
                                  <w:color w:val="FFFFFF"/>
                                </w:rPr>
                                <w:t xml:space="preserve"> </w:t>
                              </w:r>
                            </w:p>
                          </w:txbxContent>
                        </wps:txbx>
                        <wps:bodyPr horzOverflow="overflow" vert="horz" lIns="0" tIns="0" rIns="0" bIns="0" rtlCol="0">
                          <a:noAutofit/>
                        </wps:bodyPr>
                      </wps:wsp>
                      <wps:wsp>
                        <wps:cNvPr id="16" name="Rectangle 16"/>
                        <wps:cNvSpPr/>
                        <wps:spPr>
                          <a:xfrm>
                            <a:off x="287274" y="6003925"/>
                            <a:ext cx="42144" cy="189937"/>
                          </a:xfrm>
                          <a:prstGeom prst="rect">
                            <a:avLst/>
                          </a:prstGeom>
                          <a:ln>
                            <a:noFill/>
                          </a:ln>
                        </wps:spPr>
                        <wps:txbx>
                          <w:txbxContent>
                            <w:p w14:paraId="19079C44" w14:textId="77777777" w:rsidR="008B1ADA" w:rsidRDefault="008B1ADA" w:rsidP="008B1ADA">
                              <w:r>
                                <w:rPr>
                                  <w:color w:val="FFFFFF"/>
                                </w:rPr>
                                <w:t xml:space="preserve"> </w:t>
                              </w:r>
                            </w:p>
                          </w:txbxContent>
                        </wps:txbx>
                        <wps:bodyPr horzOverflow="overflow" vert="horz" lIns="0" tIns="0" rIns="0" bIns="0" rtlCol="0">
                          <a:noAutofit/>
                        </wps:bodyPr>
                      </wps:wsp>
                      <wps:wsp>
                        <wps:cNvPr id="17" name="Rectangle 17"/>
                        <wps:cNvSpPr/>
                        <wps:spPr>
                          <a:xfrm>
                            <a:off x="287274" y="6327013"/>
                            <a:ext cx="42144" cy="189937"/>
                          </a:xfrm>
                          <a:prstGeom prst="rect">
                            <a:avLst/>
                          </a:prstGeom>
                          <a:ln>
                            <a:noFill/>
                          </a:ln>
                        </wps:spPr>
                        <wps:txbx>
                          <w:txbxContent>
                            <w:p w14:paraId="040E279B" w14:textId="77777777" w:rsidR="008B1ADA" w:rsidRDefault="008B1ADA" w:rsidP="008B1ADA">
                              <w:r>
                                <w:rPr>
                                  <w:color w:val="FFFFFF"/>
                                </w:rPr>
                                <w:t xml:space="preserve"> </w:t>
                              </w:r>
                            </w:p>
                          </w:txbxContent>
                        </wps:txbx>
                        <wps:bodyPr horzOverflow="overflow" vert="horz" lIns="0" tIns="0" rIns="0" bIns="0" rtlCol="0">
                          <a:noAutofit/>
                        </wps:bodyPr>
                      </wps:wsp>
                      <wps:wsp>
                        <wps:cNvPr id="18" name="Rectangle 18"/>
                        <wps:cNvSpPr/>
                        <wps:spPr>
                          <a:xfrm>
                            <a:off x="287274" y="6650101"/>
                            <a:ext cx="42144" cy="189937"/>
                          </a:xfrm>
                          <a:prstGeom prst="rect">
                            <a:avLst/>
                          </a:prstGeom>
                          <a:ln>
                            <a:noFill/>
                          </a:ln>
                        </wps:spPr>
                        <wps:txbx>
                          <w:txbxContent>
                            <w:p w14:paraId="09BA8CC3" w14:textId="77777777" w:rsidR="008B1ADA" w:rsidRDefault="008B1ADA" w:rsidP="008B1ADA">
                              <w:r>
                                <w:rPr>
                                  <w:color w:val="FFFFFF"/>
                                </w:rPr>
                                <w:t xml:space="preserve"> </w:t>
                              </w:r>
                            </w:p>
                          </w:txbxContent>
                        </wps:txbx>
                        <wps:bodyPr horzOverflow="overflow" vert="horz" lIns="0" tIns="0" rIns="0" bIns="0" rtlCol="0">
                          <a:noAutofit/>
                        </wps:bodyPr>
                      </wps:wsp>
                      <wps:wsp>
                        <wps:cNvPr id="19" name="Rectangle 19"/>
                        <wps:cNvSpPr/>
                        <wps:spPr>
                          <a:xfrm>
                            <a:off x="287274" y="6973189"/>
                            <a:ext cx="42144" cy="189937"/>
                          </a:xfrm>
                          <a:prstGeom prst="rect">
                            <a:avLst/>
                          </a:prstGeom>
                          <a:ln>
                            <a:noFill/>
                          </a:ln>
                        </wps:spPr>
                        <wps:txbx>
                          <w:txbxContent>
                            <w:p w14:paraId="01F36B54" w14:textId="77777777" w:rsidR="008B1ADA" w:rsidRDefault="008B1ADA" w:rsidP="008B1ADA">
                              <w:r>
                                <w:rPr>
                                  <w:color w:val="FFFFFF"/>
                                </w:rPr>
                                <w:t xml:space="preserve"> </w:t>
                              </w:r>
                            </w:p>
                          </w:txbxContent>
                        </wps:txbx>
                        <wps:bodyPr horzOverflow="overflow" vert="horz" lIns="0" tIns="0" rIns="0" bIns="0" rtlCol="0">
                          <a:noAutofit/>
                        </wps:bodyPr>
                      </wps:wsp>
                      <wps:wsp>
                        <wps:cNvPr id="20" name="Rectangle 20"/>
                        <wps:cNvSpPr/>
                        <wps:spPr>
                          <a:xfrm>
                            <a:off x="287274" y="7296277"/>
                            <a:ext cx="42144" cy="189936"/>
                          </a:xfrm>
                          <a:prstGeom prst="rect">
                            <a:avLst/>
                          </a:prstGeom>
                          <a:ln>
                            <a:noFill/>
                          </a:ln>
                        </wps:spPr>
                        <wps:txbx>
                          <w:txbxContent>
                            <w:p w14:paraId="4636F6E1" w14:textId="77777777" w:rsidR="008B1ADA" w:rsidRDefault="008B1ADA" w:rsidP="008B1ADA">
                              <w:r>
                                <w:rPr>
                                  <w:color w:val="FFFFFF"/>
                                </w:rPr>
                                <w:t xml:space="preserve"> </w:t>
                              </w:r>
                            </w:p>
                          </w:txbxContent>
                        </wps:txbx>
                        <wps:bodyPr horzOverflow="overflow" vert="horz" lIns="0" tIns="0" rIns="0" bIns="0" rtlCol="0">
                          <a:noAutofit/>
                        </wps:bodyPr>
                      </wps:wsp>
                      <wps:wsp>
                        <wps:cNvPr id="21" name="Rectangle 21"/>
                        <wps:cNvSpPr/>
                        <wps:spPr>
                          <a:xfrm>
                            <a:off x="287274" y="7619747"/>
                            <a:ext cx="42144" cy="189936"/>
                          </a:xfrm>
                          <a:prstGeom prst="rect">
                            <a:avLst/>
                          </a:prstGeom>
                          <a:ln>
                            <a:noFill/>
                          </a:ln>
                        </wps:spPr>
                        <wps:txbx>
                          <w:txbxContent>
                            <w:p w14:paraId="25417C74" w14:textId="77777777" w:rsidR="008B1ADA" w:rsidRDefault="008B1ADA" w:rsidP="008B1ADA">
                              <w:r>
                                <w:rPr>
                                  <w:color w:val="FFFFFF"/>
                                </w:rPr>
                                <w:t xml:space="preserve"> </w:t>
                              </w:r>
                            </w:p>
                          </w:txbxContent>
                        </wps:txbx>
                        <wps:bodyPr horzOverflow="overflow" vert="horz" lIns="0" tIns="0" rIns="0" bIns="0" rtlCol="0">
                          <a:noAutofit/>
                        </wps:bodyPr>
                      </wps:wsp>
                      <wps:wsp>
                        <wps:cNvPr id="22" name="Rectangle 22"/>
                        <wps:cNvSpPr/>
                        <wps:spPr>
                          <a:xfrm>
                            <a:off x="287274" y="7942834"/>
                            <a:ext cx="42144" cy="189937"/>
                          </a:xfrm>
                          <a:prstGeom prst="rect">
                            <a:avLst/>
                          </a:prstGeom>
                          <a:ln>
                            <a:noFill/>
                          </a:ln>
                        </wps:spPr>
                        <wps:txbx>
                          <w:txbxContent>
                            <w:p w14:paraId="0D53CBF7" w14:textId="77777777" w:rsidR="008B1ADA" w:rsidRDefault="008B1ADA" w:rsidP="008B1ADA">
                              <w:r>
                                <w:rPr>
                                  <w:color w:val="FFFFFF"/>
                                </w:rPr>
                                <w:t xml:space="preserve"> </w:t>
                              </w:r>
                            </w:p>
                          </w:txbxContent>
                        </wps:txbx>
                        <wps:bodyPr horzOverflow="overflow" vert="horz" lIns="0" tIns="0" rIns="0" bIns="0" rtlCol="0">
                          <a:noAutofit/>
                        </wps:bodyPr>
                      </wps:wsp>
                      <wps:wsp>
                        <wps:cNvPr id="23" name="Rectangle 23"/>
                        <wps:cNvSpPr/>
                        <wps:spPr>
                          <a:xfrm>
                            <a:off x="287274" y="8265923"/>
                            <a:ext cx="42144" cy="189936"/>
                          </a:xfrm>
                          <a:prstGeom prst="rect">
                            <a:avLst/>
                          </a:prstGeom>
                          <a:ln>
                            <a:noFill/>
                          </a:ln>
                        </wps:spPr>
                        <wps:txbx>
                          <w:txbxContent>
                            <w:p w14:paraId="261FDF1E" w14:textId="77777777" w:rsidR="008B1ADA" w:rsidRDefault="008B1ADA" w:rsidP="008B1ADA">
                              <w:r>
                                <w:rPr>
                                  <w:color w:val="FFFFFF"/>
                                </w:rPr>
                                <w:t xml:space="preserve"> </w:t>
                              </w:r>
                            </w:p>
                          </w:txbxContent>
                        </wps:txbx>
                        <wps:bodyPr horzOverflow="overflow" vert="horz" lIns="0" tIns="0" rIns="0" bIns="0" rtlCol="0">
                          <a:noAutofit/>
                        </wps:bodyPr>
                      </wps:wsp>
                      <wps:wsp>
                        <wps:cNvPr id="24" name="Rectangle 24"/>
                        <wps:cNvSpPr/>
                        <wps:spPr>
                          <a:xfrm>
                            <a:off x="287274" y="8588959"/>
                            <a:ext cx="42144" cy="189936"/>
                          </a:xfrm>
                          <a:prstGeom prst="rect">
                            <a:avLst/>
                          </a:prstGeom>
                          <a:ln>
                            <a:noFill/>
                          </a:ln>
                        </wps:spPr>
                        <wps:txbx>
                          <w:txbxContent>
                            <w:p w14:paraId="58385579" w14:textId="77777777" w:rsidR="008B1ADA" w:rsidRDefault="008B1ADA" w:rsidP="008B1ADA">
                              <w:r>
                                <w:rPr>
                                  <w:color w:val="FFFFFF"/>
                                </w:rPr>
                                <w:t xml:space="preserve"> </w:t>
                              </w:r>
                            </w:p>
                          </w:txbxContent>
                        </wps:txbx>
                        <wps:bodyPr horzOverflow="overflow" vert="horz" lIns="0" tIns="0" rIns="0" bIns="0" rtlCol="0">
                          <a:noAutofit/>
                        </wps:bodyPr>
                      </wps:wsp>
                      <pic:pic xmlns:pic="http://schemas.openxmlformats.org/drawingml/2006/picture">
                        <pic:nvPicPr>
                          <pic:cNvPr id="26" name="Picture 26"/>
                          <pic:cNvPicPr/>
                        </pic:nvPicPr>
                        <pic:blipFill>
                          <a:blip r:embed="rId9"/>
                          <a:stretch>
                            <a:fillRect/>
                          </a:stretch>
                        </pic:blipFill>
                        <pic:spPr>
                          <a:xfrm>
                            <a:off x="279400" y="664337"/>
                            <a:ext cx="2176145" cy="742950"/>
                          </a:xfrm>
                          <a:prstGeom prst="rect">
                            <a:avLst/>
                          </a:prstGeom>
                        </pic:spPr>
                      </pic:pic>
                      <pic:pic xmlns:pic="http://schemas.openxmlformats.org/drawingml/2006/picture">
                        <pic:nvPicPr>
                          <pic:cNvPr id="28" name="Picture 28"/>
                          <pic:cNvPicPr/>
                        </pic:nvPicPr>
                        <pic:blipFill>
                          <a:blip r:embed="rId10"/>
                          <a:stretch>
                            <a:fillRect/>
                          </a:stretch>
                        </pic:blipFill>
                        <pic:spPr>
                          <a:xfrm>
                            <a:off x="279400" y="1883029"/>
                            <a:ext cx="2286000" cy="685800"/>
                          </a:xfrm>
                          <a:prstGeom prst="rect">
                            <a:avLst/>
                          </a:prstGeom>
                        </pic:spPr>
                      </pic:pic>
                      <pic:pic xmlns:pic="http://schemas.openxmlformats.org/drawingml/2006/picture">
                        <pic:nvPicPr>
                          <pic:cNvPr id="30" name="Picture 30"/>
                          <pic:cNvPicPr/>
                        </pic:nvPicPr>
                        <pic:blipFill>
                          <a:blip r:embed="rId11"/>
                          <a:srcRect/>
                          <a:stretch/>
                        </pic:blipFill>
                        <pic:spPr>
                          <a:xfrm>
                            <a:off x="279330" y="3675791"/>
                            <a:ext cx="1536487" cy="865770"/>
                          </a:xfrm>
                          <a:prstGeom prst="rect">
                            <a:avLst/>
                          </a:prstGeom>
                        </pic:spPr>
                      </pic:pic>
                      <wps:wsp>
                        <wps:cNvPr id="31" name="Rectangle 31"/>
                        <wps:cNvSpPr/>
                        <wps:spPr>
                          <a:xfrm>
                            <a:off x="720395" y="690372"/>
                            <a:ext cx="42144" cy="189937"/>
                          </a:xfrm>
                          <a:prstGeom prst="rect">
                            <a:avLst/>
                          </a:prstGeom>
                          <a:ln>
                            <a:noFill/>
                          </a:ln>
                        </wps:spPr>
                        <wps:txbx>
                          <w:txbxContent>
                            <w:p w14:paraId="56A9F8C3" w14:textId="77777777" w:rsidR="008B1ADA" w:rsidRDefault="008B1ADA" w:rsidP="008B1ADA">
                              <w:r>
                                <w:t xml:space="preserve"> </w:t>
                              </w:r>
                            </w:p>
                          </w:txbxContent>
                        </wps:txbx>
                        <wps:bodyPr horzOverflow="overflow" vert="horz" lIns="0" tIns="0" rIns="0" bIns="0" rtlCol="0">
                          <a:noAutofit/>
                        </wps:bodyPr>
                      </wps:wsp>
                      <wps:wsp>
                        <wps:cNvPr id="32" name="Rectangle 32"/>
                        <wps:cNvSpPr/>
                        <wps:spPr>
                          <a:xfrm>
                            <a:off x="720395" y="1013714"/>
                            <a:ext cx="42144" cy="189937"/>
                          </a:xfrm>
                          <a:prstGeom prst="rect">
                            <a:avLst/>
                          </a:prstGeom>
                          <a:ln>
                            <a:noFill/>
                          </a:ln>
                        </wps:spPr>
                        <wps:txbx>
                          <w:txbxContent>
                            <w:p w14:paraId="46E3AFAD" w14:textId="77777777" w:rsidR="008B1ADA" w:rsidRDefault="008B1ADA" w:rsidP="008B1ADA">
                              <w:r>
                                <w:t xml:space="preserve"> </w:t>
                              </w:r>
                            </w:p>
                          </w:txbxContent>
                        </wps:txbx>
                        <wps:bodyPr horzOverflow="overflow" vert="horz" lIns="0" tIns="0" rIns="0" bIns="0" rtlCol="0">
                          <a:noAutofit/>
                        </wps:bodyPr>
                      </wps:wsp>
                      <wps:wsp>
                        <wps:cNvPr id="33" name="Rectangle 33"/>
                        <wps:cNvSpPr/>
                        <wps:spPr>
                          <a:xfrm>
                            <a:off x="2549525" y="1013714"/>
                            <a:ext cx="42144" cy="189937"/>
                          </a:xfrm>
                          <a:prstGeom prst="rect">
                            <a:avLst/>
                          </a:prstGeom>
                          <a:ln>
                            <a:noFill/>
                          </a:ln>
                        </wps:spPr>
                        <wps:txbx>
                          <w:txbxContent>
                            <w:p w14:paraId="0D47B337" w14:textId="77777777" w:rsidR="008B1ADA" w:rsidRDefault="008B1ADA" w:rsidP="008B1ADA">
                              <w:r>
                                <w:t xml:space="preserve"> </w:t>
                              </w:r>
                            </w:p>
                          </w:txbxContent>
                        </wps:txbx>
                        <wps:bodyPr horzOverflow="overflow" vert="horz" lIns="0" tIns="0" rIns="0" bIns="0" rtlCol="0">
                          <a:noAutofit/>
                        </wps:bodyPr>
                      </wps:wsp>
                      <wps:wsp>
                        <wps:cNvPr id="803" name="Shape 803"/>
                        <wps:cNvSpPr/>
                        <wps:spPr>
                          <a:xfrm>
                            <a:off x="3225546" y="0"/>
                            <a:ext cx="3108960" cy="7040881"/>
                          </a:xfrm>
                          <a:custGeom>
                            <a:avLst/>
                            <a:gdLst/>
                            <a:ahLst/>
                            <a:cxnLst/>
                            <a:rect l="0" t="0" r="0" b="0"/>
                            <a:pathLst>
                              <a:path w="3108960" h="7040881">
                                <a:moveTo>
                                  <a:pt x="0" y="0"/>
                                </a:moveTo>
                                <a:lnTo>
                                  <a:pt x="3108960" y="0"/>
                                </a:lnTo>
                                <a:lnTo>
                                  <a:pt x="3108960" y="7040881"/>
                                </a:lnTo>
                                <a:lnTo>
                                  <a:pt x="0" y="704088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txbx>
                          <w:txbxContent>
                            <w:p w14:paraId="763A7A73" w14:textId="77777777" w:rsidR="008B1ADA" w:rsidRDefault="008B1ADA" w:rsidP="008B1ADA">
                              <w:pPr>
                                <w:jc w:val="center"/>
                              </w:pPr>
                            </w:p>
                          </w:txbxContent>
                        </wps:txbx>
                        <wps:bodyPr/>
                      </wps:wsp>
                      <wps:wsp>
                        <wps:cNvPr id="35" name="Shape 35"/>
                        <wps:cNvSpPr/>
                        <wps:spPr>
                          <a:xfrm>
                            <a:off x="3225546" y="0"/>
                            <a:ext cx="3108960" cy="7040881"/>
                          </a:xfrm>
                          <a:custGeom>
                            <a:avLst/>
                            <a:gdLst/>
                            <a:ahLst/>
                            <a:cxnLst/>
                            <a:rect l="0" t="0" r="0" b="0"/>
                            <a:pathLst>
                              <a:path w="3108960" h="7040881">
                                <a:moveTo>
                                  <a:pt x="0" y="7040881"/>
                                </a:moveTo>
                                <a:lnTo>
                                  <a:pt x="3108960" y="7040881"/>
                                </a:lnTo>
                                <a:lnTo>
                                  <a:pt x="3108960" y="0"/>
                                </a:lnTo>
                                <a:lnTo>
                                  <a:pt x="0" y="0"/>
                                </a:lnTo>
                                <a:close/>
                              </a:path>
                            </a:pathLst>
                          </a:custGeom>
                          <a:ln w="15875" cap="flat">
                            <a:round/>
                          </a:ln>
                        </wps:spPr>
                        <wps:style>
                          <a:lnRef idx="1">
                            <a:srgbClr val="948A54"/>
                          </a:lnRef>
                          <a:fillRef idx="0">
                            <a:srgbClr val="000000">
                              <a:alpha val="0"/>
                            </a:srgbClr>
                          </a:fillRef>
                          <a:effectRef idx="0">
                            <a:scrgbClr r="0" g="0" b="0"/>
                          </a:effectRef>
                          <a:fontRef idx="none"/>
                        </wps:style>
                        <wps:bodyPr/>
                      </wps:wsp>
                      <wps:wsp>
                        <wps:cNvPr id="804" name="Shape 804"/>
                        <wps:cNvSpPr/>
                        <wps:spPr>
                          <a:xfrm>
                            <a:off x="3225099" y="0"/>
                            <a:ext cx="3065897" cy="3396780"/>
                          </a:xfrm>
                          <a:custGeom>
                            <a:avLst/>
                            <a:gdLst/>
                            <a:ahLst/>
                            <a:cxnLst/>
                            <a:rect l="0" t="0" r="0" b="0"/>
                            <a:pathLst>
                              <a:path w="2875915" h="3017520">
                                <a:moveTo>
                                  <a:pt x="0" y="0"/>
                                </a:moveTo>
                                <a:lnTo>
                                  <a:pt x="2875915" y="0"/>
                                </a:lnTo>
                                <a:lnTo>
                                  <a:pt x="2875915" y="3017520"/>
                                </a:lnTo>
                                <a:lnTo>
                                  <a:pt x="0" y="3017520"/>
                                </a:lnTo>
                                <a:lnTo>
                                  <a:pt x="0" y="0"/>
                                </a:lnTo>
                              </a:path>
                            </a:pathLst>
                          </a:custGeom>
                          <a:ln w="0" cap="flat">
                            <a:round/>
                          </a:ln>
                        </wps:spPr>
                        <wps:style>
                          <a:lnRef idx="0">
                            <a:srgbClr val="000000">
                              <a:alpha val="0"/>
                            </a:srgbClr>
                          </a:lnRef>
                          <a:fillRef idx="1">
                            <a:srgbClr val="1F497D"/>
                          </a:fillRef>
                          <a:effectRef idx="0">
                            <a:scrgbClr r="0" g="0" b="0"/>
                          </a:effectRef>
                          <a:fontRef idx="none"/>
                        </wps:style>
                        <wps:txbx>
                          <w:txbxContent>
                            <w:p w14:paraId="772270FB" w14:textId="77777777" w:rsidR="008B1ADA" w:rsidRPr="0021582A" w:rsidRDefault="008B1ADA" w:rsidP="008B1ADA">
                              <w:pPr>
                                <w:rPr>
                                  <w:color w:val="FFFFFF" w:themeColor="background1"/>
                                </w:rPr>
                              </w:pPr>
                            </w:p>
                          </w:txbxContent>
                        </wps:txbx>
                        <wps:bodyPr/>
                      </wps:wsp>
                      <wps:wsp>
                        <wps:cNvPr id="37" name="Rectangle 37"/>
                        <wps:cNvSpPr/>
                        <wps:spPr>
                          <a:xfrm>
                            <a:off x="3675761" y="971042"/>
                            <a:ext cx="2981016" cy="189937"/>
                          </a:xfrm>
                          <a:prstGeom prst="rect">
                            <a:avLst/>
                          </a:prstGeom>
                          <a:ln>
                            <a:noFill/>
                          </a:ln>
                        </wps:spPr>
                        <wps:txbx>
                          <w:txbxContent>
                            <w:p w14:paraId="04BD9534" w14:textId="77777777" w:rsidR="008B1ADA" w:rsidRDefault="008B1ADA" w:rsidP="008B1ADA"/>
                          </w:txbxContent>
                        </wps:txbx>
                        <wps:bodyPr horzOverflow="overflow" vert="horz" lIns="0" tIns="0" rIns="0" bIns="0" rtlCol="0">
                          <a:noAutofit/>
                        </wps:bodyPr>
                      </wps:wsp>
                      <wps:wsp>
                        <wps:cNvPr id="601" name="Rectangle 601"/>
                        <wps:cNvSpPr/>
                        <wps:spPr>
                          <a:xfrm>
                            <a:off x="3566033" y="1167638"/>
                            <a:ext cx="2427682" cy="1219898"/>
                          </a:xfrm>
                          <a:prstGeom prst="rect">
                            <a:avLst/>
                          </a:prstGeom>
                          <a:ln>
                            <a:noFill/>
                          </a:ln>
                        </wps:spPr>
                        <wps:txbx>
                          <w:txbxContent>
                            <w:p w14:paraId="5783262A" w14:textId="77777777" w:rsidR="008B1ADA" w:rsidRDefault="008B1ADA" w:rsidP="008B1ADA"/>
                          </w:txbxContent>
                        </wps:txbx>
                        <wps:bodyPr horzOverflow="overflow" vert="horz" lIns="0" tIns="0" rIns="0" bIns="0" rtlCol="0">
                          <a:noAutofit/>
                        </wps:bodyPr>
                      </wps:wsp>
                      <wps:wsp>
                        <wps:cNvPr id="602" name="Rectangle 602"/>
                        <wps:cNvSpPr/>
                        <wps:spPr>
                          <a:xfrm>
                            <a:off x="3850655" y="1167638"/>
                            <a:ext cx="42144" cy="189937"/>
                          </a:xfrm>
                          <a:prstGeom prst="rect">
                            <a:avLst/>
                          </a:prstGeom>
                          <a:ln>
                            <a:noFill/>
                          </a:ln>
                        </wps:spPr>
                        <wps:txbx>
                          <w:txbxContent>
                            <w:p w14:paraId="2C41CF7B" w14:textId="77777777" w:rsidR="008B1ADA" w:rsidRDefault="008B1ADA" w:rsidP="008B1ADA">
                              <w:r>
                                <w:rPr>
                                  <w:color w:val="FFFFFF"/>
                                </w:rPr>
                                <w:t xml:space="preserve"> </w:t>
                              </w:r>
                            </w:p>
                          </w:txbxContent>
                        </wps:txbx>
                        <wps:bodyPr horzOverflow="overflow" vert="horz" lIns="0" tIns="0" rIns="0" bIns="0" rtlCol="0">
                          <a:noAutofit/>
                        </wps:bodyPr>
                      </wps:wsp>
                      <wps:wsp>
                        <wps:cNvPr id="39" name="Rectangle 39"/>
                        <wps:cNvSpPr/>
                        <wps:spPr>
                          <a:xfrm>
                            <a:off x="3883025" y="1167638"/>
                            <a:ext cx="2850669" cy="189937"/>
                          </a:xfrm>
                          <a:prstGeom prst="rect">
                            <a:avLst/>
                          </a:prstGeom>
                          <a:ln>
                            <a:noFill/>
                          </a:ln>
                        </wps:spPr>
                        <wps:txbx>
                          <w:txbxContent>
                            <w:p w14:paraId="5B939010" w14:textId="77777777" w:rsidR="008B1ADA" w:rsidRDefault="008B1ADA" w:rsidP="008B1ADA"/>
                          </w:txbxContent>
                        </wps:txbx>
                        <wps:bodyPr horzOverflow="overflow" vert="horz" lIns="0" tIns="0" rIns="0" bIns="0" rtlCol="0">
                          <a:noAutofit/>
                        </wps:bodyPr>
                      </wps:wsp>
                      <wps:wsp>
                        <wps:cNvPr id="40" name="Rectangle 40"/>
                        <wps:cNvSpPr/>
                        <wps:spPr>
                          <a:xfrm>
                            <a:off x="3590417" y="1362710"/>
                            <a:ext cx="2649834" cy="189937"/>
                          </a:xfrm>
                          <a:prstGeom prst="rect">
                            <a:avLst/>
                          </a:prstGeom>
                          <a:ln>
                            <a:noFill/>
                          </a:ln>
                        </wps:spPr>
                        <wps:txbx>
                          <w:txbxContent>
                            <w:p w14:paraId="7F911928" w14:textId="77777777" w:rsidR="008B1ADA" w:rsidRDefault="008B1ADA" w:rsidP="008B1ADA"/>
                          </w:txbxContent>
                        </wps:txbx>
                        <wps:bodyPr horzOverflow="overflow" vert="horz" lIns="0" tIns="0" rIns="0" bIns="0" rtlCol="0">
                          <a:noAutofit/>
                        </wps:bodyPr>
                      </wps:wsp>
                      <wps:wsp>
                        <wps:cNvPr id="41" name="Rectangle 41"/>
                        <wps:cNvSpPr/>
                        <wps:spPr>
                          <a:xfrm>
                            <a:off x="5582539" y="1362710"/>
                            <a:ext cx="468989" cy="189937"/>
                          </a:xfrm>
                          <a:prstGeom prst="rect">
                            <a:avLst/>
                          </a:prstGeom>
                          <a:ln>
                            <a:noFill/>
                          </a:ln>
                        </wps:spPr>
                        <wps:txbx>
                          <w:txbxContent>
                            <w:p w14:paraId="33EB109C" w14:textId="77777777" w:rsidR="008B1ADA" w:rsidRDefault="008B1ADA" w:rsidP="008B1ADA"/>
                          </w:txbxContent>
                        </wps:txbx>
                        <wps:bodyPr horzOverflow="overflow" vert="horz" lIns="0" tIns="0" rIns="0" bIns="0" rtlCol="0">
                          <a:noAutofit/>
                        </wps:bodyPr>
                      </wps:wsp>
                      <wps:wsp>
                        <wps:cNvPr id="42" name="Rectangle 42"/>
                        <wps:cNvSpPr/>
                        <wps:spPr>
                          <a:xfrm>
                            <a:off x="5936488" y="1362710"/>
                            <a:ext cx="86736" cy="189937"/>
                          </a:xfrm>
                          <a:prstGeom prst="rect">
                            <a:avLst/>
                          </a:prstGeom>
                          <a:ln>
                            <a:noFill/>
                          </a:ln>
                        </wps:spPr>
                        <wps:txbx>
                          <w:txbxContent>
                            <w:p w14:paraId="176A4813" w14:textId="77777777" w:rsidR="008B1ADA" w:rsidRDefault="008B1ADA" w:rsidP="008B1ADA"/>
                          </w:txbxContent>
                        </wps:txbx>
                        <wps:bodyPr horzOverflow="overflow" vert="horz" lIns="0" tIns="0" rIns="0" bIns="0" rtlCol="0">
                          <a:noAutofit/>
                        </wps:bodyPr>
                      </wps:wsp>
                      <wps:wsp>
                        <wps:cNvPr id="43" name="Rectangle 43"/>
                        <wps:cNvSpPr/>
                        <wps:spPr>
                          <a:xfrm>
                            <a:off x="3663569" y="1559306"/>
                            <a:ext cx="282885" cy="189937"/>
                          </a:xfrm>
                          <a:prstGeom prst="rect">
                            <a:avLst/>
                          </a:prstGeom>
                          <a:ln>
                            <a:noFill/>
                          </a:ln>
                        </wps:spPr>
                        <wps:txbx>
                          <w:txbxContent>
                            <w:p w14:paraId="5051BCD7" w14:textId="77777777" w:rsidR="008B1ADA" w:rsidRDefault="008B1ADA" w:rsidP="008B1ADA"/>
                          </w:txbxContent>
                        </wps:txbx>
                        <wps:bodyPr horzOverflow="overflow" vert="horz" lIns="0" tIns="0" rIns="0" bIns="0" rtlCol="0">
                          <a:noAutofit/>
                        </wps:bodyPr>
                      </wps:wsp>
                      <wps:wsp>
                        <wps:cNvPr id="44" name="Rectangle 44"/>
                        <wps:cNvSpPr/>
                        <wps:spPr>
                          <a:xfrm>
                            <a:off x="3876929" y="1559306"/>
                            <a:ext cx="94544" cy="189937"/>
                          </a:xfrm>
                          <a:prstGeom prst="rect">
                            <a:avLst/>
                          </a:prstGeom>
                          <a:ln>
                            <a:noFill/>
                          </a:ln>
                        </wps:spPr>
                        <wps:txbx>
                          <w:txbxContent>
                            <w:p w14:paraId="589B8CBD" w14:textId="77777777" w:rsidR="008B1ADA" w:rsidRDefault="008B1ADA" w:rsidP="008B1ADA"/>
                          </w:txbxContent>
                        </wps:txbx>
                        <wps:bodyPr horzOverflow="overflow" vert="horz" lIns="0" tIns="0" rIns="0" bIns="0" rtlCol="0">
                          <a:noAutofit/>
                        </wps:bodyPr>
                      </wps:wsp>
                      <wps:wsp>
                        <wps:cNvPr id="45" name="Rectangle 45"/>
                        <wps:cNvSpPr/>
                        <wps:spPr>
                          <a:xfrm>
                            <a:off x="3948557" y="1559306"/>
                            <a:ext cx="42143" cy="189937"/>
                          </a:xfrm>
                          <a:prstGeom prst="rect">
                            <a:avLst/>
                          </a:prstGeom>
                          <a:ln>
                            <a:noFill/>
                          </a:ln>
                        </wps:spPr>
                        <wps:txbx>
                          <w:txbxContent>
                            <w:p w14:paraId="730B5D4E" w14:textId="77777777" w:rsidR="008B1ADA" w:rsidRDefault="008B1ADA" w:rsidP="008B1ADA">
                              <w:r>
                                <w:rPr>
                                  <w:color w:val="FFFFFF"/>
                                </w:rPr>
                                <w:t xml:space="preserve"> </w:t>
                              </w:r>
                            </w:p>
                          </w:txbxContent>
                        </wps:txbx>
                        <wps:bodyPr horzOverflow="overflow" vert="horz" lIns="0" tIns="0" rIns="0" bIns="0" rtlCol="0">
                          <a:noAutofit/>
                        </wps:bodyPr>
                      </wps:wsp>
                      <wps:wsp>
                        <wps:cNvPr id="46" name="Rectangle 46"/>
                        <wps:cNvSpPr/>
                        <wps:spPr>
                          <a:xfrm>
                            <a:off x="3979037" y="1559306"/>
                            <a:ext cx="1555215" cy="189937"/>
                          </a:xfrm>
                          <a:prstGeom prst="rect">
                            <a:avLst/>
                          </a:prstGeom>
                          <a:ln>
                            <a:noFill/>
                          </a:ln>
                        </wps:spPr>
                        <wps:txbx>
                          <w:txbxContent>
                            <w:p w14:paraId="379AB735" w14:textId="77777777" w:rsidR="008B1ADA" w:rsidRDefault="008B1ADA" w:rsidP="008B1ADA">
                              <w:r>
                                <w:rPr>
                                  <w:color w:val="FFFFFF"/>
                                </w:rPr>
                                <w:t xml:space="preserve"> </w:t>
                              </w:r>
                            </w:p>
                          </w:txbxContent>
                        </wps:txbx>
                        <wps:bodyPr horzOverflow="overflow" vert="horz" lIns="0" tIns="0" rIns="0" bIns="0" rtlCol="0">
                          <a:noAutofit/>
                        </wps:bodyPr>
                      </wps:wsp>
                      <wps:wsp>
                        <wps:cNvPr id="47" name="Rectangle 47"/>
                        <wps:cNvSpPr/>
                        <wps:spPr>
                          <a:xfrm>
                            <a:off x="5149724" y="1559306"/>
                            <a:ext cx="483534" cy="189937"/>
                          </a:xfrm>
                          <a:prstGeom prst="rect">
                            <a:avLst/>
                          </a:prstGeom>
                          <a:ln>
                            <a:noFill/>
                          </a:ln>
                        </wps:spPr>
                        <wps:txbx>
                          <w:txbxContent>
                            <w:p w14:paraId="72ED3189" w14:textId="77777777" w:rsidR="008B1ADA" w:rsidRDefault="008B1ADA" w:rsidP="008B1ADA"/>
                          </w:txbxContent>
                        </wps:txbx>
                        <wps:bodyPr horzOverflow="overflow" vert="horz" lIns="0" tIns="0" rIns="0" bIns="0" rtlCol="0">
                          <a:noAutofit/>
                        </wps:bodyPr>
                      </wps:wsp>
                      <wps:wsp>
                        <wps:cNvPr id="48" name="Rectangle 48"/>
                        <wps:cNvSpPr/>
                        <wps:spPr>
                          <a:xfrm>
                            <a:off x="5513959" y="1559306"/>
                            <a:ext cx="369970" cy="189937"/>
                          </a:xfrm>
                          <a:prstGeom prst="rect">
                            <a:avLst/>
                          </a:prstGeom>
                          <a:ln>
                            <a:noFill/>
                          </a:ln>
                        </wps:spPr>
                        <wps:txbx>
                          <w:txbxContent>
                            <w:p w14:paraId="54C4F4F7" w14:textId="77777777" w:rsidR="008B1ADA" w:rsidRDefault="008B1ADA" w:rsidP="008B1ADA"/>
                          </w:txbxContent>
                        </wps:txbx>
                        <wps:bodyPr horzOverflow="overflow" vert="horz" lIns="0" tIns="0" rIns="0" bIns="0" rtlCol="0">
                          <a:noAutofit/>
                        </wps:bodyPr>
                      </wps:wsp>
                      <wps:wsp>
                        <wps:cNvPr id="49" name="Rectangle 49"/>
                        <wps:cNvSpPr/>
                        <wps:spPr>
                          <a:xfrm>
                            <a:off x="5793232" y="1559306"/>
                            <a:ext cx="94544" cy="189937"/>
                          </a:xfrm>
                          <a:prstGeom prst="rect">
                            <a:avLst/>
                          </a:prstGeom>
                          <a:ln>
                            <a:noFill/>
                          </a:ln>
                        </wps:spPr>
                        <wps:txbx>
                          <w:txbxContent>
                            <w:p w14:paraId="6696270B" w14:textId="77777777" w:rsidR="008B1ADA" w:rsidRDefault="008B1ADA" w:rsidP="008B1ADA"/>
                          </w:txbxContent>
                        </wps:txbx>
                        <wps:bodyPr horzOverflow="overflow" vert="horz" lIns="0" tIns="0" rIns="0" bIns="0" rtlCol="0">
                          <a:noAutofit/>
                        </wps:bodyPr>
                      </wps:wsp>
                      <wps:wsp>
                        <wps:cNvPr id="50" name="Rectangle 50"/>
                        <wps:cNvSpPr/>
                        <wps:spPr>
                          <a:xfrm>
                            <a:off x="5864860" y="1559306"/>
                            <a:ext cx="128855" cy="189937"/>
                          </a:xfrm>
                          <a:prstGeom prst="rect">
                            <a:avLst/>
                          </a:prstGeom>
                          <a:ln>
                            <a:noFill/>
                          </a:ln>
                        </wps:spPr>
                        <wps:txbx>
                          <w:txbxContent>
                            <w:p w14:paraId="1A86D10A" w14:textId="77777777" w:rsidR="008B1ADA" w:rsidRDefault="008B1ADA" w:rsidP="008B1ADA">
                              <w:r>
                                <w:rPr>
                                  <w:color w:val="FFFFFF"/>
                                </w:rPr>
                                <w:t xml:space="preserve">  </w:t>
                              </w:r>
                            </w:p>
                          </w:txbxContent>
                        </wps:txbx>
                        <wps:bodyPr horzOverflow="overflow" vert="horz" lIns="0" tIns="0" rIns="0" bIns="0" rtlCol="0">
                          <a:noAutofit/>
                        </wps:bodyPr>
                      </wps:wsp>
                      <wps:wsp>
                        <wps:cNvPr id="51" name="Rectangle 51"/>
                        <wps:cNvSpPr/>
                        <wps:spPr>
                          <a:xfrm>
                            <a:off x="3680333" y="1755902"/>
                            <a:ext cx="2118748" cy="189937"/>
                          </a:xfrm>
                          <a:prstGeom prst="rect">
                            <a:avLst/>
                          </a:prstGeom>
                          <a:ln>
                            <a:noFill/>
                          </a:ln>
                        </wps:spPr>
                        <wps:txbx>
                          <w:txbxContent>
                            <w:p w14:paraId="58B8A3E6" w14:textId="77777777" w:rsidR="008B1ADA" w:rsidRDefault="008B1ADA" w:rsidP="008B1ADA"/>
                          </w:txbxContent>
                        </wps:txbx>
                        <wps:bodyPr horzOverflow="overflow" vert="horz" lIns="0" tIns="0" rIns="0" bIns="0" rtlCol="0">
                          <a:noAutofit/>
                        </wps:bodyPr>
                      </wps:wsp>
                      <wps:wsp>
                        <wps:cNvPr id="52" name="Rectangle 52"/>
                        <wps:cNvSpPr/>
                        <wps:spPr>
                          <a:xfrm>
                            <a:off x="5274691" y="1755902"/>
                            <a:ext cx="848655" cy="189937"/>
                          </a:xfrm>
                          <a:prstGeom prst="rect">
                            <a:avLst/>
                          </a:prstGeom>
                          <a:ln>
                            <a:noFill/>
                          </a:ln>
                        </wps:spPr>
                        <wps:txbx>
                          <w:txbxContent>
                            <w:p w14:paraId="1A3F1E3C" w14:textId="77777777" w:rsidR="008B1ADA" w:rsidRDefault="008B1ADA" w:rsidP="008B1ADA"/>
                          </w:txbxContent>
                        </wps:txbx>
                        <wps:bodyPr horzOverflow="overflow" vert="horz" lIns="0" tIns="0" rIns="0" bIns="0" rtlCol="0">
                          <a:noAutofit/>
                        </wps:bodyPr>
                      </wps:wsp>
                      <wps:wsp>
                        <wps:cNvPr id="53" name="Rectangle 53"/>
                        <wps:cNvSpPr/>
                        <wps:spPr>
                          <a:xfrm>
                            <a:off x="3549269" y="1950974"/>
                            <a:ext cx="2116324" cy="189937"/>
                          </a:xfrm>
                          <a:prstGeom prst="rect">
                            <a:avLst/>
                          </a:prstGeom>
                          <a:ln>
                            <a:noFill/>
                          </a:ln>
                        </wps:spPr>
                        <wps:txbx>
                          <w:txbxContent>
                            <w:p w14:paraId="40B6CCD1" w14:textId="77777777" w:rsidR="008B1ADA" w:rsidRDefault="008B1ADA" w:rsidP="008B1ADA">
                              <w:r>
                                <w:rPr>
                                  <w:color w:val="FFFFFF"/>
                                </w:rPr>
                                <w:t>.</w:t>
                              </w:r>
                            </w:p>
                          </w:txbxContent>
                        </wps:txbx>
                        <wps:bodyPr horzOverflow="overflow" vert="horz" lIns="0" tIns="0" rIns="0" bIns="0" rtlCol="0">
                          <a:noAutofit/>
                        </wps:bodyPr>
                      </wps:wsp>
                      <wps:wsp>
                        <wps:cNvPr id="54" name="Rectangle 54"/>
                        <wps:cNvSpPr/>
                        <wps:spPr>
                          <a:xfrm>
                            <a:off x="5140579" y="1950974"/>
                            <a:ext cx="536493" cy="189937"/>
                          </a:xfrm>
                          <a:prstGeom prst="rect">
                            <a:avLst/>
                          </a:prstGeom>
                          <a:ln>
                            <a:noFill/>
                          </a:ln>
                        </wps:spPr>
                        <wps:txbx>
                          <w:txbxContent>
                            <w:p w14:paraId="022162B7" w14:textId="77777777" w:rsidR="008B1ADA" w:rsidRDefault="008B1ADA" w:rsidP="008B1ADA"/>
                          </w:txbxContent>
                        </wps:txbx>
                        <wps:bodyPr horzOverflow="overflow" vert="horz" lIns="0" tIns="0" rIns="0" bIns="0" rtlCol="0">
                          <a:noAutofit/>
                        </wps:bodyPr>
                      </wps:wsp>
                      <wps:wsp>
                        <wps:cNvPr id="55" name="Rectangle 55"/>
                        <wps:cNvSpPr/>
                        <wps:spPr>
                          <a:xfrm>
                            <a:off x="5542915" y="1950974"/>
                            <a:ext cx="664230" cy="189937"/>
                          </a:xfrm>
                          <a:prstGeom prst="rect">
                            <a:avLst/>
                          </a:prstGeom>
                          <a:ln>
                            <a:noFill/>
                          </a:ln>
                        </wps:spPr>
                        <wps:txbx>
                          <w:txbxContent>
                            <w:p w14:paraId="5ECBE835" w14:textId="77777777" w:rsidR="008B1ADA" w:rsidRDefault="008B1ADA" w:rsidP="008B1ADA">
                              <w:r>
                                <w:rPr>
                                  <w:color w:val="FFFFFF"/>
                                </w:rPr>
                                <w:t xml:space="preserve"> </w:t>
                              </w:r>
                            </w:p>
                          </w:txbxContent>
                        </wps:txbx>
                        <wps:bodyPr horzOverflow="overflow" vert="horz" lIns="0" tIns="0" rIns="0" bIns="0" rtlCol="0">
                          <a:noAutofit/>
                        </wps:bodyPr>
                      </wps:wsp>
                      <wps:wsp>
                        <wps:cNvPr id="56" name="Rectangle 56"/>
                        <wps:cNvSpPr/>
                        <wps:spPr>
                          <a:xfrm>
                            <a:off x="3633089" y="2147570"/>
                            <a:ext cx="922873" cy="189937"/>
                          </a:xfrm>
                          <a:prstGeom prst="rect">
                            <a:avLst/>
                          </a:prstGeom>
                          <a:ln>
                            <a:noFill/>
                          </a:ln>
                        </wps:spPr>
                        <wps:txbx>
                          <w:txbxContent>
                            <w:p w14:paraId="1C79BF58" w14:textId="77777777" w:rsidR="008B1ADA" w:rsidRDefault="008B1ADA" w:rsidP="008B1ADA"/>
                          </w:txbxContent>
                        </wps:txbx>
                        <wps:bodyPr horzOverflow="overflow" vert="horz" lIns="0" tIns="0" rIns="0" bIns="0" rtlCol="0">
                          <a:noAutofit/>
                        </wps:bodyPr>
                      </wps:wsp>
                      <wps:wsp>
                        <wps:cNvPr id="57" name="Rectangle 57"/>
                        <wps:cNvSpPr/>
                        <wps:spPr>
                          <a:xfrm>
                            <a:off x="4328287" y="2147570"/>
                            <a:ext cx="57062" cy="189937"/>
                          </a:xfrm>
                          <a:prstGeom prst="rect">
                            <a:avLst/>
                          </a:prstGeom>
                          <a:ln>
                            <a:noFill/>
                          </a:ln>
                        </wps:spPr>
                        <wps:txbx>
                          <w:txbxContent>
                            <w:p w14:paraId="0C35998B" w14:textId="77777777" w:rsidR="008B1ADA" w:rsidRDefault="008B1ADA" w:rsidP="008B1ADA"/>
                          </w:txbxContent>
                        </wps:txbx>
                        <wps:bodyPr horzOverflow="overflow" vert="horz" lIns="0" tIns="0" rIns="0" bIns="0" rtlCol="0">
                          <a:noAutofit/>
                        </wps:bodyPr>
                      </wps:wsp>
                      <wps:wsp>
                        <wps:cNvPr id="603" name="Rectangle 603"/>
                        <wps:cNvSpPr/>
                        <wps:spPr>
                          <a:xfrm>
                            <a:off x="4369435" y="2147570"/>
                            <a:ext cx="377988" cy="189937"/>
                          </a:xfrm>
                          <a:prstGeom prst="rect">
                            <a:avLst/>
                          </a:prstGeom>
                          <a:ln>
                            <a:noFill/>
                          </a:ln>
                        </wps:spPr>
                        <wps:txbx>
                          <w:txbxContent>
                            <w:p w14:paraId="40126704" w14:textId="77777777" w:rsidR="008B1ADA" w:rsidRDefault="008B1ADA" w:rsidP="008B1ADA"/>
                          </w:txbxContent>
                        </wps:txbx>
                        <wps:bodyPr horzOverflow="overflow" vert="horz" lIns="0" tIns="0" rIns="0" bIns="0" rtlCol="0">
                          <a:noAutofit/>
                        </wps:bodyPr>
                      </wps:wsp>
                      <wps:wsp>
                        <wps:cNvPr id="604" name="Rectangle 604"/>
                        <wps:cNvSpPr/>
                        <wps:spPr>
                          <a:xfrm>
                            <a:off x="3550112" y="1950737"/>
                            <a:ext cx="1137869" cy="196796"/>
                          </a:xfrm>
                          <a:prstGeom prst="rect">
                            <a:avLst/>
                          </a:prstGeom>
                          <a:ln>
                            <a:noFill/>
                          </a:ln>
                        </wps:spPr>
                        <wps:txbx>
                          <w:txbxContent>
                            <w:p w14:paraId="2C036F7D" w14:textId="77777777" w:rsidR="008B1ADA" w:rsidRDefault="008B1ADA" w:rsidP="008B1ADA"/>
                          </w:txbxContent>
                        </wps:txbx>
                        <wps:bodyPr horzOverflow="overflow" vert="horz" lIns="0" tIns="0" rIns="0" bIns="0" rtlCol="0">
                          <a:noAutofit/>
                        </wps:bodyPr>
                      </wps:wsp>
                      <wps:wsp>
                        <wps:cNvPr id="59" name="Rectangle 59"/>
                        <wps:cNvSpPr/>
                        <wps:spPr>
                          <a:xfrm>
                            <a:off x="3402134" y="239647"/>
                            <a:ext cx="2800022" cy="3156923"/>
                          </a:xfrm>
                          <a:prstGeom prst="rect">
                            <a:avLst/>
                          </a:prstGeom>
                          <a:ln>
                            <a:noFill/>
                          </a:ln>
                        </wps:spPr>
                        <wps:txbx>
                          <w:txbxContent>
                            <w:p w14:paraId="0B505396" w14:textId="77777777" w:rsidR="008B1ADA" w:rsidRPr="00541A33" w:rsidRDefault="008B1ADA" w:rsidP="008B1ADA">
                              <w:pPr>
                                <w:rPr>
                                  <w:rFonts w:ascii="Cambria" w:hAnsi="Cambria"/>
                                  <w:color w:val="FFFFFF" w:themeColor="background1"/>
                                  <w:sz w:val="48"/>
                                  <w:szCs w:val="48"/>
                                </w:rPr>
                              </w:pPr>
                              <w:r w:rsidRPr="00541A33">
                                <w:rPr>
                                  <w:rFonts w:ascii="Cambria" w:eastAsia="Times New Roman" w:hAnsi="Cambria"/>
                                  <w:color w:val="FFFFFF" w:themeColor="background1"/>
                                  <w:sz w:val="48"/>
                                  <w:szCs w:val="48"/>
                                </w:rPr>
                                <w:t xml:space="preserve">North Carolina’s </w:t>
                              </w:r>
                              <w:r w:rsidRPr="00541A33">
                                <w:rPr>
                                  <w:rStyle w:val="apple-converted-space"/>
                                  <w:rFonts w:ascii="Cambria" w:eastAsia="Times New Roman" w:hAnsi="Cambria"/>
                                  <w:color w:val="FFFFFF" w:themeColor="background1"/>
                                  <w:sz w:val="48"/>
                                  <w:szCs w:val="48"/>
                                </w:rPr>
                                <w:t>2025</w:t>
                              </w:r>
                              <w:r w:rsidRPr="00541A33">
                                <w:rPr>
                                  <w:rFonts w:ascii="Cambria" w:eastAsia="Times New Roman" w:hAnsi="Cambria"/>
                                  <w:color w:val="FFFFFF" w:themeColor="background1"/>
                                  <w:sz w:val="48"/>
                                  <w:szCs w:val="48"/>
                                </w:rPr>
                                <w:t xml:space="preserve"> Annual Action Plan.  </w:t>
                              </w:r>
                            </w:p>
                          </w:txbxContent>
                        </wps:txbx>
                        <wps:bodyPr horzOverflow="overflow" vert="horz" lIns="0" tIns="0" rIns="0" bIns="0" rtlCol="0">
                          <a:noAutofit/>
                        </wps:bodyPr>
                      </wps:wsp>
                      <wps:wsp>
                        <wps:cNvPr id="60" name="Rectangle 60"/>
                        <wps:cNvSpPr/>
                        <wps:spPr>
                          <a:xfrm>
                            <a:off x="5802376" y="2344166"/>
                            <a:ext cx="46992" cy="189937"/>
                          </a:xfrm>
                          <a:prstGeom prst="rect">
                            <a:avLst/>
                          </a:prstGeom>
                          <a:ln>
                            <a:noFill/>
                          </a:ln>
                        </wps:spPr>
                        <wps:txbx>
                          <w:txbxContent>
                            <w:p w14:paraId="4AB7CE82" w14:textId="77777777" w:rsidR="008B1ADA" w:rsidRDefault="008B1ADA" w:rsidP="008B1ADA"/>
                          </w:txbxContent>
                        </wps:txbx>
                        <wps:bodyPr horzOverflow="overflow" vert="horz" lIns="0" tIns="0" rIns="0" bIns="0" rtlCol="0">
                          <a:noAutofit/>
                        </wps:bodyPr>
                      </wps:wsp>
                      <wps:wsp>
                        <wps:cNvPr id="61" name="Rectangle 61"/>
                        <wps:cNvSpPr/>
                        <wps:spPr>
                          <a:xfrm>
                            <a:off x="5835904" y="2344166"/>
                            <a:ext cx="42143" cy="189937"/>
                          </a:xfrm>
                          <a:prstGeom prst="rect">
                            <a:avLst/>
                          </a:prstGeom>
                          <a:ln>
                            <a:noFill/>
                          </a:ln>
                        </wps:spPr>
                        <wps:txbx>
                          <w:txbxContent>
                            <w:p w14:paraId="532BED54" w14:textId="77777777" w:rsidR="008B1ADA" w:rsidRDefault="008B1ADA" w:rsidP="008B1ADA"/>
                          </w:txbxContent>
                        </wps:txbx>
                        <wps:bodyPr horzOverflow="overflow" vert="horz" lIns="0" tIns="0" rIns="0" bIns="0" rtlCol="0">
                          <a:noAutofit/>
                        </wps:bodyPr>
                      </wps:wsp>
                      <wps:wsp>
                        <wps:cNvPr id="62" name="Rectangle 62"/>
                        <wps:cNvSpPr/>
                        <wps:spPr>
                          <a:xfrm>
                            <a:off x="3436246" y="3515869"/>
                            <a:ext cx="2844921" cy="489252"/>
                          </a:xfrm>
                          <a:prstGeom prst="rect">
                            <a:avLst/>
                          </a:prstGeom>
                          <a:ln>
                            <a:noFill/>
                          </a:ln>
                        </wps:spPr>
                        <wps:txbx>
                          <w:txbxContent>
                            <w:p w14:paraId="48FDF344" w14:textId="5E947304" w:rsidR="008B1ADA" w:rsidRDefault="008B1ADA" w:rsidP="008B1ADA"/>
                          </w:txbxContent>
                        </wps:txbx>
                        <wps:bodyPr horzOverflow="overflow" vert="horz" lIns="0" tIns="0" rIns="0" bIns="0" rtlCol="0">
                          <a:noAutofit/>
                        </wps:bodyPr>
                      </wps:wsp>
                      <wps:wsp>
                        <wps:cNvPr id="63" name="Rectangle 63"/>
                        <wps:cNvSpPr/>
                        <wps:spPr>
                          <a:xfrm>
                            <a:off x="3436493" y="3933546"/>
                            <a:ext cx="2317377" cy="608076"/>
                          </a:xfrm>
                          <a:prstGeom prst="rect">
                            <a:avLst/>
                          </a:prstGeom>
                          <a:ln>
                            <a:noFill/>
                          </a:ln>
                        </wps:spPr>
                        <wps:txbx>
                          <w:txbxContent>
                            <w:p w14:paraId="7493AC83" w14:textId="77777777" w:rsidR="008B1ADA" w:rsidRDefault="008B1ADA" w:rsidP="008B1ADA"/>
                          </w:txbxContent>
                        </wps:txbx>
                        <wps:bodyPr horzOverflow="overflow" vert="horz" lIns="0" tIns="0" rIns="0" bIns="0" rtlCol="0">
                          <a:noAutofit/>
                        </wps:bodyPr>
                      </wps:wsp>
                      <wps:wsp>
                        <wps:cNvPr id="605" name="Rectangle 605"/>
                        <wps:cNvSpPr/>
                        <wps:spPr>
                          <a:xfrm>
                            <a:off x="3436493" y="4468471"/>
                            <a:ext cx="1347496" cy="608076"/>
                          </a:xfrm>
                          <a:prstGeom prst="rect">
                            <a:avLst/>
                          </a:prstGeom>
                          <a:ln>
                            <a:noFill/>
                          </a:ln>
                        </wps:spPr>
                        <wps:txbx>
                          <w:txbxContent>
                            <w:p w14:paraId="301903A6" w14:textId="77777777" w:rsidR="008B1ADA" w:rsidRDefault="008B1ADA" w:rsidP="008B1ADA"/>
                          </w:txbxContent>
                        </wps:txbx>
                        <wps:bodyPr horzOverflow="overflow" vert="horz" lIns="0" tIns="0" rIns="0" bIns="0" rtlCol="0">
                          <a:noAutofit/>
                        </wps:bodyPr>
                      </wps:wsp>
                      <wps:wsp>
                        <wps:cNvPr id="606" name="Rectangle 606"/>
                        <wps:cNvSpPr/>
                        <wps:spPr>
                          <a:xfrm>
                            <a:off x="4449649" y="4468471"/>
                            <a:ext cx="2122186" cy="608076"/>
                          </a:xfrm>
                          <a:prstGeom prst="rect">
                            <a:avLst/>
                          </a:prstGeom>
                          <a:ln>
                            <a:noFill/>
                          </a:ln>
                        </wps:spPr>
                        <wps:txbx>
                          <w:txbxContent>
                            <w:p w14:paraId="0820B6EC" w14:textId="77777777" w:rsidR="008B1ADA" w:rsidRDefault="008B1ADA" w:rsidP="008B1ADA">
                              <w:pPr>
                                <w:rPr>
                                  <w:rFonts w:ascii="Cambria" w:eastAsia="Cambria" w:hAnsi="Cambria" w:cs="Cambria"/>
                                  <w:color w:val="4F81BD"/>
                                  <w:sz w:val="72"/>
                                </w:rPr>
                              </w:pPr>
                              <w:r>
                                <w:rPr>
                                  <w:rFonts w:ascii="Cambria" w:eastAsia="Cambria" w:hAnsi="Cambria" w:cs="Cambria"/>
                                  <w:color w:val="4F81BD"/>
                                  <w:sz w:val="72"/>
                                </w:rPr>
                                <w:t xml:space="preserve"> </w:t>
                              </w:r>
                              <w:proofErr w:type="spellStart"/>
                              <w:r>
                                <w:rPr>
                                  <w:rFonts w:ascii="Cambria" w:eastAsia="Cambria" w:hAnsi="Cambria" w:cs="Cambria"/>
                                  <w:color w:val="4F81BD"/>
                                  <w:sz w:val="72"/>
                                </w:rPr>
                                <w:t>AAAAAAAAPAPPAction</w:t>
                              </w:r>
                              <w:proofErr w:type="spellEnd"/>
                              <w:r>
                                <w:rPr>
                                  <w:rFonts w:ascii="Cambria" w:eastAsia="Cambria" w:hAnsi="Cambria" w:cs="Cambria"/>
                                  <w:color w:val="4F81BD"/>
                                  <w:sz w:val="72"/>
                                </w:rPr>
                                <w:t xml:space="preserve"> </w:t>
                              </w:r>
                              <w:proofErr w:type="spellStart"/>
                              <w:r>
                                <w:rPr>
                                  <w:rFonts w:ascii="Cambria" w:eastAsia="Cambria" w:hAnsi="Cambria" w:cs="Cambria"/>
                                  <w:color w:val="4F81BD"/>
                                  <w:sz w:val="72"/>
                                </w:rPr>
                                <w:t>PlanAP</w:t>
                              </w:r>
                              <w:proofErr w:type="spellEnd"/>
                            </w:p>
                            <w:p w14:paraId="6A1620BF" w14:textId="77777777" w:rsidR="008B1ADA" w:rsidRDefault="008B1ADA" w:rsidP="008B1ADA">
                              <w:pPr>
                                <w:rPr>
                                  <w:rFonts w:ascii="Cambria" w:eastAsia="Cambria" w:hAnsi="Cambria" w:cs="Cambria"/>
                                  <w:color w:val="4F81BD"/>
                                  <w:sz w:val="72"/>
                                </w:rPr>
                              </w:pPr>
                            </w:p>
                            <w:p w14:paraId="6DF3353F" w14:textId="77777777" w:rsidR="008B1ADA" w:rsidRDefault="008B1ADA" w:rsidP="008B1ADA">
                              <w:r>
                                <w:rPr>
                                  <w:rFonts w:ascii="Cambria" w:eastAsia="Cambria" w:hAnsi="Cambria" w:cs="Cambria"/>
                                  <w:color w:val="4F81BD"/>
                                  <w:sz w:val="72"/>
                                </w:rPr>
                                <w:t xml:space="preserve">  </w:t>
                              </w:r>
                              <w:r>
                                <w:rPr>
                                  <w:rFonts w:ascii="-webkit-standard" w:eastAsia="Times New Roman" w:hAnsi="-webkit-standard"/>
                                  <w:sz w:val="27"/>
                                  <w:szCs w:val="27"/>
                                </w:rPr>
                                <w:t>Consolidated Annual Performance and Evaluation Report (CAPER)  </w:t>
                              </w:r>
                            </w:p>
                          </w:txbxContent>
                        </wps:txbx>
                        <wps:bodyPr horzOverflow="overflow" vert="horz" lIns="0" tIns="0" rIns="0" bIns="0" rtlCol="0">
                          <a:noAutofit/>
                        </wps:bodyPr>
                      </wps:wsp>
                      <wps:wsp>
                        <wps:cNvPr id="65" name="Rectangle 65"/>
                        <wps:cNvSpPr/>
                        <wps:spPr>
                          <a:xfrm>
                            <a:off x="3436493" y="5005173"/>
                            <a:ext cx="2963762" cy="608076"/>
                          </a:xfrm>
                          <a:prstGeom prst="rect">
                            <a:avLst/>
                          </a:prstGeom>
                          <a:ln>
                            <a:noFill/>
                          </a:ln>
                        </wps:spPr>
                        <wps:txbx>
                          <w:txbxContent>
                            <w:p w14:paraId="3277E086" w14:textId="77777777" w:rsidR="008B1ADA" w:rsidRDefault="008B1ADA" w:rsidP="008B1ADA"/>
                          </w:txbxContent>
                        </wps:txbx>
                        <wps:bodyPr horzOverflow="overflow" vert="horz" lIns="0" tIns="0" rIns="0" bIns="0" rtlCol="0">
                          <a:noAutofit/>
                        </wps:bodyPr>
                      </wps:wsp>
                      <wps:wsp>
                        <wps:cNvPr id="66" name="Rectangle 66"/>
                        <wps:cNvSpPr/>
                        <wps:spPr>
                          <a:xfrm>
                            <a:off x="5666359" y="5005173"/>
                            <a:ext cx="133777" cy="608076"/>
                          </a:xfrm>
                          <a:prstGeom prst="rect">
                            <a:avLst/>
                          </a:prstGeom>
                          <a:ln>
                            <a:noFill/>
                          </a:ln>
                        </wps:spPr>
                        <wps:txbx>
                          <w:txbxContent>
                            <w:p w14:paraId="162CE10E" w14:textId="77777777" w:rsidR="008B1ADA" w:rsidRDefault="008B1ADA" w:rsidP="008B1ADA">
                              <w:r>
                                <w:rPr>
                                  <w:rFonts w:ascii="Cambria" w:eastAsia="Cambria" w:hAnsi="Cambria" w:cs="Cambria"/>
                                  <w:color w:val="4F81BD"/>
                                  <w:sz w:val="72"/>
                                </w:rPr>
                                <w:t xml:space="preserve"> </w:t>
                              </w:r>
                            </w:p>
                          </w:txbxContent>
                        </wps:txbx>
                        <wps:bodyPr horzOverflow="overflow" vert="horz" lIns="0" tIns="0" rIns="0" bIns="0" rtlCol="0">
                          <a:noAutofit/>
                        </wps:bodyPr>
                      </wps:wsp>
                      <wps:wsp>
                        <wps:cNvPr id="67" name="Rectangle 67"/>
                        <wps:cNvSpPr/>
                        <wps:spPr>
                          <a:xfrm>
                            <a:off x="3436493" y="5644251"/>
                            <a:ext cx="260628" cy="237150"/>
                          </a:xfrm>
                          <a:prstGeom prst="rect">
                            <a:avLst/>
                          </a:prstGeom>
                          <a:ln>
                            <a:noFill/>
                          </a:ln>
                        </wps:spPr>
                        <wps:txbx>
                          <w:txbxContent>
                            <w:p w14:paraId="108258AE" w14:textId="77777777" w:rsidR="008B1ADA" w:rsidRDefault="008B1ADA" w:rsidP="008B1ADA">
                              <w:r>
                                <w:rPr>
                                  <w:rFonts w:ascii="Cambria" w:eastAsia="Cambria" w:hAnsi="Cambria" w:cs="Cambria"/>
                                  <w:b/>
                                  <w:color w:val="1F497D"/>
                                  <w:sz w:val="28"/>
                                </w:rPr>
                                <w:t xml:space="preserve">     </w:t>
                              </w:r>
                            </w:p>
                          </w:txbxContent>
                        </wps:txbx>
                        <wps:bodyPr horzOverflow="overflow" vert="horz" lIns="0" tIns="0" rIns="0" bIns="0" rtlCol="0">
                          <a:noAutofit/>
                        </wps:bodyPr>
                      </wps:wsp>
                      <wps:wsp>
                        <wps:cNvPr id="68" name="Rectangle 68"/>
                        <wps:cNvSpPr/>
                        <wps:spPr>
                          <a:xfrm>
                            <a:off x="3631565" y="5625285"/>
                            <a:ext cx="59308" cy="269580"/>
                          </a:xfrm>
                          <a:prstGeom prst="rect">
                            <a:avLst/>
                          </a:prstGeom>
                          <a:ln>
                            <a:noFill/>
                          </a:ln>
                        </wps:spPr>
                        <wps:txbx>
                          <w:txbxContent>
                            <w:p w14:paraId="14184A4B" w14:textId="77777777" w:rsidR="008B1ADA" w:rsidRDefault="008B1ADA" w:rsidP="008B1ADA">
                              <w:r>
                                <w:rPr>
                                  <w:rFonts w:ascii="Cambria" w:eastAsia="Cambria" w:hAnsi="Cambria" w:cs="Cambria"/>
                                  <w:color w:val="1F497D"/>
                                  <w:sz w:val="32"/>
                                </w:rPr>
                                <w:t xml:space="preserve"> </w:t>
                              </w:r>
                            </w:p>
                          </w:txbxContent>
                        </wps:txbx>
                        <wps:bodyPr horzOverflow="overflow" vert="horz" lIns="0" tIns="0" rIns="0" bIns="0" rtlCol="0">
                          <a:noAutofit/>
                        </wps:bodyPr>
                      </wps:wsp>
                      <wps:wsp>
                        <wps:cNvPr id="805" name="Shape 805"/>
                        <wps:cNvSpPr/>
                        <wps:spPr>
                          <a:xfrm>
                            <a:off x="3342132" y="6688836"/>
                            <a:ext cx="2875915" cy="118745"/>
                          </a:xfrm>
                          <a:custGeom>
                            <a:avLst/>
                            <a:gdLst/>
                            <a:ahLst/>
                            <a:cxnLst/>
                            <a:rect l="0" t="0" r="0" b="0"/>
                            <a:pathLst>
                              <a:path w="2875915" h="118745">
                                <a:moveTo>
                                  <a:pt x="0" y="0"/>
                                </a:moveTo>
                                <a:lnTo>
                                  <a:pt x="2875915" y="0"/>
                                </a:lnTo>
                                <a:lnTo>
                                  <a:pt x="2875915" y="118745"/>
                                </a:lnTo>
                                <a:lnTo>
                                  <a:pt x="0" y="118745"/>
                                </a:lnTo>
                                <a:lnTo>
                                  <a:pt x="0" y="0"/>
                                </a:lnTo>
                              </a:path>
                            </a:pathLst>
                          </a:custGeom>
                          <a:ln w="0" cap="flat">
                            <a:round/>
                          </a:ln>
                        </wps:spPr>
                        <wps:style>
                          <a:lnRef idx="0">
                            <a:srgbClr val="000000">
                              <a:alpha val="0"/>
                            </a:srgbClr>
                          </a:lnRef>
                          <a:fillRef idx="1">
                            <a:srgbClr val="4F81BD"/>
                          </a:fillRef>
                          <a:effectRef idx="0">
                            <a:scrgbClr r="0" g="0" b="0"/>
                          </a:effectRef>
                          <a:fontRef idx="none"/>
                        </wps:style>
                        <wps:txbx>
                          <w:txbxContent>
                            <w:p w14:paraId="6BC199CA" w14:textId="77777777" w:rsidR="008B1ADA" w:rsidRDefault="008B1ADA" w:rsidP="008B1ADA">
                              <w:pPr>
                                <w:jc w:val="center"/>
                              </w:pPr>
                            </w:p>
                          </w:txbxContent>
                        </wps:txbx>
                        <wps:bodyPr/>
                      </wps:wsp>
                      <wps:wsp>
                        <wps:cNvPr id="70" name="Rectangle 70"/>
                        <wps:cNvSpPr/>
                        <wps:spPr>
                          <a:xfrm>
                            <a:off x="3225314" y="5823485"/>
                            <a:ext cx="3108299" cy="640273"/>
                          </a:xfrm>
                          <a:prstGeom prst="rect">
                            <a:avLst/>
                          </a:prstGeom>
                          <a:ln>
                            <a:noFill/>
                          </a:ln>
                        </wps:spPr>
                        <wps:txbx>
                          <w:txbxContent>
                            <w:p w14:paraId="16771084" w14:textId="77777777" w:rsidR="008B1ADA" w:rsidRDefault="008B1ADA" w:rsidP="008B1ADA">
                              <w:pPr>
                                <w:jc w:val="center"/>
                              </w:pPr>
                              <w:r>
                                <w:t xml:space="preserve">Approved September 19, 2025, by the US Department of Housing and Urban </w:t>
                              </w:r>
                              <w:r w:rsidRPr="005A7BD3">
                                <w:rPr>
                                  <w:rFonts w:ascii="Cambria" w:hAnsi="Cambria"/>
                                  <w:sz w:val="24"/>
                                  <w:szCs w:val="24"/>
                                </w:rPr>
                                <w:t>Development</w:t>
                              </w:r>
                              <w:r>
                                <w:t xml:space="preserve"> (HUD)</w:t>
                              </w:r>
                            </w:p>
                          </w:txbxContent>
                        </wps:txbx>
                        <wps:bodyPr horzOverflow="overflow" vert="horz" lIns="0" tIns="0" rIns="0" bIns="0" rtlCol="0">
                          <a:noAutofit/>
                        </wps:bodyPr>
                      </wps:wsp>
                      <wps:wsp>
                        <wps:cNvPr id="71" name="Rectangle 71"/>
                        <wps:cNvSpPr/>
                        <wps:spPr>
                          <a:xfrm>
                            <a:off x="3915029" y="6464174"/>
                            <a:ext cx="57062" cy="189936"/>
                          </a:xfrm>
                          <a:prstGeom prst="rect">
                            <a:avLst/>
                          </a:prstGeom>
                          <a:ln>
                            <a:noFill/>
                          </a:ln>
                        </wps:spPr>
                        <wps:txbx>
                          <w:txbxContent>
                            <w:p w14:paraId="41D0D422" w14:textId="77777777" w:rsidR="008B1ADA" w:rsidRDefault="008B1ADA" w:rsidP="008B1ADA"/>
                          </w:txbxContent>
                        </wps:txbx>
                        <wps:bodyPr horzOverflow="overflow" vert="horz" lIns="0" tIns="0" rIns="0" bIns="0" rtlCol="0">
                          <a:noAutofit/>
                        </wps:bodyPr>
                      </wps:wsp>
                      <wps:wsp>
                        <wps:cNvPr id="73" name="Rectangle 73"/>
                        <wps:cNvSpPr/>
                        <wps:spPr>
                          <a:xfrm>
                            <a:off x="4029583" y="6464174"/>
                            <a:ext cx="57062" cy="189936"/>
                          </a:xfrm>
                          <a:prstGeom prst="rect">
                            <a:avLst/>
                          </a:prstGeom>
                          <a:ln>
                            <a:noFill/>
                          </a:ln>
                        </wps:spPr>
                        <wps:txbx>
                          <w:txbxContent>
                            <w:p w14:paraId="214178FE" w14:textId="77777777" w:rsidR="008B1ADA" w:rsidRDefault="008B1ADA" w:rsidP="008B1ADA"/>
                          </w:txbxContent>
                        </wps:txbx>
                        <wps:bodyPr horzOverflow="overflow" vert="horz" lIns="0" tIns="0" rIns="0" bIns="0" rtlCol="0">
                          <a:noAutofit/>
                        </wps:bodyPr>
                      </wps:wsp>
                      <wps:wsp>
                        <wps:cNvPr id="74" name="Rectangle 74"/>
                        <wps:cNvSpPr/>
                        <wps:spPr>
                          <a:xfrm flipV="1">
                            <a:off x="4070450" y="6193779"/>
                            <a:ext cx="537908" cy="270309"/>
                          </a:xfrm>
                          <a:prstGeom prst="rect">
                            <a:avLst/>
                          </a:prstGeom>
                          <a:ln>
                            <a:noFill/>
                          </a:ln>
                        </wps:spPr>
                        <wps:txbx>
                          <w:txbxContent>
                            <w:p w14:paraId="7F4C6943" w14:textId="77777777" w:rsidR="008B1ADA" w:rsidRDefault="008B1ADA" w:rsidP="008B1ADA"/>
                          </w:txbxContent>
                        </wps:txbx>
                        <wps:bodyPr horzOverflow="overflow" vert="horz" lIns="0" tIns="0" rIns="0" bIns="0" rtlCol="0">
                          <a:noAutofit/>
                        </wps:bodyPr>
                      </wps:wsp>
                      <wps:wsp>
                        <wps:cNvPr id="75" name="Rectangle 75"/>
                        <wps:cNvSpPr/>
                        <wps:spPr>
                          <a:xfrm>
                            <a:off x="4354195" y="6464174"/>
                            <a:ext cx="42143" cy="189936"/>
                          </a:xfrm>
                          <a:prstGeom prst="rect">
                            <a:avLst/>
                          </a:prstGeom>
                          <a:ln>
                            <a:noFill/>
                          </a:ln>
                        </wps:spPr>
                        <wps:txbx>
                          <w:txbxContent>
                            <w:p w14:paraId="138521F8" w14:textId="77777777" w:rsidR="008B1ADA" w:rsidRDefault="008B1ADA" w:rsidP="008B1ADA">
                              <w:r>
                                <w:rPr>
                                  <w:color w:val="1F497D"/>
                                </w:rPr>
                                <w:t xml:space="preserve"> </w:t>
                              </w:r>
                            </w:p>
                          </w:txbxContent>
                        </wps:txbx>
                        <wps:bodyPr horzOverflow="overflow" vert="horz" lIns="0" tIns="0" rIns="0" bIns="0" rtlCol="0">
                          <a:noAutofit/>
                        </wps:bodyPr>
                      </wps:wsp>
                    </wpg:wgp>
                  </a:graphicData>
                </a:graphic>
              </wp:anchor>
            </w:drawing>
          </mc:Choice>
          <mc:Fallback>
            <w:pict>
              <v:group w14:anchorId="237ECAE1" id="Group 708" o:spid="_x0000_s1026" style="position:absolute;margin-left:-33pt;margin-top:-18.85pt;width:551.15pt;height:615.85pt;z-index:-251658240" coordorigin="-1424,-655" coordsize="73792,95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4" o:spid="_x0000_s1027" type="#_x0000_t75" style="position:absolute;left:-1424;top:-655;width:73791;height:9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">
                  <v:imagedata r:id="rId12" o:title=""/>
                </v:shape>
                <v:rect id="Rectangle 7" o:spid="_x0000_s1028" style="position:absolute;left:24626;top:1303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5588BF16" w14:textId="77777777" w:rsidR="008B1ADA" w:rsidRDefault="008B1ADA" w:rsidP="008B1ADA">
                        <w:r>
                          <w:rPr>
                            <w:color w:val="FFFFFF"/>
                          </w:rPr>
                          <w:t xml:space="preserve"> </w:t>
                        </w:r>
                      </w:p>
                    </w:txbxContent>
                  </v:textbox>
                </v:rect>
                <v:rect id="Rectangle 8" o:spid="_x0000_s1029" style="position:absolute;left:2872;top:1588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6F9E1BE" w14:textId="77777777" w:rsidR="008B1ADA" w:rsidRDefault="008B1ADA" w:rsidP="008B1ADA">
                        <w:r>
                          <w:rPr>
                            <w:color w:val="FFFFFF"/>
                          </w:rPr>
                          <w:t xml:space="preserve"> </w:t>
                        </w:r>
                      </w:p>
                    </w:txbxContent>
                  </v:textbox>
                </v:rect>
                <v:rect id="Rectangle 9" o:spid="_x0000_s1030" style="position:absolute;left:25739;top:2464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37CB70F" w14:textId="77777777" w:rsidR="008B1ADA" w:rsidRDefault="008B1ADA" w:rsidP="008B1ADA">
                        <w:r>
                          <w:rPr>
                            <w:color w:val="FFFFFF"/>
                          </w:rPr>
                          <w:t xml:space="preserve"> </w:t>
                        </w:r>
                      </w:p>
                    </w:txbxContent>
                  </v:textbox>
                </v:rect>
                <v:rect id="Rectangle 10" o:spid="_x0000_s1031" style="position:absolute;left:2872;top:2749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A0B019E" w14:textId="77777777" w:rsidR="008B1ADA" w:rsidRDefault="008B1ADA" w:rsidP="008B1ADA">
                        <w:r>
                          <w:rPr>
                            <w:color w:val="FFFFFF"/>
                          </w:rPr>
                          <w:t xml:space="preserve"> </w:t>
                        </w:r>
                      </w:p>
                    </w:txbxContent>
                  </v:textbox>
                </v:rect>
                <v:rect id="Rectangle 11" o:spid="_x0000_s1032" style="position:absolute;left:2872;top:3073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6A2F45E" w14:textId="77777777" w:rsidR="008B1ADA" w:rsidRDefault="008B1ADA" w:rsidP="008B1ADA">
                        <w:r>
                          <w:rPr>
                            <w:color w:val="FFFFFF"/>
                          </w:rPr>
                          <w:t xml:space="preserve"> </w:t>
                        </w:r>
                      </w:p>
                    </w:txbxContent>
                  </v:textbox>
                </v:rect>
                <v:rect id="Rectangle 12" o:spid="_x0000_s1033" style="position:absolute;left:14945;top:4749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EB15A73" w14:textId="77777777" w:rsidR="008B1ADA" w:rsidRDefault="008B1ADA" w:rsidP="008B1ADA">
                        <w:r>
                          <w:rPr>
                            <w:color w:val="FFFFFF"/>
                          </w:rPr>
                          <w:t xml:space="preserve"> </w:t>
                        </w:r>
                      </w:p>
                    </w:txbxContent>
                  </v:textbox>
                </v:rect>
                <v:rect id="Rectangle 13" o:spid="_x0000_s1034" style="position:absolute;left:2872;top:5034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D267005" w14:textId="77777777" w:rsidR="008B1ADA" w:rsidRDefault="008B1ADA" w:rsidP="008B1ADA">
                        <w:r>
                          <w:rPr>
                            <w:color w:val="FFFFFF"/>
                          </w:rPr>
                          <w:t xml:space="preserve"> </w:t>
                        </w:r>
                      </w:p>
                    </w:txbxContent>
                  </v:textbox>
                </v:rect>
                <v:rect id="Rectangle 14" o:spid="_x0000_s1035" style="position:absolute;left:2872;top:5357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2A62247C" w14:textId="77777777" w:rsidR="008B1ADA" w:rsidRDefault="008B1ADA" w:rsidP="008B1ADA">
                        <w:r>
                          <w:rPr>
                            <w:color w:val="FFFFFF"/>
                          </w:rPr>
                          <w:t xml:space="preserve"> </w:t>
                        </w:r>
                      </w:p>
                    </w:txbxContent>
                  </v:textbox>
                </v:rect>
                <v:rect id="Rectangle 15" o:spid="_x0000_s1036" style="position:absolute;left:2872;top:5680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32D026D8" w14:textId="77777777" w:rsidR="008B1ADA" w:rsidRDefault="008B1ADA" w:rsidP="008B1ADA">
                        <w:r>
                          <w:rPr>
                            <w:color w:val="FFFFFF"/>
                          </w:rPr>
                          <w:t xml:space="preserve"> </w:t>
                        </w:r>
                      </w:p>
                    </w:txbxContent>
                  </v:textbox>
                </v:rect>
                <v:rect id="Rectangle 16" o:spid="_x0000_s1037" style="position:absolute;left:2872;top:6003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9079C44" w14:textId="77777777" w:rsidR="008B1ADA" w:rsidRDefault="008B1ADA" w:rsidP="008B1ADA">
                        <w:r>
                          <w:rPr>
                            <w:color w:val="FFFFFF"/>
                          </w:rPr>
                          <w:t xml:space="preserve"> </w:t>
                        </w:r>
                      </w:p>
                    </w:txbxContent>
                  </v:textbox>
                </v:rect>
                <v:rect id="Rectangle 17" o:spid="_x0000_s1038" style="position:absolute;left:2872;top:6327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040E279B" w14:textId="77777777" w:rsidR="008B1ADA" w:rsidRDefault="008B1ADA" w:rsidP="008B1ADA">
                        <w:r>
                          <w:rPr>
                            <w:color w:val="FFFFFF"/>
                          </w:rPr>
                          <w:t xml:space="preserve"> </w:t>
                        </w:r>
                      </w:p>
                    </w:txbxContent>
                  </v:textbox>
                </v:rect>
                <v:rect id="Rectangle 18" o:spid="_x0000_s1039" style="position:absolute;left:2872;top:6650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09BA8CC3" w14:textId="77777777" w:rsidR="008B1ADA" w:rsidRDefault="008B1ADA" w:rsidP="008B1ADA">
                        <w:r>
                          <w:rPr>
                            <w:color w:val="FFFFFF"/>
                          </w:rPr>
                          <w:t xml:space="preserve"> </w:t>
                        </w:r>
                      </w:p>
                    </w:txbxContent>
                  </v:textbox>
                </v:rect>
                <v:rect id="Rectangle 19" o:spid="_x0000_s1040" style="position:absolute;left:2872;top:6973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01F36B54" w14:textId="77777777" w:rsidR="008B1ADA" w:rsidRDefault="008B1ADA" w:rsidP="008B1ADA">
                        <w:r>
                          <w:rPr>
                            <w:color w:val="FFFFFF"/>
                          </w:rPr>
                          <w:t xml:space="preserve"> </w:t>
                        </w:r>
                      </w:p>
                    </w:txbxContent>
                  </v:textbox>
                </v:rect>
                <v:rect id="Rectangle 20" o:spid="_x0000_s1041" style="position:absolute;left:2872;top:7296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636F6E1" w14:textId="77777777" w:rsidR="008B1ADA" w:rsidRDefault="008B1ADA" w:rsidP="008B1ADA">
                        <w:r>
                          <w:rPr>
                            <w:color w:val="FFFFFF"/>
                          </w:rPr>
                          <w:t xml:space="preserve"> </w:t>
                        </w:r>
                      </w:p>
                    </w:txbxContent>
                  </v:textbox>
                </v:rect>
                <v:rect id="Rectangle 21" o:spid="_x0000_s1042" style="position:absolute;left:2872;top:7619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5417C74" w14:textId="77777777" w:rsidR="008B1ADA" w:rsidRDefault="008B1ADA" w:rsidP="008B1ADA">
                        <w:r>
                          <w:rPr>
                            <w:color w:val="FFFFFF"/>
                          </w:rPr>
                          <w:t xml:space="preserve"> </w:t>
                        </w:r>
                      </w:p>
                    </w:txbxContent>
                  </v:textbox>
                </v:rect>
                <v:rect id="Rectangle 22" o:spid="_x0000_s1043" style="position:absolute;left:2872;top:7942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D53CBF7" w14:textId="77777777" w:rsidR="008B1ADA" w:rsidRDefault="008B1ADA" w:rsidP="008B1ADA">
                        <w:r>
                          <w:rPr>
                            <w:color w:val="FFFFFF"/>
                          </w:rPr>
                          <w:t xml:space="preserve"> </w:t>
                        </w:r>
                      </w:p>
                    </w:txbxContent>
                  </v:textbox>
                </v:rect>
                <v:rect id="Rectangle 23" o:spid="_x0000_s1044" style="position:absolute;left:2872;top:8265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61FDF1E" w14:textId="77777777" w:rsidR="008B1ADA" w:rsidRDefault="008B1ADA" w:rsidP="008B1ADA">
                        <w:r>
                          <w:rPr>
                            <w:color w:val="FFFFFF"/>
                          </w:rPr>
                          <w:t xml:space="preserve"> </w:t>
                        </w:r>
                      </w:p>
                    </w:txbxContent>
                  </v:textbox>
                </v:rect>
                <v:rect id="Rectangle 24" o:spid="_x0000_s1045" style="position:absolute;left:2872;top:8588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58385579" w14:textId="77777777" w:rsidR="008B1ADA" w:rsidRDefault="008B1ADA" w:rsidP="008B1ADA">
                        <w:r>
                          <w:rPr>
                            <w:color w:val="FFFFFF"/>
                          </w:rPr>
                          <w:t xml:space="preserve"> </w:t>
                        </w:r>
                      </w:p>
                    </w:txbxContent>
                  </v:textbox>
                </v:rect>
                <v:shape id="Picture 26" o:spid="_x0000_s1046" type="#_x0000_t75" style="position:absolute;left:2794;top:6643;width:21761;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">
                  <v:imagedata r:id="rId13" o:title=""/>
                </v:shape>
                <v:shape id="Picture 28" o:spid="_x0000_s1047" type="#_x0000_t75" style="position:absolute;left:2794;top:18830;width:22860;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">
                  <v:imagedata r:id="rId14" o:title=""/>
                </v:shape>
                <v:shape id="Picture 30" o:spid="_x0000_s1048" type="#_x0000_t75" style="position:absolute;left:2793;top:36757;width:15365;height:8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">
                  <v:imagedata r:id="rId15" o:title=""/>
                </v:shape>
                <v:rect id="Rectangle 31" o:spid="_x0000_s1049" style="position:absolute;left:7203;top:690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6A9F8C3" w14:textId="77777777" w:rsidR="008B1ADA" w:rsidRDefault="008B1ADA" w:rsidP="008B1ADA">
                        <w:r>
                          <w:t xml:space="preserve"> </w:t>
                        </w:r>
                      </w:p>
                    </w:txbxContent>
                  </v:textbox>
                </v:rect>
                <v:rect id="Rectangle 32" o:spid="_x0000_s1050" style="position:absolute;left:7203;top:1013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46E3AFAD" w14:textId="77777777" w:rsidR="008B1ADA" w:rsidRDefault="008B1ADA" w:rsidP="008B1ADA">
                        <w:r>
                          <w:t xml:space="preserve"> </w:t>
                        </w:r>
                      </w:p>
                    </w:txbxContent>
                  </v:textbox>
                </v:rect>
                <v:rect id="Rectangle 33" o:spid="_x0000_s1051" style="position:absolute;left:25495;top:1013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0D47B337" w14:textId="77777777" w:rsidR="008B1ADA" w:rsidRDefault="008B1ADA" w:rsidP="008B1ADA">
                        <w:r>
                          <w:t xml:space="preserve"> </w:t>
                        </w:r>
                      </w:p>
                    </w:txbxContent>
                  </v:textbox>
                </v:rect>
                <v:shape id="Shape 803" o:spid="_x0000_s1052" style="position:absolute;left:32255;width:31090;height:70408;visibility:visible;mso-wrap-style:square;v-text-anchor:top" coordsize="3108960,70408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" adj="-11796480,,5400" path="m,l3108960,r,7040881l,7040881,,e" stroked="f" strokeweight="0">
                  <v:stroke miterlimit="83231f" joinstyle="miter"/>
                  <v:formulas/>
                  <v:path arrowok="t" o:connecttype="custom" textboxrect="0,0,3108960,7040881"/>
                  <v:textbox>
                    <w:txbxContent>
                      <w:p w14:paraId="763A7A73" w14:textId="77777777" w:rsidR="008B1ADA" w:rsidRDefault="008B1ADA" w:rsidP="008B1ADA">
                        <w:pPr>
                          <w:jc w:val="center"/>
                        </w:pPr>
                      </w:p>
                    </w:txbxContent>
                  </v:textbox>
                </v:shape>
                <v:shape id="Shape 35" o:spid="_x0000_s1053" style="position:absolute;left:32255;width:31090;height:70408;visibility:visible;mso-wrap-style:square;v-text-anchor:top" coordsize="3108960,704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" path="m,7040881r3108960,l3108960,,,,,7040881xe" filled="f" strokecolor="#928850" strokeweight="1.25pt">
                  <v:path arrowok="t" textboxrect="0,0,3108960,7040881"/>
                </v:shape>
                <v:shape id="Shape 804" o:spid="_x0000_s1054" style="position:absolute;left:32250;width:30659;height:33967;visibility:visible;mso-wrap-style:square;v-text-anchor:top" coordsize="2875915,30175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" adj="-11796480,,5400" path="m,l2875915,r,3017520l,3017520,,e" fillcolor="#1f497d" stroked="f" strokeweight="0">
                  <v:stroke joinstyle="round"/>
                  <v:formulas/>
                  <v:path arrowok="t" o:connecttype="custom" textboxrect="0,0,2875915,3017520"/>
                  <v:textbox>
                    <w:txbxContent>
                      <w:p w14:paraId="772270FB" w14:textId="77777777" w:rsidR="008B1ADA" w:rsidRPr="0021582A" w:rsidRDefault="008B1ADA" w:rsidP="008B1ADA">
                        <w:pPr>
                          <w:rPr>
                            <w:color w:val="FFFFFF" w:themeColor="background1"/>
                          </w:rPr>
                        </w:pPr>
                      </w:p>
                    </w:txbxContent>
                  </v:textbox>
                </v:shape>
                <v:rect id="Rectangle 37" o:spid="_x0000_s1055" style="position:absolute;left:36757;top:9710;width:2981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4BD9534" w14:textId="77777777" w:rsidR="008B1ADA" w:rsidRDefault="008B1ADA" w:rsidP="008B1ADA"/>
                    </w:txbxContent>
                  </v:textbox>
                </v:rect>
                <v:rect id="Rectangle 601" o:spid="_x0000_s1056" style="position:absolute;left:35660;top:11676;width:24277;height:1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14:paraId="5783262A" w14:textId="77777777" w:rsidR="008B1ADA" w:rsidRDefault="008B1ADA" w:rsidP="008B1ADA"/>
                    </w:txbxContent>
                  </v:textbox>
                </v:rect>
                <v:rect id="Rectangle 602" o:spid="_x0000_s1057" style="position:absolute;left:38506;top:1167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" filled="f" stroked="f">
                  <v:textbox inset="0,0,0,0">
                    <w:txbxContent>
                      <w:p w14:paraId="2C41CF7B" w14:textId="77777777" w:rsidR="008B1ADA" w:rsidRDefault="008B1ADA" w:rsidP="008B1ADA">
                        <w:r>
                          <w:rPr>
                            <w:color w:val="FFFFFF"/>
                          </w:rPr>
                          <w:t xml:space="preserve"> </w:t>
                        </w:r>
                      </w:p>
                    </w:txbxContent>
                  </v:textbox>
                </v:rect>
                <v:rect id="Rectangle 39" o:spid="_x0000_s1058" style="position:absolute;left:38830;top:11676;width:2850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5B939010" w14:textId="77777777" w:rsidR="008B1ADA" w:rsidRDefault="008B1ADA" w:rsidP="008B1ADA"/>
                    </w:txbxContent>
                  </v:textbox>
                </v:rect>
                <v:rect id="Rectangle 40" o:spid="_x0000_s1059" style="position:absolute;left:35904;top:13627;width:2649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7F911928" w14:textId="77777777" w:rsidR="008B1ADA" w:rsidRDefault="008B1ADA" w:rsidP="008B1ADA"/>
                    </w:txbxContent>
                  </v:textbox>
                </v:rect>
                <v:rect id="Rectangle 41" o:spid="_x0000_s1060" style="position:absolute;left:55825;top:13627;width:469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33EB109C" w14:textId="77777777" w:rsidR="008B1ADA" w:rsidRDefault="008B1ADA" w:rsidP="008B1ADA"/>
                    </w:txbxContent>
                  </v:textbox>
                </v:rect>
                <v:rect id="Rectangle 42" o:spid="_x0000_s1061" style="position:absolute;left:59364;top:13627;width:86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176A4813" w14:textId="77777777" w:rsidR="008B1ADA" w:rsidRDefault="008B1ADA" w:rsidP="008B1ADA"/>
                    </w:txbxContent>
                  </v:textbox>
                </v:rect>
                <v:rect id="Rectangle 43" o:spid="_x0000_s1062" style="position:absolute;left:36635;top:15593;width:28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5051BCD7" w14:textId="77777777" w:rsidR="008B1ADA" w:rsidRDefault="008B1ADA" w:rsidP="008B1ADA"/>
                    </w:txbxContent>
                  </v:textbox>
                </v:rect>
                <v:rect id="Rectangle 44" o:spid="_x0000_s1063" style="position:absolute;left:38769;top:15593;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589B8CBD" w14:textId="77777777" w:rsidR="008B1ADA" w:rsidRDefault="008B1ADA" w:rsidP="008B1ADA"/>
                    </w:txbxContent>
                  </v:textbox>
                </v:rect>
                <v:rect id="Rectangle 45" o:spid="_x0000_s1064" style="position:absolute;left:39485;top:1559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30B5D4E" w14:textId="77777777" w:rsidR="008B1ADA" w:rsidRDefault="008B1ADA" w:rsidP="008B1ADA">
                        <w:r>
                          <w:rPr>
                            <w:color w:val="FFFFFF"/>
                          </w:rPr>
                          <w:t xml:space="preserve"> </w:t>
                        </w:r>
                      </w:p>
                    </w:txbxContent>
                  </v:textbox>
                </v:rect>
                <v:rect id="Rectangle 46" o:spid="_x0000_s1065" style="position:absolute;left:39790;top:15593;width:155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379AB735" w14:textId="77777777" w:rsidR="008B1ADA" w:rsidRDefault="008B1ADA" w:rsidP="008B1ADA">
                        <w:r>
                          <w:rPr>
                            <w:color w:val="FFFFFF"/>
                          </w:rPr>
                          <w:t xml:space="preserve"> </w:t>
                        </w:r>
                      </w:p>
                    </w:txbxContent>
                  </v:textbox>
                </v:rect>
                <v:rect id="Rectangle 47" o:spid="_x0000_s1066" style="position:absolute;left:51497;top:15593;width:483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72ED3189" w14:textId="77777777" w:rsidR="008B1ADA" w:rsidRDefault="008B1ADA" w:rsidP="008B1ADA"/>
                    </w:txbxContent>
                  </v:textbox>
                </v:rect>
                <v:rect id="Rectangle 48" o:spid="_x0000_s1067" style="position:absolute;left:55139;top:15593;width:370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54C4F4F7" w14:textId="77777777" w:rsidR="008B1ADA" w:rsidRDefault="008B1ADA" w:rsidP="008B1ADA"/>
                    </w:txbxContent>
                  </v:textbox>
                </v:rect>
                <v:rect id="Rectangle 49" o:spid="_x0000_s1068" style="position:absolute;left:57932;top:15593;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6696270B" w14:textId="77777777" w:rsidR="008B1ADA" w:rsidRDefault="008B1ADA" w:rsidP="008B1ADA"/>
                    </w:txbxContent>
                  </v:textbox>
                </v:rect>
                <v:rect id="Rectangle 50" o:spid="_x0000_s1069" style="position:absolute;left:58648;top:15593;width:128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1A86D10A" w14:textId="77777777" w:rsidR="008B1ADA" w:rsidRDefault="008B1ADA" w:rsidP="008B1ADA">
                        <w:r>
                          <w:rPr>
                            <w:color w:val="FFFFFF"/>
                          </w:rPr>
                          <w:t xml:space="preserve">  </w:t>
                        </w:r>
                      </w:p>
                    </w:txbxContent>
                  </v:textbox>
                </v:rect>
                <v:rect id="Rectangle 51" o:spid="_x0000_s1070" style="position:absolute;left:36803;top:17559;width:2118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58B8A3E6" w14:textId="77777777" w:rsidR="008B1ADA" w:rsidRDefault="008B1ADA" w:rsidP="008B1ADA"/>
                    </w:txbxContent>
                  </v:textbox>
                </v:rect>
                <v:rect id="Rectangle 52" o:spid="_x0000_s1071" style="position:absolute;left:52746;top:17559;width:848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1A3F1E3C" w14:textId="77777777" w:rsidR="008B1ADA" w:rsidRDefault="008B1ADA" w:rsidP="008B1ADA"/>
                    </w:txbxContent>
                  </v:textbox>
                </v:rect>
                <v:rect id="Rectangle 53" o:spid="_x0000_s1072" style="position:absolute;left:35492;top:19509;width:2116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40B6CCD1" w14:textId="77777777" w:rsidR="008B1ADA" w:rsidRDefault="008B1ADA" w:rsidP="008B1ADA">
                        <w:r>
                          <w:rPr>
                            <w:color w:val="FFFFFF"/>
                          </w:rPr>
                          <w:t>.</w:t>
                        </w:r>
                      </w:p>
                    </w:txbxContent>
                  </v:textbox>
                </v:rect>
                <v:rect id="Rectangle 54" o:spid="_x0000_s1073" style="position:absolute;left:51405;top:19509;width:536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022162B7" w14:textId="77777777" w:rsidR="008B1ADA" w:rsidRDefault="008B1ADA" w:rsidP="008B1ADA"/>
                    </w:txbxContent>
                  </v:textbox>
                </v:rect>
                <v:rect id="Rectangle 55" o:spid="_x0000_s1074" style="position:absolute;left:55429;top:19509;width:664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5ECBE835" w14:textId="77777777" w:rsidR="008B1ADA" w:rsidRDefault="008B1ADA" w:rsidP="008B1ADA">
                        <w:r>
                          <w:rPr>
                            <w:color w:val="FFFFFF"/>
                          </w:rPr>
                          <w:t xml:space="preserve"> </w:t>
                        </w:r>
                      </w:p>
                    </w:txbxContent>
                  </v:textbox>
                </v:rect>
                <v:rect id="Rectangle 56" o:spid="_x0000_s1075" style="position:absolute;left:36330;top:21475;width:922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1C79BF58" w14:textId="77777777" w:rsidR="008B1ADA" w:rsidRDefault="008B1ADA" w:rsidP="008B1ADA"/>
                    </w:txbxContent>
                  </v:textbox>
                </v:rect>
                <v:rect id="Rectangle 57" o:spid="_x0000_s1076" style="position:absolute;left:43282;top:21475;width:57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0C35998B" w14:textId="77777777" w:rsidR="008B1ADA" w:rsidRDefault="008B1ADA" w:rsidP="008B1ADA"/>
                    </w:txbxContent>
                  </v:textbox>
                </v:rect>
                <v:rect id="Rectangle 603" o:spid="_x0000_s1077" style="position:absolute;left:43694;top:21475;width:378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9YxQAAANwAAAAPAAAAZHJzL2Rvd25yZXYueG1sRI9Ba8JA&#10;FITvhf6H5RV6q5u2IB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D/Q79YxQAAANwAAAAP&#10;AAAAAAAAAAAAAAAAAAcCAABkcnMvZG93bnJldi54bWxQSwUGAAAAAAMAAwC3AAAA+QIAAAAA&#10;" filled="f" stroked="f">
                  <v:textbox inset="0,0,0,0">
                    <w:txbxContent>
                      <w:p w14:paraId="40126704" w14:textId="77777777" w:rsidR="008B1ADA" w:rsidRDefault="008B1ADA" w:rsidP="008B1ADA"/>
                    </w:txbxContent>
                  </v:textbox>
                </v:rect>
                <v:rect id="Rectangle 604" o:spid="_x0000_s1078" style="position:absolute;left:35501;top:19507;width:11378;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14:paraId="2C036F7D" w14:textId="77777777" w:rsidR="008B1ADA" w:rsidRDefault="008B1ADA" w:rsidP="008B1ADA"/>
                    </w:txbxContent>
                  </v:textbox>
                </v:rect>
                <v:rect id="Rectangle 59" o:spid="_x0000_s1079" style="position:absolute;left:34021;top:2396;width:28000;height:3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0B505396" w14:textId="77777777" w:rsidR="008B1ADA" w:rsidRPr="00541A33" w:rsidRDefault="008B1ADA" w:rsidP="008B1ADA">
                        <w:pPr>
                          <w:rPr>
                            <w:rFonts w:ascii="Cambria" w:hAnsi="Cambria"/>
                            <w:color w:val="FFFFFF" w:themeColor="background1"/>
                            <w:sz w:val="48"/>
                            <w:szCs w:val="48"/>
                          </w:rPr>
                        </w:pPr>
                        <w:r w:rsidRPr="00541A33">
                          <w:rPr>
                            <w:rFonts w:ascii="Cambria" w:eastAsia="Times New Roman" w:hAnsi="Cambria"/>
                            <w:color w:val="FFFFFF" w:themeColor="background1"/>
                            <w:sz w:val="48"/>
                            <w:szCs w:val="48"/>
                          </w:rPr>
                          <w:t xml:space="preserve">North Carolina’s </w:t>
                        </w:r>
                        <w:r w:rsidRPr="00541A33">
                          <w:rPr>
                            <w:rStyle w:val="apple-converted-space"/>
                            <w:rFonts w:ascii="Cambria" w:eastAsia="Times New Roman" w:hAnsi="Cambria"/>
                            <w:color w:val="FFFFFF" w:themeColor="background1"/>
                            <w:sz w:val="48"/>
                            <w:szCs w:val="48"/>
                          </w:rPr>
                          <w:t>2025</w:t>
                        </w:r>
                        <w:r w:rsidRPr="00541A33">
                          <w:rPr>
                            <w:rFonts w:ascii="Cambria" w:eastAsia="Times New Roman" w:hAnsi="Cambria"/>
                            <w:color w:val="FFFFFF" w:themeColor="background1"/>
                            <w:sz w:val="48"/>
                            <w:szCs w:val="48"/>
                          </w:rPr>
                          <w:t xml:space="preserve"> Annual Action Plan.  </w:t>
                        </w:r>
                      </w:p>
                    </w:txbxContent>
                  </v:textbox>
                </v:rect>
                <v:rect id="Rectangle 60" o:spid="_x0000_s1080" style="position:absolute;left:58023;top:23441;width:47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4AB7CE82" w14:textId="77777777" w:rsidR="008B1ADA" w:rsidRDefault="008B1ADA" w:rsidP="008B1ADA"/>
                    </w:txbxContent>
                  </v:textbox>
                </v:rect>
                <v:rect id="Rectangle 61" o:spid="_x0000_s1081" style="position:absolute;left:58359;top:2344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532BED54" w14:textId="77777777" w:rsidR="008B1ADA" w:rsidRDefault="008B1ADA" w:rsidP="008B1ADA"/>
                    </w:txbxContent>
                  </v:textbox>
                </v:rect>
                <v:rect id="Rectangle 62" o:spid="_x0000_s1082" style="position:absolute;left:34362;top:35158;width:28449;height:4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48FDF344" w14:textId="5E947304" w:rsidR="008B1ADA" w:rsidRDefault="008B1ADA" w:rsidP="008B1ADA"/>
                    </w:txbxContent>
                  </v:textbox>
                </v:rect>
                <v:rect id="Rectangle 63" o:spid="_x0000_s1083" style="position:absolute;left:34364;top:39335;width:23174;height:6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7493AC83" w14:textId="77777777" w:rsidR="008B1ADA" w:rsidRDefault="008B1ADA" w:rsidP="008B1ADA"/>
                    </w:txbxContent>
                  </v:textbox>
                </v:rect>
                <v:rect id="Rectangle 605" o:spid="_x0000_s1084" style="position:absolute;left:34364;top:44684;width:13475;height:6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oK3xQAAANwAAAAPAAAAZHJzL2Rvd25yZXYueG1sRI9Ba8JA&#10;FITvhf6H5RV6q5sWK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Af5oK3xQAAANwAAAAP&#10;AAAAAAAAAAAAAAAAAAcCAABkcnMvZG93bnJldi54bWxQSwUGAAAAAAMAAwC3AAAA+QIAAAAA&#10;" filled="f" stroked="f">
                  <v:textbox inset="0,0,0,0">
                    <w:txbxContent>
                      <w:p w14:paraId="301903A6" w14:textId="77777777" w:rsidR="008B1ADA" w:rsidRDefault="008B1ADA" w:rsidP="008B1ADA"/>
                    </w:txbxContent>
                  </v:textbox>
                </v:rect>
                <v:rect id="Rectangle 606" o:spid="_x0000_s1085" style="position:absolute;left:44496;top:44684;width:21222;height:6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" filled="f" stroked="f">
                  <v:textbox inset="0,0,0,0">
                    <w:txbxContent>
                      <w:p w14:paraId="0820B6EC" w14:textId="77777777" w:rsidR="008B1ADA" w:rsidRDefault="008B1ADA" w:rsidP="008B1ADA">
                        <w:pPr>
                          <w:rPr>
                            <w:rFonts w:ascii="Cambria" w:eastAsia="Cambria" w:hAnsi="Cambria" w:cs="Cambria"/>
                            <w:color w:val="4F81BD"/>
                            <w:sz w:val="72"/>
                          </w:rPr>
                        </w:pPr>
                        <w:r>
                          <w:rPr>
                            <w:rFonts w:ascii="Cambria" w:eastAsia="Cambria" w:hAnsi="Cambria" w:cs="Cambria"/>
                            <w:color w:val="4F81BD"/>
                            <w:sz w:val="72"/>
                          </w:rPr>
                          <w:t xml:space="preserve"> </w:t>
                        </w:r>
                        <w:proofErr w:type="spellStart"/>
                        <w:r>
                          <w:rPr>
                            <w:rFonts w:ascii="Cambria" w:eastAsia="Cambria" w:hAnsi="Cambria" w:cs="Cambria"/>
                            <w:color w:val="4F81BD"/>
                            <w:sz w:val="72"/>
                          </w:rPr>
                          <w:t>AAAAAAAAPAPPAction</w:t>
                        </w:r>
                        <w:proofErr w:type="spellEnd"/>
                        <w:r>
                          <w:rPr>
                            <w:rFonts w:ascii="Cambria" w:eastAsia="Cambria" w:hAnsi="Cambria" w:cs="Cambria"/>
                            <w:color w:val="4F81BD"/>
                            <w:sz w:val="72"/>
                          </w:rPr>
                          <w:t xml:space="preserve"> </w:t>
                        </w:r>
                        <w:proofErr w:type="spellStart"/>
                        <w:r>
                          <w:rPr>
                            <w:rFonts w:ascii="Cambria" w:eastAsia="Cambria" w:hAnsi="Cambria" w:cs="Cambria"/>
                            <w:color w:val="4F81BD"/>
                            <w:sz w:val="72"/>
                          </w:rPr>
                          <w:t>PlanAP</w:t>
                        </w:r>
                        <w:proofErr w:type="spellEnd"/>
                      </w:p>
                      <w:p w14:paraId="6A1620BF" w14:textId="77777777" w:rsidR="008B1ADA" w:rsidRDefault="008B1ADA" w:rsidP="008B1ADA">
                        <w:pPr>
                          <w:rPr>
                            <w:rFonts w:ascii="Cambria" w:eastAsia="Cambria" w:hAnsi="Cambria" w:cs="Cambria"/>
                            <w:color w:val="4F81BD"/>
                            <w:sz w:val="72"/>
                          </w:rPr>
                        </w:pPr>
                      </w:p>
                      <w:p w14:paraId="6DF3353F" w14:textId="77777777" w:rsidR="008B1ADA" w:rsidRDefault="008B1ADA" w:rsidP="008B1ADA">
                        <w:r>
                          <w:rPr>
                            <w:rFonts w:ascii="Cambria" w:eastAsia="Cambria" w:hAnsi="Cambria" w:cs="Cambria"/>
                            <w:color w:val="4F81BD"/>
                            <w:sz w:val="72"/>
                          </w:rPr>
                          <w:t xml:space="preserve">  </w:t>
                        </w:r>
                        <w:r>
                          <w:rPr>
                            <w:rFonts w:ascii="-webkit-standard" w:eastAsia="Times New Roman" w:hAnsi="-webkit-standard"/>
                            <w:sz w:val="27"/>
                            <w:szCs w:val="27"/>
                          </w:rPr>
                          <w:t>Consolidated Annual Performance and Evaluation Report (CAPER)  </w:t>
                        </w:r>
                      </w:p>
                    </w:txbxContent>
                  </v:textbox>
                </v:rect>
                <v:rect id="Rectangle 65" o:spid="_x0000_s1086" style="position:absolute;left:34364;top:50051;width:29638;height:6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3277E086" w14:textId="77777777" w:rsidR="008B1ADA" w:rsidRDefault="008B1ADA" w:rsidP="008B1ADA"/>
                    </w:txbxContent>
                  </v:textbox>
                </v:rect>
                <v:rect id="Rectangle 66" o:spid="_x0000_s1087" style="position:absolute;left:56663;top:50051;width:1338;height:6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162CE10E" w14:textId="77777777" w:rsidR="008B1ADA" w:rsidRDefault="008B1ADA" w:rsidP="008B1ADA">
                        <w:r>
                          <w:rPr>
                            <w:rFonts w:ascii="Cambria" w:eastAsia="Cambria" w:hAnsi="Cambria" w:cs="Cambria"/>
                            <w:color w:val="4F81BD"/>
                            <w:sz w:val="72"/>
                          </w:rPr>
                          <w:t xml:space="preserve"> </w:t>
                        </w:r>
                      </w:p>
                    </w:txbxContent>
                  </v:textbox>
                </v:rect>
                <v:rect id="Rectangle 67" o:spid="_x0000_s1088" style="position:absolute;left:34364;top:56442;width:2607;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108258AE" w14:textId="77777777" w:rsidR="008B1ADA" w:rsidRDefault="008B1ADA" w:rsidP="008B1ADA">
                        <w:r>
                          <w:rPr>
                            <w:rFonts w:ascii="Cambria" w:eastAsia="Cambria" w:hAnsi="Cambria" w:cs="Cambria"/>
                            <w:b/>
                            <w:color w:val="1F497D"/>
                            <w:sz w:val="28"/>
                          </w:rPr>
                          <w:t xml:space="preserve">     </w:t>
                        </w:r>
                      </w:p>
                    </w:txbxContent>
                  </v:textbox>
                </v:rect>
                <v:rect id="Rectangle 68" o:spid="_x0000_s1089" style="position:absolute;left:36315;top:56252;width:593;height:2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14184A4B" w14:textId="77777777" w:rsidR="008B1ADA" w:rsidRDefault="008B1ADA" w:rsidP="008B1ADA">
                        <w:r>
                          <w:rPr>
                            <w:rFonts w:ascii="Cambria" w:eastAsia="Cambria" w:hAnsi="Cambria" w:cs="Cambria"/>
                            <w:color w:val="1F497D"/>
                            <w:sz w:val="32"/>
                          </w:rPr>
                          <w:t xml:space="preserve"> </w:t>
                        </w:r>
                      </w:p>
                    </w:txbxContent>
                  </v:textbox>
                </v:rect>
                <v:shape id="Shape 805" o:spid="_x0000_s1090" style="position:absolute;left:33421;top:66888;width:28759;height:1187;visibility:visible;mso-wrap-style:square;v-text-anchor:top" coordsize="2875915,1187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" adj="-11796480,,5400" path="m,l2875915,r,118745l,118745,,e" fillcolor="#4f81bd" stroked="f" strokeweight="0">
                  <v:stroke joinstyle="round"/>
                  <v:formulas/>
                  <v:path arrowok="t" o:connecttype="custom" textboxrect="0,0,2875915,118745"/>
                  <v:textbox>
                    <w:txbxContent>
                      <w:p w14:paraId="6BC199CA" w14:textId="77777777" w:rsidR="008B1ADA" w:rsidRDefault="008B1ADA" w:rsidP="008B1ADA">
                        <w:pPr>
                          <w:jc w:val="center"/>
                        </w:pPr>
                      </w:p>
                    </w:txbxContent>
                  </v:textbox>
                </v:shape>
                <v:rect id="Rectangle 70" o:spid="_x0000_s1091" style="position:absolute;left:32253;top:58234;width:31083;height:6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16771084" w14:textId="77777777" w:rsidR="008B1ADA" w:rsidRDefault="008B1ADA" w:rsidP="008B1ADA">
                        <w:pPr>
                          <w:jc w:val="center"/>
                        </w:pPr>
                        <w:r>
                          <w:t xml:space="preserve">Approved September 19, 2025, by the US Department of Housing and Urban </w:t>
                        </w:r>
                        <w:r w:rsidRPr="005A7BD3">
                          <w:rPr>
                            <w:rFonts w:ascii="Cambria" w:hAnsi="Cambria"/>
                            <w:sz w:val="24"/>
                            <w:szCs w:val="24"/>
                          </w:rPr>
                          <w:t>Development</w:t>
                        </w:r>
                        <w:r>
                          <w:t xml:space="preserve"> (HUD)</w:t>
                        </w:r>
                      </w:p>
                    </w:txbxContent>
                  </v:textbox>
                </v:rect>
                <v:rect id="Rectangle 71" o:spid="_x0000_s1092" style="position:absolute;left:39150;top:64641;width:57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41D0D422" w14:textId="77777777" w:rsidR="008B1ADA" w:rsidRDefault="008B1ADA" w:rsidP="008B1ADA"/>
                    </w:txbxContent>
                  </v:textbox>
                </v:rect>
                <v:rect id="Rectangle 73" o:spid="_x0000_s1093" style="position:absolute;left:40295;top:64641;width:57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214178FE" w14:textId="77777777" w:rsidR="008B1ADA" w:rsidRDefault="008B1ADA" w:rsidP="008B1ADA"/>
                    </w:txbxContent>
                  </v:textbox>
                </v:rect>
                <v:rect id="Rectangle 74" o:spid="_x0000_s1094" style="position:absolute;left:40704;top:61937;width:5379;height:270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" filled="f" stroked="f">
                  <v:textbox inset="0,0,0,0">
                    <w:txbxContent>
                      <w:p w14:paraId="7F4C6943" w14:textId="77777777" w:rsidR="008B1ADA" w:rsidRDefault="008B1ADA" w:rsidP="008B1ADA"/>
                    </w:txbxContent>
                  </v:textbox>
                </v:rect>
                <v:rect id="Rectangle 75" o:spid="_x0000_s1095" style="position:absolute;left:43541;top:6464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138521F8" w14:textId="77777777" w:rsidR="008B1ADA" w:rsidRDefault="008B1ADA" w:rsidP="008B1ADA">
                        <w:r>
                          <w:rPr>
                            <w:color w:val="1F497D"/>
                          </w:rPr>
                          <w:t xml:space="preserve"> </w:t>
                        </w:r>
                      </w:p>
                    </w:txbxContent>
                  </v:textbox>
                </v:rect>
              </v:group>
            </w:pict>
          </mc:Fallback>
        </mc:AlternateContent>
      </w:r>
    </w:p>
    <w:p w14:paraId="005AD92B" w14:textId="77777777" w:rsidR="008B1ADA" w:rsidRDefault="008B1ADA"/>
    <w:p w14:paraId="08D8A516" w14:textId="77777777" w:rsidR="008B1ADA" w:rsidRDefault="008B1ADA"/>
    <w:p w14:paraId="5067E99B" w14:textId="77777777" w:rsidR="008B1ADA" w:rsidRDefault="008B1ADA"/>
    <w:p w14:paraId="05920C82" w14:textId="77777777" w:rsidR="008B1ADA" w:rsidRDefault="008B1ADA"/>
    <w:p w14:paraId="65E00E48" w14:textId="77777777" w:rsidR="008B1ADA" w:rsidRDefault="008B1ADA"/>
    <w:p w14:paraId="50A92160" w14:textId="77777777" w:rsidR="008B1ADA" w:rsidRDefault="008B1ADA"/>
    <w:p w14:paraId="4EE0C161" w14:textId="77777777" w:rsidR="008B1ADA" w:rsidRDefault="008B1ADA"/>
    <w:p w14:paraId="5F89DDDE" w14:textId="77777777" w:rsidR="008B1ADA" w:rsidRDefault="008B1ADA"/>
    <w:p w14:paraId="05EF07B8" w14:textId="77777777" w:rsidR="008B1ADA" w:rsidRDefault="008B1ADA"/>
    <w:p w14:paraId="4BE214E0" w14:textId="77777777" w:rsidR="008B1ADA" w:rsidRDefault="008B1ADA"/>
    <w:p w14:paraId="49D44EBC" w14:textId="77777777" w:rsidR="008B1ADA" w:rsidRDefault="008B1ADA"/>
    <w:p w14:paraId="79B3DEE6" w14:textId="77777777" w:rsidR="008B1ADA" w:rsidRDefault="008B1ADA"/>
    <w:p w14:paraId="7F518E54" w14:textId="77777777" w:rsidR="008B1ADA" w:rsidRDefault="008B1ADA"/>
    <w:p w14:paraId="5CB09685" w14:textId="77777777" w:rsidR="008B1ADA" w:rsidRDefault="008B1ADA"/>
    <w:p w14:paraId="65FA9C94" w14:textId="77777777" w:rsidR="008B1ADA" w:rsidRDefault="008B1ADA"/>
    <w:p w14:paraId="25340ED8" w14:textId="77777777" w:rsidR="008B1ADA" w:rsidRDefault="008B1ADA"/>
    <w:p w14:paraId="4475DC1E" w14:textId="77777777" w:rsidR="008B1ADA" w:rsidRDefault="008B1ADA"/>
    <w:p w14:paraId="69BB6C81" w14:textId="77777777" w:rsidR="008B1ADA" w:rsidRDefault="008B1ADA"/>
    <w:p w14:paraId="37E01B67" w14:textId="77777777" w:rsidR="008B1ADA" w:rsidRDefault="008B1ADA"/>
    <w:p w14:paraId="1D963EFB" w14:textId="77777777" w:rsidR="008B1ADA" w:rsidRDefault="008B1ADA"/>
    <w:p w14:paraId="5F3D49B8" w14:textId="77777777" w:rsidR="008B1ADA" w:rsidRDefault="008B1ADA"/>
    <w:p w14:paraId="757FDCA4" w14:textId="77777777" w:rsidR="008B1ADA" w:rsidRDefault="008B1ADA"/>
    <w:p w14:paraId="54620533" w14:textId="77777777" w:rsidR="008B1ADA" w:rsidRDefault="008B1ADA"/>
    <w:p w14:paraId="440E0845" w14:textId="77777777" w:rsidR="00544B11" w:rsidRDefault="00DD1FCE">
      <w:pPr>
        <w:pStyle w:val="Heading1"/>
        <w:jc w:val="center"/>
        <w:rPr>
          <w:rFonts w:ascii="Calibri" w:hAnsi="Calibri"/>
          <w:color w:val="auto"/>
          <w:sz w:val="32"/>
          <w:szCs w:val="32"/>
        </w:rPr>
      </w:pPr>
      <w:r>
        <w:rPr>
          <w:rFonts w:ascii="Calibri" w:hAnsi="Calibri"/>
          <w:color w:val="auto"/>
          <w:sz w:val="32"/>
          <w:szCs w:val="32"/>
        </w:rPr>
        <w:lastRenderedPageBreak/>
        <w:t xml:space="preserve">Executive Summary </w:t>
      </w:r>
    </w:p>
    <w:p w14:paraId="69601A54" w14:textId="77777777" w:rsidR="00544B11" w:rsidRDefault="00DD1FCE">
      <w:pPr>
        <w:pStyle w:val="Heading2"/>
        <w:rPr>
          <w:rFonts w:ascii="Calibri" w:hAnsi="Calibri"/>
          <w:i w:val="0"/>
        </w:rPr>
      </w:pPr>
      <w:r>
        <w:rPr>
          <w:rFonts w:ascii="Calibri" w:hAnsi="Calibri"/>
          <w:i w:val="0"/>
        </w:rPr>
        <w:t>AP-05 Executive Summary - 24 CFR 91.200(c), 91.220(b)</w:t>
      </w:r>
    </w:p>
    <w:p w14:paraId="26DEEB7F" w14:textId="77777777" w:rsidR="00544B11" w:rsidRDefault="00DD1FCE">
      <w:pPr>
        <w:rPr>
          <w:b/>
          <w:sz w:val="24"/>
          <w:szCs w:val="24"/>
        </w:rPr>
      </w:pPr>
      <w:r>
        <w:rPr>
          <w:b/>
          <w:sz w:val="24"/>
          <w:szCs w:val="24"/>
        </w:rPr>
        <w:t>1.</w:t>
      </w:r>
      <w:r>
        <w:rPr>
          <w:b/>
          <w:sz w:val="24"/>
          <w:szCs w:val="24"/>
        </w:rPr>
        <w:tab/>
        <w:t>Introduction</w:t>
      </w:r>
    </w:p>
    <w:p w14:paraId="50FD3EF4" w14:textId="3F73653A" w:rsidR="00544B11" w:rsidRDefault="00DD1FCE">
      <w:pPr>
        <w:spacing w:beforeAutospacing="1" w:afterAutospacing="1"/>
        <w:rPr>
          <w:rFonts w:cs="Arial"/>
        </w:rPr>
      </w:pPr>
      <w:r>
        <w:rPr>
          <w:rFonts w:cs="Arial"/>
        </w:rPr>
        <w:t xml:space="preserve">The North Carolina 2025 Annual Action Plan (AAP) is the fifth year for the 2021-2025 NC Consolidated Plan. As part of the strategies and goals in the 2025 AAP, NC continues to focus on housing, community development, hurricane relief and related services such as </w:t>
      </w:r>
      <w:r w:rsidR="004E6F19">
        <w:rPr>
          <w:rFonts w:cs="Arial"/>
        </w:rPr>
        <w:t>housing, rehabilitation</w:t>
      </w:r>
      <w:r>
        <w:rPr>
          <w:rFonts w:cs="Arial"/>
        </w:rPr>
        <w:t xml:space="preserve">, </w:t>
      </w:r>
      <w:r w:rsidR="004E6F19">
        <w:rPr>
          <w:rFonts w:cs="Arial"/>
        </w:rPr>
        <w:t>infrastructure</w:t>
      </w:r>
      <w:r>
        <w:rPr>
          <w:rFonts w:cs="Arial"/>
        </w:rPr>
        <w:t xml:space="preserve"> improvements and public facilities and improvements. To accomplish the state's goals, NC has prioritized state agency coordination to improve state housing policy and focusing federal and state funding sources. The State also was approved for 3 waivers from HUD for its CDBG program due to Hurricane Helene. The waivers allow for the elimination of a public service cap, abbreviated citizen participation requirements in declared disaster areas and to allow new construction of housing with CDBG funds.</w:t>
      </w:r>
    </w:p>
    <w:p w14:paraId="1E64EBFC" w14:textId="577B129D" w:rsidR="00544B11" w:rsidRDefault="00DD1FCE">
      <w:pPr>
        <w:spacing w:beforeAutospacing="1" w:afterAutospacing="1"/>
        <w:rPr>
          <w:rFonts w:cs="Arial"/>
        </w:rPr>
      </w:pPr>
      <w:r>
        <w:rPr>
          <w:rFonts w:cs="Arial"/>
        </w:rPr>
        <w:t>The consolidated planning process is led by the NC Plan Partners which includes the following agencies</w:t>
      </w:r>
      <w:r w:rsidR="00965B7F">
        <w:rPr>
          <w:rFonts w:cs="Arial"/>
        </w:rPr>
        <w:t>: Rural</w:t>
      </w:r>
      <w:r>
        <w:rPr>
          <w:rFonts w:cs="Arial"/>
        </w:rPr>
        <w:t xml:space="preserve"> Economic Development Division (REDD) of the North Carolina Department of Commerce, the Aging and Adult Services Division of the North Carolina Department of Health and Human Services (NC DHHS), the HIV Care Program of NCDHHS, and the North Carolina Housing Finance Agency (NCHFA).  In addition to these agencies, North Carolina's disaster relief and mitigation efforts are administered </w:t>
      </w:r>
      <w:r w:rsidR="00965B7F">
        <w:rPr>
          <w:rFonts w:cs="Arial"/>
        </w:rPr>
        <w:t>by the</w:t>
      </w:r>
      <w:r>
        <w:rPr>
          <w:rFonts w:cs="Arial"/>
        </w:rPr>
        <w:t xml:space="preserve"> new NC Division of Disaster </w:t>
      </w:r>
      <w:r w:rsidR="004E6F19">
        <w:rPr>
          <w:rFonts w:cs="Arial"/>
        </w:rPr>
        <w:t>Recovery (</w:t>
      </w:r>
      <w:r>
        <w:rPr>
          <w:rFonts w:cs="Arial"/>
        </w:rPr>
        <w:t>DR) recently created by the governor.</w:t>
      </w:r>
    </w:p>
    <w:p w14:paraId="20BDF81E" w14:textId="77777777" w:rsidR="00544B11" w:rsidRDefault="00DD1FCE">
      <w:pPr>
        <w:spacing w:beforeAutospacing="1" w:afterAutospacing="1"/>
        <w:rPr>
          <w:rFonts w:cs="Arial"/>
        </w:rPr>
      </w:pPr>
      <w:r>
        <w:rPr>
          <w:rFonts w:cs="Arial"/>
        </w:rPr>
        <w:t>  The NC Department of Environmental Quality (NC DEQ) also contributes as a subrecipient of the Community Development Block Grant (CDBG) program. </w:t>
      </w:r>
    </w:p>
    <w:p w14:paraId="32E45B02" w14:textId="77777777" w:rsidR="00544B11" w:rsidRDefault="00DD1FCE">
      <w:pPr>
        <w:spacing w:beforeAutospacing="1" w:afterAutospacing="1"/>
        <w:rPr>
          <w:rFonts w:cs="Arial"/>
        </w:rPr>
      </w:pPr>
      <w:r>
        <w:rPr>
          <w:rFonts w:cs="Arial"/>
        </w:rPr>
        <w:t>In 2025, NC is expected to receive the following amounts for the Community Planning and Development (CPD) formula programs: CDBG $46,162,390.00; Emergency Solutions Grant (ESG) $5,169,928.00; HOME Investment Program (HOME) $13,404,799.86; Housing Opportunities for Persons with AIDS (HOPWA) $4,148,325; and the Housing Trust Fund (HTF) $4,712,236.50. and the Recovery Housing Program (RHP) $1,166,440.00</w:t>
      </w:r>
    </w:p>
    <w:p w14:paraId="7D8439D5" w14:textId="77777777" w:rsidR="00544B11" w:rsidRDefault="00DD1FCE">
      <w:pPr>
        <w:spacing w:beforeAutospacing="1" w:afterAutospacing="1"/>
        <w:rPr>
          <w:rFonts w:cs="Arial"/>
        </w:rPr>
      </w:pPr>
      <w:r>
        <w:rPr>
          <w:rFonts w:cs="Arial"/>
        </w:rPr>
        <w:t> NC will also continue to implement the CARES Act funds for CDBG-CV and ESG-CV during 2025 but does not anticipate receiving new funds.  </w:t>
      </w:r>
    </w:p>
    <w:p w14:paraId="54ABA5FA" w14:textId="77777777" w:rsidR="00544B11" w:rsidRDefault="00DD1FCE">
      <w:pPr>
        <w:spacing w:beforeAutospacing="1" w:afterAutospacing="1"/>
        <w:rPr>
          <w:rFonts w:cs="Arial"/>
        </w:rPr>
      </w:pPr>
      <w:r>
        <w:rPr>
          <w:rFonts w:cs="Arial"/>
        </w:rPr>
        <w:t xml:space="preserve">North Carolina's programs continue to be impacted by the continued recovery from recent natural disasters, including Hurricane Helene, and COVID-19 as well as high construction industry costs. These events led to labor shortages, supply chain issues and high construction and housing costs. These challenges have primarily impacted the completion of rental and homebuyer new construction and rehabilitation projects. </w:t>
      </w:r>
      <w:proofErr w:type="gramStart"/>
      <w:r>
        <w:rPr>
          <w:rFonts w:cs="Arial"/>
        </w:rPr>
        <w:t>A number of</w:t>
      </w:r>
      <w:proofErr w:type="gramEnd"/>
      <w:r>
        <w:rPr>
          <w:rFonts w:cs="Arial"/>
        </w:rPr>
        <w:t xml:space="preserve"> projects have required additional funds to address financing gaps. As a result, projects have had contractual delays. </w:t>
      </w:r>
    </w:p>
    <w:p w14:paraId="580B3C90" w14:textId="77777777" w:rsidR="00544B11" w:rsidRDefault="00DD1FCE">
      <w:pPr>
        <w:spacing w:beforeAutospacing="1" w:afterAutospacing="1"/>
        <w:rPr>
          <w:rFonts w:cs="Arial"/>
        </w:rPr>
      </w:pPr>
      <w:r>
        <w:rPr>
          <w:rFonts w:cs="Arial"/>
        </w:rPr>
        <w:lastRenderedPageBreak/>
        <w:t>The NC AAP organization is determined by the federal online HUD IDIS system, through which all states and direct recipients of HUD Community Planning &amp; Development funds create a Consolidated Plan, AAPs, and a yearly Consolidated Annual Performance and Evaluation Report (CAPER) each year. The NC AAP is generated through IDIS, then downloaded to make it available to the public, program participants, and other interested parties. This current 2025 AAP consists of this Executive Summary as well as two other sections: the Process Section, which describes the public input process for the 2025 program year, and the AAP, which contains each Program's method of distribution for the year, anticipated goals, and funding availability, as well as narrative sections addressing housing, special needs and homelessness.</w:t>
      </w:r>
    </w:p>
    <w:p w14:paraId="421F4ADC" w14:textId="77777777" w:rsidR="00544B11" w:rsidRDefault="00544B11">
      <w:pPr>
        <w:spacing w:beforeAutospacing="1" w:afterAutospacing="1"/>
        <w:rPr>
          <w:rFonts w:cs="Arial"/>
        </w:rPr>
      </w:pPr>
    </w:p>
    <w:p w14:paraId="4587BF00" w14:textId="77777777" w:rsidR="00544B11" w:rsidRDefault="00544B11">
      <w:pPr>
        <w:spacing w:beforeAutospacing="1" w:afterAutospacing="1"/>
        <w:rPr>
          <w:rFonts w:cs="Arial"/>
        </w:rPr>
      </w:pPr>
    </w:p>
    <w:p w14:paraId="03B73E1E" w14:textId="77777777" w:rsidR="00544B11" w:rsidRDefault="00544B11">
      <w:pPr>
        <w:spacing w:beforeAutospacing="1" w:afterAutospacing="1"/>
        <w:rPr>
          <w:rFonts w:cs="Arial"/>
        </w:rPr>
      </w:pPr>
    </w:p>
    <w:p w14:paraId="27D6B395" w14:textId="77777777" w:rsidR="00544B11" w:rsidRDefault="00544B11">
      <w:pPr>
        <w:spacing w:beforeAutospacing="1" w:afterAutospacing="1"/>
        <w:rPr>
          <w:rFonts w:cs="Arial"/>
        </w:rPr>
      </w:pPr>
    </w:p>
    <w:p w14:paraId="72B414D2" w14:textId="77777777" w:rsidR="00544B11" w:rsidRDefault="00544B11">
      <w:pPr>
        <w:spacing w:beforeAutospacing="1" w:afterAutospacing="1"/>
        <w:rPr>
          <w:rFonts w:cs="Arial"/>
        </w:rPr>
      </w:pPr>
    </w:p>
    <w:p w14:paraId="018FB740" w14:textId="77777777" w:rsidR="00544B11" w:rsidRDefault="00544B11">
      <w:pPr>
        <w:spacing w:beforeAutospacing="1" w:afterAutospacing="1"/>
        <w:rPr>
          <w:rFonts w:cs="Arial"/>
        </w:rPr>
      </w:pPr>
    </w:p>
    <w:p w14:paraId="0175C894" w14:textId="77777777" w:rsidR="00544B11" w:rsidRDefault="00544B11">
      <w:pPr>
        <w:spacing w:beforeAutospacing="1" w:afterAutospacing="1"/>
        <w:rPr>
          <w:rFonts w:cs="Arial"/>
        </w:rPr>
      </w:pPr>
    </w:p>
    <w:p w14:paraId="1E9C7D55" w14:textId="77777777" w:rsidR="00544B11" w:rsidRDefault="00544B11">
      <w:pPr>
        <w:spacing w:beforeAutospacing="1" w:afterAutospacing="1"/>
        <w:rPr>
          <w:rFonts w:cs="Arial"/>
        </w:rPr>
      </w:pPr>
    </w:p>
    <w:p w14:paraId="7480E141" w14:textId="77777777" w:rsidR="00544B11" w:rsidRDefault="00544B11">
      <w:pPr>
        <w:spacing w:beforeAutospacing="1" w:afterAutospacing="1"/>
        <w:rPr>
          <w:rFonts w:cs="Arial"/>
        </w:rPr>
      </w:pPr>
    </w:p>
    <w:p w14:paraId="0F4E7516" w14:textId="77777777" w:rsidR="00544B11" w:rsidRDefault="00544B11">
      <w:pPr>
        <w:spacing w:beforeAutospacing="1" w:afterAutospacing="1"/>
        <w:rPr>
          <w:rFonts w:cs="Arial"/>
        </w:rPr>
      </w:pPr>
    </w:p>
    <w:p w14:paraId="4FEE8F9A" w14:textId="77777777" w:rsidR="00544B11" w:rsidRDefault="00544B11">
      <w:pPr>
        <w:spacing w:beforeAutospacing="1" w:afterAutospacing="1"/>
        <w:rPr>
          <w:rFonts w:cs="Arial"/>
        </w:rPr>
      </w:pPr>
    </w:p>
    <w:p w14:paraId="0E07F325" w14:textId="77777777" w:rsidR="00544B11" w:rsidRDefault="00544B11">
      <w:pPr>
        <w:spacing w:beforeAutospacing="1" w:afterAutospacing="1"/>
        <w:rPr>
          <w:rFonts w:cs="Arial"/>
        </w:rPr>
      </w:pPr>
    </w:p>
    <w:p w14:paraId="62079101" w14:textId="77777777" w:rsidR="00544B11" w:rsidRDefault="00544B11">
      <w:pPr>
        <w:spacing w:beforeAutospacing="1" w:afterAutospacing="1"/>
        <w:rPr>
          <w:rFonts w:cs="Arial"/>
        </w:rPr>
      </w:pPr>
    </w:p>
    <w:p w14:paraId="5752C6E7" w14:textId="77777777" w:rsidR="00544B11" w:rsidRDefault="00544B11">
      <w:pPr>
        <w:spacing w:beforeAutospacing="1" w:afterAutospacing="1"/>
        <w:rPr>
          <w:rFonts w:cs="Arial"/>
        </w:rPr>
      </w:pPr>
    </w:p>
    <w:p w14:paraId="1DA56935" w14:textId="77777777" w:rsidR="00544B11" w:rsidRDefault="00544B11">
      <w:pPr>
        <w:spacing w:beforeAutospacing="1" w:afterAutospacing="1"/>
        <w:rPr>
          <w:rFonts w:cs="Arial"/>
        </w:rPr>
      </w:pPr>
    </w:p>
    <w:p w14:paraId="6DC1CF32" w14:textId="77777777" w:rsidR="00544B11" w:rsidRDefault="00544B11">
      <w:pPr>
        <w:spacing w:beforeAutospacing="1" w:afterAutospacing="1"/>
        <w:rPr>
          <w:rFonts w:cs="Arial"/>
        </w:rPr>
      </w:pPr>
    </w:p>
    <w:p w14:paraId="3F36B32A" w14:textId="77777777" w:rsidR="00544B11" w:rsidRDefault="00544B11">
      <w:pPr>
        <w:spacing w:beforeAutospacing="1" w:afterAutospacing="1"/>
        <w:rPr>
          <w:rFonts w:cs="Arial"/>
        </w:rPr>
      </w:pPr>
    </w:p>
    <w:p w14:paraId="308431CB" w14:textId="77777777" w:rsidR="00544B11" w:rsidRDefault="00544B11">
      <w:pPr>
        <w:spacing w:beforeAutospacing="1" w:afterAutospacing="1"/>
        <w:rPr>
          <w:rFonts w:cs="Arial"/>
        </w:rPr>
      </w:pPr>
    </w:p>
    <w:p w14:paraId="5A7702EC" w14:textId="77777777" w:rsidR="00544B11" w:rsidRDefault="00544B11">
      <w:pPr>
        <w:spacing w:beforeAutospacing="1" w:afterAutospacing="1"/>
        <w:rPr>
          <w:rFonts w:cs="Arial"/>
        </w:rPr>
      </w:pPr>
    </w:p>
    <w:p w14:paraId="22B81132" w14:textId="77777777" w:rsidR="00544B11" w:rsidRDefault="00544B11">
      <w:pPr>
        <w:spacing w:beforeAutospacing="1" w:afterAutospacing="1"/>
        <w:rPr>
          <w:rFonts w:cs="Arial"/>
        </w:rPr>
      </w:pPr>
    </w:p>
    <w:p w14:paraId="0A786F81" w14:textId="77777777" w:rsidR="00544B11" w:rsidRDefault="00544B11">
      <w:pPr>
        <w:spacing w:beforeAutospacing="1" w:afterAutospacing="1"/>
        <w:rPr>
          <w:rFonts w:cs="Arial"/>
        </w:rPr>
      </w:pPr>
    </w:p>
    <w:p w14:paraId="495A4E27" w14:textId="77777777" w:rsidR="00544B11" w:rsidRDefault="00544B11">
      <w:pPr>
        <w:spacing w:beforeAutospacing="1" w:afterAutospacing="1"/>
        <w:rPr>
          <w:rFonts w:cs="Arial"/>
        </w:rPr>
      </w:pPr>
    </w:p>
    <w:p w14:paraId="2875010A" w14:textId="77777777" w:rsidR="00544B11" w:rsidRDefault="00544B11">
      <w:pPr>
        <w:spacing w:beforeAutospacing="1" w:afterAutospacing="1"/>
        <w:rPr>
          <w:rFonts w:cs="Arial"/>
        </w:rPr>
      </w:pPr>
    </w:p>
    <w:p w14:paraId="2BB5B26D" w14:textId="77777777" w:rsidR="00544B11" w:rsidRDefault="00544B11">
      <w:pPr>
        <w:spacing w:beforeAutospacing="1" w:afterAutospacing="1"/>
        <w:rPr>
          <w:rFonts w:cs="Arial"/>
        </w:rPr>
      </w:pPr>
    </w:p>
    <w:p w14:paraId="748AD89C" w14:textId="77777777" w:rsidR="00544B11" w:rsidRDefault="00544B11">
      <w:pPr>
        <w:spacing w:beforeAutospacing="1" w:afterAutospacing="1"/>
        <w:rPr>
          <w:rFonts w:cs="Arial"/>
        </w:rPr>
      </w:pPr>
    </w:p>
    <w:p w14:paraId="0DA4D0C9" w14:textId="77777777" w:rsidR="00544B11" w:rsidRDefault="00544B11">
      <w:pPr>
        <w:spacing w:beforeAutospacing="1" w:afterAutospacing="1"/>
        <w:rPr>
          <w:rFonts w:cs="Arial"/>
        </w:rPr>
      </w:pPr>
    </w:p>
    <w:p w14:paraId="06EA6918" w14:textId="77777777" w:rsidR="00544B11" w:rsidRDefault="00544B11">
      <w:pPr>
        <w:spacing w:beforeAutospacing="1" w:afterAutospacing="1"/>
        <w:rPr>
          <w:rFonts w:cs="Arial"/>
        </w:rPr>
      </w:pPr>
    </w:p>
    <w:p w14:paraId="69CE686D" w14:textId="77777777" w:rsidR="00544B11" w:rsidRDefault="00544B11">
      <w:pPr>
        <w:spacing w:beforeAutospacing="1" w:afterAutospacing="1"/>
        <w:rPr>
          <w:rFonts w:cs="Arial"/>
        </w:rPr>
      </w:pPr>
    </w:p>
    <w:p w14:paraId="2E890BF8" w14:textId="77777777" w:rsidR="00544B11" w:rsidRDefault="00544B11">
      <w:pPr>
        <w:spacing w:beforeAutospacing="1" w:afterAutospacing="1"/>
        <w:rPr>
          <w:rFonts w:cs="Arial"/>
        </w:rPr>
      </w:pPr>
    </w:p>
    <w:p w14:paraId="5A9CF1EC" w14:textId="77777777" w:rsidR="00544B11" w:rsidRDefault="00DD1FCE">
      <w:pPr>
        <w:rPr>
          <w:b/>
          <w:sz w:val="24"/>
          <w:szCs w:val="24"/>
        </w:rPr>
      </w:pPr>
      <w:r>
        <w:rPr>
          <w:b/>
          <w:sz w:val="24"/>
          <w:szCs w:val="24"/>
        </w:rPr>
        <w:t>2.</w:t>
      </w:r>
      <w:r>
        <w:rPr>
          <w:b/>
          <w:sz w:val="24"/>
          <w:szCs w:val="24"/>
        </w:rPr>
        <w:tab/>
        <w:t xml:space="preserve">Summarize the objectives and outcomes identified in the Plan  </w:t>
      </w:r>
    </w:p>
    <w:p w14:paraId="51F9D9DA" w14:textId="77777777" w:rsidR="00544B11" w:rsidRDefault="00DD1FCE">
      <w:pPr>
        <w:rPr>
          <w:b/>
          <w:sz w:val="24"/>
          <w:szCs w:val="24"/>
        </w:rPr>
      </w:pPr>
      <w:r>
        <w:rPr>
          <w:sz w:val="24"/>
          <w:szCs w:val="24"/>
        </w:rPr>
        <w:t>This could be a restatement of items or a table listed elsewhere in the plan or a reference to another location.</w:t>
      </w:r>
      <w:r>
        <w:t xml:space="preserve"> </w:t>
      </w:r>
      <w:r>
        <w:rPr>
          <w:sz w:val="24"/>
          <w:szCs w:val="24"/>
        </w:rPr>
        <w:t>It may also contain any essential items from the housing and homeless needs assessment, the housing market analysis or the strategic plan.</w:t>
      </w:r>
    </w:p>
    <w:p w14:paraId="79276858" w14:textId="77777777" w:rsidR="00544B11" w:rsidRDefault="00DD1FCE">
      <w:pPr>
        <w:spacing w:beforeAutospacing="1" w:afterAutospacing="1"/>
        <w:rPr>
          <w:rFonts w:cs="Arial"/>
        </w:rPr>
      </w:pPr>
      <w:r>
        <w:rPr>
          <w:rFonts w:cs="Arial"/>
        </w:rPr>
        <w:t>The state has three basic goals:</w:t>
      </w:r>
    </w:p>
    <w:p w14:paraId="77DAE43D" w14:textId="77777777" w:rsidR="00544B11" w:rsidRDefault="00DD1FCE">
      <w:pPr>
        <w:spacing w:beforeAutospacing="1" w:afterAutospacing="1"/>
        <w:rPr>
          <w:rFonts w:cs="Arial"/>
        </w:rPr>
      </w:pPr>
      <w:r>
        <w:rPr>
          <w:rFonts w:cs="Arial"/>
        </w:rPr>
        <w:t>• To provide decent and affordable housing;</w:t>
      </w:r>
      <w:r>
        <w:rPr>
          <w:rFonts w:cs="Arial"/>
        </w:rPr>
        <w:br/>
        <w:t xml:space="preserve"> • To provide a suitable living environment; and</w:t>
      </w:r>
      <w:r>
        <w:rPr>
          <w:rFonts w:cs="Arial"/>
        </w:rPr>
        <w:br/>
        <w:t xml:space="preserve"> • To expand economic opportunity.</w:t>
      </w:r>
    </w:p>
    <w:p w14:paraId="2372E422" w14:textId="77777777" w:rsidR="00544B11" w:rsidRDefault="00DD1FCE">
      <w:pPr>
        <w:spacing w:beforeAutospacing="1" w:afterAutospacing="1"/>
        <w:rPr>
          <w:rFonts w:cs="Arial"/>
        </w:rPr>
      </w:pPr>
      <w:r>
        <w:rPr>
          <w:rFonts w:cs="Arial"/>
        </w:rPr>
        <w:t>Additionally, NC identified eight priorities in the five-year NC Consolidated Plan are: (1) provide housing for non-homeless persons with special needs, (2) Housing for household under 30% area median income (AMI), (3) housing for households 31-60% AMI, (4) housing for households 61-80% AMI (5) housing for persons experiencing homelessness, (6) assist with neighborhood stabilization, (7) respond to COVID-19, and (8) address non-housing community development needs.  The priorities will be addressed through the identified activities for programs designed to address needs and meet priorities.  </w:t>
      </w:r>
    </w:p>
    <w:p w14:paraId="09A6BC74" w14:textId="77777777" w:rsidR="00544B11" w:rsidRDefault="00DD1FCE">
      <w:pPr>
        <w:spacing w:beforeAutospacing="1" w:afterAutospacing="1"/>
        <w:rPr>
          <w:rFonts w:cs="Arial"/>
        </w:rPr>
      </w:pPr>
      <w:r>
        <w:rPr>
          <w:rFonts w:cs="Arial"/>
        </w:rPr>
        <w:lastRenderedPageBreak/>
        <w:t>For information regarding specific programs, please visit the organization websites:</w:t>
      </w:r>
    </w:p>
    <w:p w14:paraId="5C986849" w14:textId="5A4DC57D" w:rsidR="00544B11" w:rsidRDefault="00DD1FCE">
      <w:pPr>
        <w:spacing w:beforeAutospacing="1" w:afterAutospacing="1"/>
        <w:rPr>
          <w:rFonts w:cs="Arial"/>
        </w:rPr>
      </w:pPr>
      <w:r>
        <w:rPr>
          <w:rFonts w:cs="Arial"/>
        </w:rPr>
        <w:t>• NC Department of Commerce, Rural Economic Development Division – www.commerce.nc.gov </w:t>
      </w:r>
      <w:r>
        <w:rPr>
          <w:rFonts w:cs="Arial"/>
        </w:rPr>
        <w:br/>
        <w:t xml:space="preserve"> • North Carolina Housing Finance Agency – www.nchfa.com</w:t>
      </w:r>
      <w:r>
        <w:rPr>
          <w:rFonts w:cs="Arial"/>
        </w:rPr>
        <w:br/>
        <w:t xml:space="preserve"> • HIV Care Program – http://epi.publichealth.nc.gov/cd/hiv/program.html</w:t>
      </w:r>
      <w:r>
        <w:rPr>
          <w:rFonts w:cs="Arial"/>
        </w:rPr>
        <w:br/>
        <w:t xml:space="preserve"> • Division of Aging and Adult Services - https://www.ncdhhs.gov/divisions/aging-and-adult- services/</w:t>
      </w:r>
      <w:r w:rsidR="00965B7F">
        <w:rPr>
          <w:rFonts w:cs="Arial"/>
        </w:rPr>
        <w:t>no</w:t>
      </w:r>
      <w:r>
        <w:rPr>
          <w:rFonts w:cs="Arial"/>
        </w:rPr>
        <w:t>-emergency-solutions-grant</w:t>
      </w:r>
    </w:p>
    <w:p w14:paraId="5DE5908F" w14:textId="77777777" w:rsidR="00544B11" w:rsidRDefault="00DD1FCE">
      <w:pPr>
        <w:spacing w:beforeAutospacing="1" w:afterAutospacing="1"/>
        <w:rPr>
          <w:rFonts w:cs="Arial"/>
        </w:rPr>
      </w:pPr>
      <w:r>
        <w:rPr>
          <w:rFonts w:cs="Arial"/>
        </w:rPr>
        <w:t> </w:t>
      </w:r>
    </w:p>
    <w:p w14:paraId="4AE7A832" w14:textId="77777777" w:rsidR="00544B11" w:rsidRDefault="00DD1FCE">
      <w:pPr>
        <w:rPr>
          <w:b/>
          <w:sz w:val="24"/>
          <w:szCs w:val="24"/>
        </w:rPr>
      </w:pPr>
      <w:r>
        <w:rPr>
          <w:b/>
          <w:sz w:val="24"/>
          <w:szCs w:val="24"/>
        </w:rPr>
        <w:t>3.</w:t>
      </w:r>
      <w:r>
        <w:rPr>
          <w:b/>
          <w:sz w:val="24"/>
          <w:szCs w:val="24"/>
        </w:rPr>
        <w:tab/>
        <w:t xml:space="preserve">Evaluation of past performance </w:t>
      </w:r>
    </w:p>
    <w:p w14:paraId="342C75BC" w14:textId="77777777" w:rsidR="00544B11" w:rsidRDefault="00DD1FCE">
      <w:pPr>
        <w:rPr>
          <w:b/>
          <w:sz w:val="24"/>
          <w:szCs w:val="24"/>
        </w:rPr>
      </w:pPr>
      <w:r>
        <w:rPr>
          <w:sz w:val="24"/>
          <w:szCs w:val="24"/>
        </w:rPr>
        <w:t>This is an evaluation of past performance that helped lead the grantee to choose its goals or projects.</w:t>
      </w:r>
    </w:p>
    <w:p w14:paraId="28AD7288" w14:textId="528AABA0" w:rsidR="00544B11" w:rsidRDefault="00DD1FCE">
      <w:pPr>
        <w:spacing w:beforeAutospacing="1" w:afterAutospacing="1"/>
        <w:rPr>
          <w:rFonts w:cs="Arial"/>
        </w:rPr>
      </w:pPr>
      <w:r>
        <w:rPr>
          <w:rFonts w:cs="Arial"/>
        </w:rPr>
        <w:t xml:space="preserve">The State of North Carolina evaluates its performance annually </w:t>
      </w:r>
      <w:r w:rsidR="00965B7F">
        <w:rPr>
          <w:rFonts w:cs="Arial"/>
        </w:rPr>
        <w:t>by</w:t>
      </w:r>
      <w:r>
        <w:rPr>
          <w:rFonts w:cs="Arial"/>
        </w:rPr>
        <w:t xml:space="preserve"> meeting the goals of the strategic plan and the Action Plan. The North Carolina Consolidated Annual Performance &amp; Evaluation Report (CAPER) is submitted to </w:t>
      </w:r>
      <w:r w:rsidR="00965B7F">
        <w:rPr>
          <w:rFonts w:cs="Arial"/>
        </w:rPr>
        <w:t>HUD each</w:t>
      </w:r>
      <w:r>
        <w:rPr>
          <w:rFonts w:cs="Arial"/>
        </w:rPr>
        <w:t xml:space="preserve"> year, 90 days after the close of the Consolidated Plan program year.  The FY 2024 CAPER was submitted on March 29, 2025.  The most recent past performance and evaluation reports can be downloaded from the Rural Economic Development Division (REDD) website at www.commerce.nc.gov. </w:t>
      </w:r>
    </w:p>
    <w:p w14:paraId="210F9EF4" w14:textId="349ECCE9" w:rsidR="00544B11" w:rsidRDefault="00DD1FCE">
      <w:pPr>
        <w:spacing w:beforeAutospacing="1" w:afterAutospacing="1"/>
        <w:rPr>
          <w:rFonts w:cs="Arial"/>
        </w:rPr>
      </w:pPr>
      <w:r>
        <w:rPr>
          <w:rFonts w:cs="Arial"/>
        </w:rPr>
        <w:t xml:space="preserve">The goals chosen by the grantees of the HUD CPD formula program are formed by the housing needs study and market analysis presented in the 2021-2025 NC Consolidated Plan.  Additionally, COVID-19 has highlighted housing stability needs.  Each program </w:t>
      </w:r>
      <w:r w:rsidR="00965B7F">
        <w:rPr>
          <w:rFonts w:cs="Arial"/>
        </w:rPr>
        <w:t>uses</w:t>
      </w:r>
      <w:r>
        <w:rPr>
          <w:rFonts w:cs="Arial"/>
        </w:rPr>
        <w:t xml:space="preserve"> </w:t>
      </w:r>
      <w:proofErr w:type="gramStart"/>
      <w:r>
        <w:rPr>
          <w:rFonts w:cs="Arial"/>
        </w:rPr>
        <w:t>its HUD</w:t>
      </w:r>
      <w:proofErr w:type="gramEnd"/>
      <w:r>
        <w:rPr>
          <w:rFonts w:cs="Arial"/>
        </w:rPr>
        <w:t xml:space="preserve"> mandated program parameters, historical grantee data, and grantee funding requests also guide the needs.  Unlike the other programs, however, CDBG brings additional challenges that impact the program's performance. </w:t>
      </w:r>
    </w:p>
    <w:p w14:paraId="6F51BE6B" w14:textId="30289BD9" w:rsidR="00544B11" w:rsidRDefault="00DD1FCE">
      <w:pPr>
        <w:spacing w:beforeAutospacing="1" w:afterAutospacing="1"/>
        <w:rPr>
          <w:rFonts w:cs="Arial"/>
        </w:rPr>
      </w:pPr>
      <w:r>
        <w:rPr>
          <w:rFonts w:cs="Arial"/>
        </w:rPr>
        <w:t>In NC, the General Assembly determines the priorities and allocation percentages of the State CDBG Program.</w:t>
      </w:r>
      <w:r>
        <w:rPr>
          <w:rFonts w:cs="Arial"/>
          <w:b/>
        </w:rPr>
        <w:t> </w:t>
      </w:r>
      <w:r>
        <w:rPr>
          <w:rFonts w:cs="Arial"/>
        </w:rPr>
        <w:t xml:space="preserve"> For the 2022-2024 biennium, the General Assembly set aside funds for economic development, neighborhood revitalization, rural community development, and infrastructure.   In addition to this action, the CDBG program regulations require that no less than seventy percent of the </w:t>
      </w:r>
      <w:proofErr w:type="gramStart"/>
      <w:r>
        <w:rPr>
          <w:rFonts w:cs="Arial"/>
        </w:rPr>
        <w:t>aggregate</w:t>
      </w:r>
      <w:proofErr w:type="gramEnd"/>
      <w:r>
        <w:rPr>
          <w:rFonts w:cs="Arial"/>
        </w:rPr>
        <w:t xml:space="preserve"> of </w:t>
      </w:r>
      <w:proofErr w:type="gramStart"/>
      <w:r>
        <w:rPr>
          <w:rFonts w:cs="Arial"/>
        </w:rPr>
        <w:t>the fund</w:t>
      </w:r>
      <w:proofErr w:type="gramEnd"/>
      <w:r>
        <w:rPr>
          <w:rFonts w:cs="Arial"/>
        </w:rPr>
        <w:t xml:space="preserve"> expenditures shall be for activities that meet the national objective of benefiting low-and moderate-income </w:t>
      </w:r>
      <w:proofErr w:type="gramStart"/>
      <w:r>
        <w:rPr>
          <w:rFonts w:cs="Arial"/>
        </w:rPr>
        <w:t>persons</w:t>
      </w:r>
      <w:proofErr w:type="gramEnd"/>
      <w:r>
        <w:rPr>
          <w:rFonts w:cs="Arial"/>
        </w:rPr>
        <w:t xml:space="preserve">. NC consistently exceeds this goal in the CDBG program.  Presently, the CDBG-CV program funds have </w:t>
      </w:r>
      <w:proofErr w:type="gramStart"/>
      <w:r>
        <w:rPr>
          <w:rFonts w:cs="Arial"/>
        </w:rPr>
        <w:t>benefitted</w:t>
      </w:r>
      <w:proofErr w:type="gramEnd"/>
      <w:r>
        <w:rPr>
          <w:rFonts w:cs="Arial"/>
        </w:rPr>
        <w:t xml:space="preserve"> 92% </w:t>
      </w:r>
      <w:proofErr w:type="gramStart"/>
      <w:r>
        <w:rPr>
          <w:rFonts w:cs="Arial"/>
        </w:rPr>
        <w:t>LMI</w:t>
      </w:r>
      <w:proofErr w:type="gramEnd"/>
      <w:r>
        <w:rPr>
          <w:rFonts w:cs="Arial"/>
        </w:rPr>
        <w:t xml:space="preserve"> households/persons.   The 2024 allocation will be awarded by December 2025. The 2025 allocation is anticipated to be 100% </w:t>
      </w:r>
      <w:proofErr w:type="gramStart"/>
      <w:r>
        <w:rPr>
          <w:rFonts w:cs="Arial"/>
        </w:rPr>
        <w:t>committed  prior</w:t>
      </w:r>
      <w:proofErr w:type="gramEnd"/>
      <w:r>
        <w:rPr>
          <w:rFonts w:cs="Arial"/>
        </w:rPr>
        <w:t xml:space="preserve"> to the obligation deadline as well. The State CDBG has been expanding its capacity to provide more monitoring and technical assistance to grantees. </w:t>
      </w:r>
      <w:proofErr w:type="gramStart"/>
      <w:r w:rsidR="002D4F46">
        <w:rPr>
          <w:rFonts w:cs="Arial"/>
        </w:rPr>
        <w:t>Startup</w:t>
      </w:r>
      <w:proofErr w:type="gramEnd"/>
      <w:r>
        <w:rPr>
          <w:rFonts w:cs="Arial"/>
        </w:rPr>
        <w:t xml:space="preserve"> monitoring visits as well as risk </w:t>
      </w:r>
      <w:r w:rsidR="00965B7F">
        <w:rPr>
          <w:rFonts w:cs="Arial"/>
        </w:rPr>
        <w:t>management</w:t>
      </w:r>
      <w:r>
        <w:rPr>
          <w:rFonts w:cs="Arial"/>
        </w:rPr>
        <w:t xml:space="preserve"> assessment tools has been a </w:t>
      </w:r>
      <w:r w:rsidR="00965B7F">
        <w:rPr>
          <w:rFonts w:cs="Arial"/>
        </w:rPr>
        <w:t>helpful</w:t>
      </w:r>
      <w:r>
        <w:rPr>
          <w:rFonts w:cs="Arial"/>
        </w:rPr>
        <w:t xml:space="preserve"> tool in assisting and managing our grantees. </w:t>
      </w:r>
    </w:p>
    <w:p w14:paraId="2E030F86" w14:textId="77777777" w:rsidR="00544B11" w:rsidRDefault="00DD1FCE">
      <w:pPr>
        <w:spacing w:beforeAutospacing="1" w:afterAutospacing="1"/>
        <w:rPr>
          <w:rFonts w:cs="Arial"/>
        </w:rPr>
      </w:pPr>
      <w:r>
        <w:rPr>
          <w:rFonts w:cs="Arial"/>
        </w:rPr>
        <w:t xml:space="preserve">Of the total funding for housing activities to be undertaken in 2025, funds from ESG and HOPWA will address high (immediate) priority needs, funds from HOME, HTF and CDBG will address medium </w:t>
      </w:r>
      <w:r>
        <w:rPr>
          <w:rFonts w:cs="Arial"/>
        </w:rPr>
        <w:lastRenderedPageBreak/>
        <w:t>(transitional to long-term) priority needs. The anticipated distribution of funding by agency and by priority need category is determined annually based on the five-year goals stated in the NC Consolidated Plan.</w:t>
      </w:r>
    </w:p>
    <w:p w14:paraId="46775CE0" w14:textId="77777777" w:rsidR="00544B11" w:rsidRDefault="00DD1FCE">
      <w:pPr>
        <w:rPr>
          <w:b/>
          <w:sz w:val="24"/>
          <w:szCs w:val="24"/>
        </w:rPr>
      </w:pPr>
      <w:r>
        <w:rPr>
          <w:b/>
          <w:sz w:val="24"/>
          <w:szCs w:val="24"/>
        </w:rPr>
        <w:t>4.</w:t>
      </w:r>
      <w:r>
        <w:rPr>
          <w:b/>
          <w:sz w:val="24"/>
          <w:szCs w:val="24"/>
        </w:rPr>
        <w:tab/>
        <w:t xml:space="preserve">Summary of Citizen Participation Process and consultation process </w:t>
      </w:r>
    </w:p>
    <w:p w14:paraId="6C32C501" w14:textId="77777777" w:rsidR="00544B11" w:rsidRDefault="00DD1FCE">
      <w:pPr>
        <w:rPr>
          <w:b/>
          <w:sz w:val="24"/>
          <w:szCs w:val="24"/>
        </w:rPr>
      </w:pPr>
      <w:r>
        <w:rPr>
          <w:sz w:val="24"/>
          <w:szCs w:val="24"/>
        </w:rPr>
        <w:t>Summary from citizen participation section of plan.</w:t>
      </w:r>
    </w:p>
    <w:p w14:paraId="72BCAA13" w14:textId="77777777" w:rsidR="00544B11" w:rsidRDefault="00DD1FCE">
      <w:pPr>
        <w:spacing w:beforeAutospacing="1" w:afterAutospacing="1"/>
        <w:rPr>
          <w:rFonts w:cs="Arial"/>
        </w:rPr>
      </w:pPr>
      <w:r>
        <w:rPr>
          <w:rFonts w:cs="Arial"/>
        </w:rPr>
        <w:t>The State of North Carolina has developed a North Carolina Consolidated Plan Citizen Participation Plan. This plan is a guidance document to ensure and encourage public participation throughout the Consolidated Planning process. It sets forth the State’s policies and procedures for citizen participation. The plan can be downloaded from the Commerce website at www.commerce.nc.gov.</w:t>
      </w:r>
    </w:p>
    <w:p w14:paraId="4AD59EB3" w14:textId="77777777" w:rsidR="00544B11" w:rsidRDefault="00DD1FCE">
      <w:pPr>
        <w:spacing w:beforeAutospacing="1" w:afterAutospacing="1"/>
        <w:rPr>
          <w:rFonts w:cs="Arial"/>
        </w:rPr>
      </w:pPr>
      <w:r>
        <w:rPr>
          <w:rFonts w:cs="Arial"/>
        </w:rPr>
        <w:t>The State of North Carolina encourages citizens to participate in the planning, implementation, and assessment of the Consolidated Plan, Annual Action Plans, and CAPER for HUD Community Planning and Development programs. This plan describes how this participation is encouraged.</w:t>
      </w:r>
    </w:p>
    <w:p w14:paraId="0036265A" w14:textId="77777777" w:rsidR="00544B11" w:rsidRDefault="00DD1FCE">
      <w:pPr>
        <w:rPr>
          <w:b/>
          <w:sz w:val="24"/>
          <w:szCs w:val="24"/>
        </w:rPr>
      </w:pPr>
      <w:r>
        <w:rPr>
          <w:b/>
          <w:sz w:val="24"/>
          <w:szCs w:val="24"/>
        </w:rPr>
        <w:t>5.</w:t>
      </w:r>
      <w:r>
        <w:rPr>
          <w:b/>
          <w:sz w:val="24"/>
          <w:szCs w:val="24"/>
        </w:rPr>
        <w:tab/>
        <w:t>Summary of public comments</w:t>
      </w:r>
    </w:p>
    <w:p w14:paraId="3869FEB2" w14:textId="77777777" w:rsidR="00544B11" w:rsidRDefault="00DD1FCE">
      <w:pPr>
        <w:rPr>
          <w:sz w:val="24"/>
          <w:szCs w:val="24"/>
        </w:rPr>
      </w:pPr>
      <w:r>
        <w:rPr>
          <w:sz w:val="24"/>
          <w:szCs w:val="24"/>
        </w:rPr>
        <w:t>This could be a brief narrative summary or reference an attached document from the Citizen Participation section of the Con Plan.</w:t>
      </w:r>
    </w:p>
    <w:p w14:paraId="555CCEC0" w14:textId="479EE707" w:rsidR="00544B11" w:rsidRDefault="00DD1FCE">
      <w:pPr>
        <w:spacing w:beforeAutospacing="1" w:afterAutospacing="1"/>
        <w:rPr>
          <w:rFonts w:cs="Arial"/>
        </w:rPr>
      </w:pPr>
      <w:r>
        <w:rPr>
          <w:rFonts w:cs="Arial"/>
        </w:rPr>
        <w:t>The public comment period beg</w:t>
      </w:r>
      <w:r w:rsidR="002D4F46">
        <w:rPr>
          <w:rFonts w:cs="Arial"/>
        </w:rPr>
        <w:t>an</w:t>
      </w:r>
      <w:r>
        <w:rPr>
          <w:rFonts w:cs="Arial"/>
        </w:rPr>
        <w:t xml:space="preserve"> on May 17, </w:t>
      </w:r>
      <w:r w:rsidR="002D4F46">
        <w:rPr>
          <w:rFonts w:cs="Arial"/>
        </w:rPr>
        <w:t>2025,</w:t>
      </w:r>
      <w:r>
        <w:rPr>
          <w:rFonts w:cs="Arial"/>
        </w:rPr>
        <w:t xml:space="preserve"> and ended on June 18, 2025. There were no public comments from citizens or stakeholders. </w:t>
      </w:r>
    </w:p>
    <w:p w14:paraId="64748D0A" w14:textId="77777777" w:rsidR="00544B11" w:rsidRDefault="00DD1FCE">
      <w:pPr>
        <w:rPr>
          <w:b/>
          <w:sz w:val="24"/>
          <w:szCs w:val="24"/>
        </w:rPr>
      </w:pPr>
      <w:r>
        <w:rPr>
          <w:b/>
          <w:sz w:val="24"/>
          <w:szCs w:val="24"/>
        </w:rPr>
        <w:t>6.</w:t>
      </w:r>
      <w:r>
        <w:rPr>
          <w:b/>
          <w:sz w:val="24"/>
          <w:szCs w:val="24"/>
        </w:rPr>
        <w:tab/>
        <w:t>Summary of comments or views not accepted and the reasons for not accepting them</w:t>
      </w:r>
    </w:p>
    <w:p w14:paraId="6653AB0C" w14:textId="77777777" w:rsidR="00544B11" w:rsidRDefault="00DD1FCE">
      <w:pPr>
        <w:spacing w:beforeAutospacing="1" w:afterAutospacing="1"/>
        <w:rPr>
          <w:rFonts w:cs="Arial"/>
        </w:rPr>
      </w:pPr>
      <w:r>
        <w:rPr>
          <w:rFonts w:cs="Arial"/>
        </w:rPr>
        <w:t> No comments were received.</w:t>
      </w:r>
    </w:p>
    <w:p w14:paraId="32D5D336" w14:textId="77777777" w:rsidR="00544B11" w:rsidRDefault="00DD1FCE">
      <w:pPr>
        <w:rPr>
          <w:b/>
          <w:sz w:val="24"/>
          <w:szCs w:val="24"/>
        </w:rPr>
      </w:pPr>
      <w:r>
        <w:rPr>
          <w:b/>
          <w:sz w:val="24"/>
          <w:szCs w:val="24"/>
        </w:rPr>
        <w:t>7.</w:t>
      </w:r>
      <w:r>
        <w:rPr>
          <w:b/>
          <w:sz w:val="24"/>
          <w:szCs w:val="24"/>
        </w:rPr>
        <w:tab/>
        <w:t>Summary</w:t>
      </w:r>
    </w:p>
    <w:p w14:paraId="50148F04" w14:textId="660A5DB8" w:rsidR="00544B11" w:rsidRDefault="00DD1FCE">
      <w:pPr>
        <w:spacing w:beforeAutospacing="1" w:afterAutospacing="1"/>
        <w:rPr>
          <w:rFonts w:cs="Arial"/>
        </w:rPr>
      </w:pPr>
      <w:r>
        <w:rPr>
          <w:rFonts w:cs="Arial"/>
        </w:rPr>
        <w:t xml:space="preserve">NC has developed the 2025 Annual Action Plan to share the use of its nearly $85 million in the US Department of Housing and Urban Development (HUD) Community Planning and Development (CPD) funds. The plan will be submitted to HUD with certifications. The State of </w:t>
      </w:r>
      <w:r w:rsidR="00965B7F">
        <w:rPr>
          <w:rFonts w:cs="Arial"/>
        </w:rPr>
        <w:t>North</w:t>
      </w:r>
      <w:r>
        <w:rPr>
          <w:rFonts w:cs="Arial"/>
        </w:rPr>
        <w:t xml:space="preserve"> Carolina shared the draft of the Annual Action Plan and opened the process to receive comments from citizens and units of general local government on the proposed AAP for a period of not less than 30 days from the date when the draft was available to the public. The comment period was published in three major newspapers, Raleigh News and Observer, Asheville Citizen Times and the Greenville NC Daily </w:t>
      </w:r>
      <w:r w:rsidR="002D4F46">
        <w:rPr>
          <w:rFonts w:cs="Arial"/>
        </w:rPr>
        <w:t>Reflector and</w:t>
      </w:r>
      <w:r>
        <w:rPr>
          <w:rFonts w:cs="Arial"/>
        </w:rPr>
        <w:t xml:space="preserve"> emailed to stakeholders and other interested parties.  The final action plan will include a summary of the citizens participation process as well. </w:t>
      </w:r>
    </w:p>
    <w:p w14:paraId="3FBF6279" w14:textId="77777777" w:rsidR="00544B11" w:rsidRDefault="00544B11">
      <w:pPr>
        <w:pStyle w:val="Heading2"/>
        <w:pageBreakBefore/>
        <w:rPr>
          <w:rFonts w:ascii="Calibri" w:hAnsi="Calibri"/>
          <w:i w:val="0"/>
        </w:rPr>
        <w:sectPr w:rsidR="00544B11">
          <w:footerReference w:type="default" r:id="rId16"/>
          <w:pgSz w:w="12240" w:h="15840" w:code="1"/>
          <w:pgMar w:top="1440" w:right="1440" w:bottom="1440" w:left="1440" w:header="720" w:footer="720" w:gutter="0"/>
          <w:cols w:space="720"/>
          <w:docGrid w:linePitch="360"/>
        </w:sectPr>
      </w:pPr>
    </w:p>
    <w:p w14:paraId="2C318384" w14:textId="77777777" w:rsidR="00544B11" w:rsidRDefault="00DD1FCE">
      <w:pPr>
        <w:pStyle w:val="Heading2"/>
        <w:pageBreakBefore/>
        <w:rPr>
          <w:rFonts w:ascii="Calibri" w:hAnsi="Calibri"/>
          <w:i w:val="0"/>
        </w:rPr>
      </w:pPr>
      <w:r>
        <w:rPr>
          <w:rFonts w:ascii="Calibri" w:hAnsi="Calibri"/>
          <w:i w:val="0"/>
        </w:rPr>
        <w:lastRenderedPageBreak/>
        <w:t>PR-05 Lead &amp; Responsible Agencies - 91.300(b)</w:t>
      </w:r>
    </w:p>
    <w:p w14:paraId="028F2457" w14:textId="77777777" w:rsidR="00544B11" w:rsidRDefault="00DD1FCE">
      <w:pPr>
        <w:keepNext/>
        <w:rPr>
          <w:b/>
          <w:sz w:val="24"/>
          <w:szCs w:val="24"/>
        </w:rPr>
      </w:pPr>
      <w:r>
        <w:rPr>
          <w:b/>
          <w:sz w:val="24"/>
          <w:szCs w:val="24"/>
        </w:rPr>
        <w:t>1.</w:t>
      </w:r>
      <w:r>
        <w:rPr>
          <w:b/>
          <w:sz w:val="24"/>
          <w:szCs w:val="24"/>
        </w:rPr>
        <w:tab/>
        <w:t>Agency/entity responsible for preparing/administering the Consolidated Plan</w:t>
      </w:r>
    </w:p>
    <w:p w14:paraId="4871D8B9" w14:textId="77777777" w:rsidR="00544B11" w:rsidRDefault="00DD1FCE">
      <w:pPr>
        <w:keepNext/>
        <w:rPr>
          <w:sz w:val="24"/>
          <w:szCs w:val="24"/>
        </w:rPr>
      </w:pPr>
      <w:r>
        <w:rPr>
          <w:sz w:val="24"/>
          <w:szCs w:val="24"/>
        </w:rPr>
        <w:t>The following are the agencies/entities responsible for preparing the Consolidated Plan and those responsible for administration of each grant program and funding source.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6"/>
        <w:gridCol w:w="4317"/>
        <w:gridCol w:w="4317"/>
      </w:tblGrid>
      <w:tr w:rsidR="00544B11" w14:paraId="18063FEB" w14:textId="77777777">
        <w:trPr>
          <w:cantSplit/>
          <w:tblHeader/>
        </w:trPr>
        <w:tc>
          <w:tcPr>
            <w:tcW w:w="3192" w:type="dxa"/>
          </w:tcPr>
          <w:p w14:paraId="5294171C" w14:textId="77777777" w:rsidR="00544B11" w:rsidRDefault="00DD1FCE">
            <w:pPr>
              <w:keepNext/>
              <w:widowControl w:val="0"/>
              <w:spacing w:after="0" w:line="240" w:lineRule="auto"/>
              <w:jc w:val="center"/>
              <w:rPr>
                <w:b/>
                <w:bCs/>
              </w:rPr>
            </w:pPr>
            <w:r>
              <w:rPr>
                <w:b/>
                <w:bCs/>
              </w:rPr>
              <w:t>Agency Role</w:t>
            </w:r>
          </w:p>
        </w:tc>
        <w:tc>
          <w:tcPr>
            <w:tcW w:w="3192" w:type="dxa"/>
          </w:tcPr>
          <w:p w14:paraId="16477F37" w14:textId="77777777" w:rsidR="00544B11" w:rsidRDefault="00DD1FCE">
            <w:pPr>
              <w:keepNext/>
              <w:widowControl w:val="0"/>
              <w:spacing w:after="0" w:line="240" w:lineRule="auto"/>
              <w:jc w:val="center"/>
              <w:rPr>
                <w:b/>
                <w:bCs/>
              </w:rPr>
            </w:pPr>
            <w:r>
              <w:rPr>
                <w:b/>
                <w:bCs/>
              </w:rPr>
              <w:t>Name</w:t>
            </w:r>
          </w:p>
        </w:tc>
        <w:tc>
          <w:tcPr>
            <w:tcW w:w="3192" w:type="dxa"/>
          </w:tcPr>
          <w:p w14:paraId="4FE825FD" w14:textId="77777777" w:rsidR="00544B11" w:rsidRDefault="00DD1FCE">
            <w:pPr>
              <w:keepNext/>
              <w:widowControl w:val="0"/>
              <w:spacing w:after="0" w:line="240" w:lineRule="auto"/>
              <w:jc w:val="center"/>
              <w:rPr>
                <w:b/>
                <w:bCs/>
              </w:rPr>
            </w:pPr>
            <w:r>
              <w:rPr>
                <w:b/>
                <w:bCs/>
              </w:rPr>
              <w:t>Department/Agency</w:t>
            </w:r>
          </w:p>
        </w:tc>
      </w:tr>
      <w:tr w:rsidR="00544B11" w14:paraId="103BF96E" w14:textId="77777777">
        <w:trPr>
          <w:cantSplit/>
          <w:tblHeader/>
        </w:trPr>
        <w:tc>
          <w:tcPr>
            <w:tcW w:w="3192" w:type="dxa"/>
          </w:tcPr>
          <w:p w14:paraId="42CEC827" w14:textId="77777777" w:rsidR="00544B11" w:rsidRDefault="00544B11">
            <w:pPr>
              <w:keepNext/>
              <w:widowControl w:val="0"/>
              <w:spacing w:after="0" w:line="240" w:lineRule="auto"/>
              <w:rPr>
                <w:bCs/>
              </w:rPr>
            </w:pPr>
          </w:p>
        </w:tc>
        <w:tc>
          <w:tcPr>
            <w:tcW w:w="3192" w:type="dxa"/>
          </w:tcPr>
          <w:p w14:paraId="11E15956" w14:textId="77777777" w:rsidR="00544B11" w:rsidRDefault="00544B11">
            <w:pPr>
              <w:keepNext/>
              <w:widowControl w:val="0"/>
              <w:spacing w:after="0" w:line="240" w:lineRule="auto"/>
              <w:rPr>
                <w:bCs/>
              </w:rPr>
            </w:pPr>
          </w:p>
        </w:tc>
        <w:tc>
          <w:tcPr>
            <w:tcW w:w="3192" w:type="dxa"/>
          </w:tcPr>
          <w:p w14:paraId="0D2CF191" w14:textId="77777777" w:rsidR="00544B11" w:rsidRDefault="00544B11">
            <w:pPr>
              <w:keepNext/>
              <w:widowControl w:val="0"/>
              <w:spacing w:after="0" w:line="240" w:lineRule="auto"/>
              <w:rPr>
                <w:bCs/>
              </w:rPr>
            </w:pPr>
          </w:p>
        </w:tc>
      </w:tr>
    </w:tbl>
    <w:p w14:paraId="67DCBBD0" w14:textId="77777777" w:rsidR="00544B11" w:rsidRDefault="00544B11">
      <w:pPr>
        <w:spacing w:after="0" w:line="240" w:lineRule="auto"/>
        <w:rPr>
          <w:b/>
          <w:vanish/>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0"/>
        <w:gridCol w:w="3851"/>
        <w:gridCol w:w="5249"/>
      </w:tblGrid>
      <w:tr w:rsidR="00544B11" w14:paraId="0BA61944" w14:textId="77777777">
        <w:trPr>
          <w:cantSplit/>
          <w:tblHeader/>
          <w:hidden/>
        </w:trPr>
        <w:tc>
          <w:tcPr>
            <w:tcW w:w="3192" w:type="dxa"/>
          </w:tcPr>
          <w:p w14:paraId="1A1E0603" w14:textId="77777777" w:rsidR="00544B11" w:rsidRDefault="00544B11">
            <w:pPr>
              <w:keepNext/>
              <w:widowControl w:val="0"/>
              <w:spacing w:after="0" w:line="240" w:lineRule="auto"/>
              <w:jc w:val="center"/>
              <w:rPr>
                <w:b/>
                <w:bCs/>
                <w:vanish/>
              </w:rPr>
            </w:pPr>
          </w:p>
        </w:tc>
        <w:tc>
          <w:tcPr>
            <w:tcW w:w="3192" w:type="dxa"/>
          </w:tcPr>
          <w:p w14:paraId="0CD966B4" w14:textId="77777777" w:rsidR="00544B11" w:rsidRDefault="00544B11">
            <w:pPr>
              <w:keepNext/>
              <w:widowControl w:val="0"/>
              <w:spacing w:after="0" w:line="240" w:lineRule="auto"/>
              <w:jc w:val="center"/>
              <w:rPr>
                <w:b/>
                <w:bCs/>
                <w:vanish/>
              </w:rPr>
            </w:pPr>
          </w:p>
        </w:tc>
        <w:tc>
          <w:tcPr>
            <w:tcW w:w="3192" w:type="dxa"/>
          </w:tcPr>
          <w:p w14:paraId="0B45B10E" w14:textId="77777777" w:rsidR="00544B11" w:rsidRDefault="00544B11">
            <w:pPr>
              <w:keepNext/>
              <w:widowControl w:val="0"/>
              <w:spacing w:after="0" w:line="240" w:lineRule="auto"/>
              <w:jc w:val="center"/>
              <w:rPr>
                <w:b/>
                <w:bCs/>
                <w:vanish/>
              </w:rPr>
            </w:pPr>
          </w:p>
        </w:tc>
      </w:tr>
      <w:tr w:rsidR="00544B11" w14:paraId="56B79FA7" w14:textId="77777777">
        <w:trPr>
          <w:cantSplit/>
        </w:trPr>
        <w:tc>
          <w:tcPr>
            <w:tcW w:w="0" w:type="auto"/>
          </w:tcPr>
          <w:p w14:paraId="7E23FB80" w14:textId="77777777" w:rsidR="00544B11" w:rsidRDefault="00DD1FCE">
            <w:pPr>
              <w:spacing w:beforeAutospacing="1" w:afterAutospacing="1"/>
            </w:pPr>
            <w:r>
              <w:rPr>
                <w:color w:val="000000"/>
              </w:rPr>
              <w:t>CDBG Administrator</w:t>
            </w:r>
          </w:p>
        </w:tc>
        <w:tc>
          <w:tcPr>
            <w:tcW w:w="0" w:type="auto"/>
          </w:tcPr>
          <w:p w14:paraId="45744760" w14:textId="77777777" w:rsidR="00544B11" w:rsidRDefault="00DD1FCE">
            <w:pPr>
              <w:spacing w:beforeAutospacing="1" w:afterAutospacing="1"/>
            </w:pPr>
            <w:r>
              <w:rPr>
                <w:color w:val="000000"/>
              </w:rPr>
              <w:t>North Carolina</w:t>
            </w:r>
          </w:p>
        </w:tc>
        <w:tc>
          <w:tcPr>
            <w:tcW w:w="0" w:type="auto"/>
          </w:tcPr>
          <w:p w14:paraId="18E2FAAE" w14:textId="77777777" w:rsidR="00544B11" w:rsidRDefault="00DD1FCE">
            <w:pPr>
              <w:spacing w:beforeAutospacing="1" w:afterAutospacing="1"/>
            </w:pPr>
            <w:r>
              <w:rPr>
                <w:color w:val="000000"/>
              </w:rPr>
              <w:t>NC Department of Commerce</w:t>
            </w:r>
          </w:p>
        </w:tc>
      </w:tr>
      <w:tr w:rsidR="00544B11" w14:paraId="211503B4" w14:textId="77777777">
        <w:trPr>
          <w:cantSplit/>
        </w:trPr>
        <w:tc>
          <w:tcPr>
            <w:tcW w:w="0" w:type="auto"/>
          </w:tcPr>
          <w:p w14:paraId="5D74BD95" w14:textId="77777777" w:rsidR="00544B11" w:rsidRDefault="00DD1FCE">
            <w:pPr>
              <w:spacing w:beforeAutospacing="1" w:afterAutospacing="1"/>
            </w:pPr>
            <w:r>
              <w:rPr>
                <w:color w:val="000000"/>
              </w:rPr>
              <w:t>HOPWA Administrator</w:t>
            </w:r>
          </w:p>
        </w:tc>
        <w:tc>
          <w:tcPr>
            <w:tcW w:w="0" w:type="auto"/>
          </w:tcPr>
          <w:p w14:paraId="6299D6E4" w14:textId="77777777" w:rsidR="00544B11" w:rsidRDefault="00DD1FCE">
            <w:pPr>
              <w:spacing w:beforeAutospacing="1" w:afterAutospacing="1"/>
            </w:pPr>
            <w:r>
              <w:rPr>
                <w:color w:val="000000"/>
              </w:rPr>
              <w:t xml:space="preserve"> </w:t>
            </w:r>
          </w:p>
        </w:tc>
        <w:tc>
          <w:tcPr>
            <w:tcW w:w="0" w:type="auto"/>
          </w:tcPr>
          <w:p w14:paraId="42D5D9E5" w14:textId="77777777" w:rsidR="00544B11" w:rsidRDefault="00DD1FCE">
            <w:pPr>
              <w:spacing w:beforeAutospacing="1" w:afterAutospacing="1"/>
            </w:pPr>
            <w:r>
              <w:rPr>
                <w:color w:val="000000"/>
              </w:rPr>
              <w:t>NC Department of Health and Human Services</w:t>
            </w:r>
          </w:p>
        </w:tc>
      </w:tr>
      <w:tr w:rsidR="00544B11" w14:paraId="1F45C650" w14:textId="77777777">
        <w:trPr>
          <w:cantSplit/>
        </w:trPr>
        <w:tc>
          <w:tcPr>
            <w:tcW w:w="0" w:type="auto"/>
          </w:tcPr>
          <w:p w14:paraId="3E3BDE3E" w14:textId="77777777" w:rsidR="00544B11" w:rsidRDefault="00DD1FCE">
            <w:pPr>
              <w:spacing w:beforeAutospacing="1" w:afterAutospacing="1"/>
            </w:pPr>
            <w:r>
              <w:rPr>
                <w:color w:val="000000"/>
              </w:rPr>
              <w:t>HOME Administrator</w:t>
            </w:r>
          </w:p>
        </w:tc>
        <w:tc>
          <w:tcPr>
            <w:tcW w:w="0" w:type="auto"/>
          </w:tcPr>
          <w:p w14:paraId="19C9BFCD" w14:textId="77777777" w:rsidR="00544B11" w:rsidRDefault="00DD1FCE">
            <w:pPr>
              <w:spacing w:beforeAutospacing="1" w:afterAutospacing="1"/>
            </w:pPr>
            <w:r>
              <w:rPr>
                <w:color w:val="000000"/>
              </w:rPr>
              <w:t>North Carolina</w:t>
            </w:r>
          </w:p>
        </w:tc>
        <w:tc>
          <w:tcPr>
            <w:tcW w:w="0" w:type="auto"/>
          </w:tcPr>
          <w:p w14:paraId="6BCFD5B1" w14:textId="77777777" w:rsidR="00544B11" w:rsidRDefault="00DD1FCE">
            <w:pPr>
              <w:spacing w:beforeAutospacing="1" w:afterAutospacing="1"/>
            </w:pPr>
            <w:r>
              <w:rPr>
                <w:color w:val="000000"/>
              </w:rPr>
              <w:t>NC Housing Finance Agency</w:t>
            </w:r>
          </w:p>
        </w:tc>
      </w:tr>
      <w:tr w:rsidR="00544B11" w14:paraId="18D6858D" w14:textId="77777777">
        <w:trPr>
          <w:cantSplit/>
        </w:trPr>
        <w:tc>
          <w:tcPr>
            <w:tcW w:w="0" w:type="auto"/>
          </w:tcPr>
          <w:p w14:paraId="52D5AAD3" w14:textId="77777777" w:rsidR="00544B11" w:rsidRDefault="00DD1FCE">
            <w:pPr>
              <w:spacing w:beforeAutospacing="1" w:afterAutospacing="1"/>
            </w:pPr>
            <w:r>
              <w:rPr>
                <w:color w:val="000000"/>
              </w:rPr>
              <w:t>ESG Administrator</w:t>
            </w:r>
          </w:p>
        </w:tc>
        <w:tc>
          <w:tcPr>
            <w:tcW w:w="0" w:type="auto"/>
          </w:tcPr>
          <w:p w14:paraId="6A075098" w14:textId="77777777" w:rsidR="00544B11" w:rsidRDefault="00DD1FCE">
            <w:pPr>
              <w:spacing w:beforeAutospacing="1" w:afterAutospacing="1"/>
            </w:pPr>
            <w:r>
              <w:rPr>
                <w:color w:val="000000"/>
              </w:rPr>
              <w:t xml:space="preserve"> </w:t>
            </w:r>
          </w:p>
        </w:tc>
        <w:tc>
          <w:tcPr>
            <w:tcW w:w="0" w:type="auto"/>
          </w:tcPr>
          <w:p w14:paraId="35ABBF4C" w14:textId="77777777" w:rsidR="00544B11" w:rsidRDefault="00DD1FCE">
            <w:pPr>
              <w:spacing w:beforeAutospacing="1" w:afterAutospacing="1"/>
            </w:pPr>
            <w:r>
              <w:rPr>
                <w:color w:val="000000"/>
              </w:rPr>
              <w:t>NC Department of Health and Human Services</w:t>
            </w:r>
          </w:p>
        </w:tc>
      </w:tr>
      <w:tr w:rsidR="00544B11" w14:paraId="06734BDC" w14:textId="77777777">
        <w:trPr>
          <w:cantSplit/>
        </w:trPr>
        <w:tc>
          <w:tcPr>
            <w:tcW w:w="0" w:type="auto"/>
          </w:tcPr>
          <w:p w14:paraId="78CE3BE0" w14:textId="77777777" w:rsidR="00544B11" w:rsidRDefault="00DD1FCE">
            <w:pPr>
              <w:spacing w:beforeAutospacing="1" w:afterAutospacing="1"/>
            </w:pPr>
            <w:r>
              <w:rPr>
                <w:color w:val="000000"/>
              </w:rPr>
              <w:t xml:space="preserve"> </w:t>
            </w:r>
          </w:p>
        </w:tc>
        <w:tc>
          <w:tcPr>
            <w:tcW w:w="0" w:type="auto"/>
          </w:tcPr>
          <w:p w14:paraId="1ADBEF6C" w14:textId="77777777" w:rsidR="00544B11" w:rsidRDefault="00DD1FCE">
            <w:pPr>
              <w:spacing w:beforeAutospacing="1" w:afterAutospacing="1"/>
            </w:pPr>
            <w:r>
              <w:rPr>
                <w:color w:val="000000"/>
              </w:rPr>
              <w:t>North Carolina</w:t>
            </w:r>
          </w:p>
        </w:tc>
        <w:tc>
          <w:tcPr>
            <w:tcW w:w="0" w:type="auto"/>
          </w:tcPr>
          <w:p w14:paraId="027CBD35" w14:textId="77777777" w:rsidR="00544B11" w:rsidRDefault="00DD1FCE">
            <w:pPr>
              <w:spacing w:beforeAutospacing="1" w:afterAutospacing="1"/>
            </w:pPr>
            <w:r>
              <w:rPr>
                <w:color w:val="000000"/>
              </w:rPr>
              <w:t>NC Housing Finance Agency</w:t>
            </w:r>
          </w:p>
        </w:tc>
      </w:tr>
    </w:tbl>
    <w:p w14:paraId="1031F3D8" w14:textId="77777777" w:rsidR="00544B11" w:rsidRDefault="00DD1FCE">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w:t>
      </w:r>
      <w:r>
        <w:rPr>
          <w:rFonts w:asciiTheme="minorHAnsi" w:hAnsiTheme="minorHAnsi"/>
        </w:rPr>
        <w:fldChar w:fldCharType="end"/>
      </w:r>
      <w:r>
        <w:rPr>
          <w:rFonts w:asciiTheme="minorHAnsi" w:hAnsiTheme="minorHAnsi"/>
        </w:rPr>
        <w:t xml:space="preserve"> – Responsible Agencies</w:t>
      </w:r>
    </w:p>
    <w:p w14:paraId="6764636C" w14:textId="77777777" w:rsidR="00544B11" w:rsidRDefault="00544B11">
      <w:pPr>
        <w:spacing w:after="0" w:line="240" w:lineRule="auto"/>
        <w:rPr>
          <w:b/>
          <w:sz w:val="24"/>
          <w:szCs w:val="24"/>
        </w:rPr>
      </w:pPr>
    </w:p>
    <w:p w14:paraId="11471F82" w14:textId="77777777" w:rsidR="00544B11" w:rsidRDefault="00DD1FCE">
      <w:pPr>
        <w:rPr>
          <w:b/>
          <w:sz w:val="24"/>
          <w:szCs w:val="24"/>
        </w:rPr>
      </w:pPr>
      <w:r>
        <w:rPr>
          <w:b/>
          <w:sz w:val="24"/>
          <w:szCs w:val="24"/>
        </w:rPr>
        <w:t>Narrative</w:t>
      </w:r>
    </w:p>
    <w:p w14:paraId="7090845B" w14:textId="57FA2E96" w:rsidR="00544B11" w:rsidRDefault="00DD1FCE">
      <w:pPr>
        <w:spacing w:beforeAutospacing="1" w:afterAutospacing="1"/>
        <w:rPr>
          <w:rFonts w:cs="Arial"/>
        </w:rPr>
      </w:pPr>
      <w:r>
        <w:rPr>
          <w:rFonts w:cs="Arial"/>
        </w:rPr>
        <w:t xml:space="preserve">The North Carolina consolidated planning process is led by the NC Plan Partners which includes the following agencies:  Rural Economic Development Division (REDD) of the North Carolina Department of Commerce, the Aging and Adult Services Division of the North Carolina Department of Health and Human Services (NC DHHS), the HIV Care Program of NCDHHS, and the North Carolina Housing Finance Agency (NCHFA).  In addition to these agencies, North Carolina's disaster relief and mitigation efforts are administered by the new North Carolina Office of Disaster </w:t>
      </w:r>
      <w:r w:rsidR="002D4F46">
        <w:rPr>
          <w:rFonts w:cs="Arial"/>
        </w:rPr>
        <w:t>Recovery (</w:t>
      </w:r>
      <w:r>
        <w:rPr>
          <w:rFonts w:cs="Arial"/>
        </w:rPr>
        <w:t>DR). The NC Department of Environmental Quality (NC DEQ) also contributes as a subrecipient of the Community Development Block Grant (CDBG) program. The Lead Agency is the Rural Economic Development Division (REDD) of NC Commerce. </w:t>
      </w:r>
    </w:p>
    <w:p w14:paraId="733297DC" w14:textId="77777777" w:rsidR="00544B11" w:rsidRDefault="00DD1FCE">
      <w:pPr>
        <w:rPr>
          <w:b/>
          <w:sz w:val="24"/>
          <w:szCs w:val="24"/>
        </w:rPr>
      </w:pPr>
      <w:r>
        <w:rPr>
          <w:b/>
          <w:sz w:val="24"/>
          <w:szCs w:val="24"/>
        </w:rPr>
        <w:t>Consolidated Plan Public Contact Information</w:t>
      </w:r>
    </w:p>
    <w:p w14:paraId="76F8B60D" w14:textId="4F6F092E" w:rsidR="00544B11" w:rsidRDefault="00DD1FCE">
      <w:pPr>
        <w:spacing w:beforeAutospacing="1" w:afterAutospacing="1"/>
        <w:rPr>
          <w:rFonts w:cs="Arial"/>
        </w:rPr>
      </w:pPr>
      <w:r>
        <w:rPr>
          <w:rFonts w:cs="Arial"/>
        </w:rPr>
        <w:t xml:space="preserve">The North Carolina Consolidated Plan public contact </w:t>
      </w:r>
      <w:r w:rsidR="002D4F46">
        <w:rPr>
          <w:rFonts w:cs="Arial"/>
        </w:rPr>
        <w:t>is John</w:t>
      </w:r>
      <w:r>
        <w:rPr>
          <w:rFonts w:cs="Arial"/>
        </w:rPr>
        <w:t xml:space="preserve"> F. Brooks, </w:t>
      </w:r>
      <w:r w:rsidR="002D4F46">
        <w:rPr>
          <w:rFonts w:cs="Arial"/>
        </w:rPr>
        <w:t>CDBG Section</w:t>
      </w:r>
      <w:r>
        <w:rPr>
          <w:rFonts w:cs="Arial"/>
        </w:rPr>
        <w:t xml:space="preserve"> </w:t>
      </w:r>
      <w:proofErr w:type="gramStart"/>
      <w:r>
        <w:rPr>
          <w:rFonts w:cs="Arial"/>
        </w:rPr>
        <w:t>Chief ,</w:t>
      </w:r>
      <w:proofErr w:type="gramEnd"/>
      <w:r>
        <w:rPr>
          <w:rFonts w:cs="Arial"/>
        </w:rPr>
        <w:t xml:space="preserve"> NC Commerce. Mr. Brooks can be reached at john.brooks@commerce.nc.gov or (919) 814-4663. The mailing address is 4346 Mail Service Center, Raleigh, NC 27699-4346.  </w:t>
      </w:r>
    </w:p>
    <w:p w14:paraId="3E6CF68D" w14:textId="77777777" w:rsidR="00544B11" w:rsidRDefault="00DD1FCE">
      <w:pPr>
        <w:spacing w:after="0" w:line="240" w:lineRule="auto"/>
        <w:rPr>
          <w:rFonts w:cs="Arial"/>
        </w:rPr>
      </w:pPr>
      <w:r>
        <w:rPr>
          <w:rFonts w:cs="Arial"/>
        </w:rPr>
        <w:lastRenderedPageBreak/>
        <w:br w:type="page"/>
      </w:r>
    </w:p>
    <w:p w14:paraId="753B535D" w14:textId="77777777" w:rsidR="00544B11" w:rsidRDefault="00544B11">
      <w:pPr>
        <w:pStyle w:val="Heading2"/>
        <w:keepNext w:val="0"/>
        <w:pageBreakBefore/>
        <w:widowControl w:val="0"/>
        <w:rPr>
          <w:rFonts w:ascii="Calibri" w:hAnsi="Calibri"/>
          <w:i w:val="0"/>
        </w:rPr>
        <w:sectPr w:rsidR="00544B11">
          <w:pgSz w:w="15840" w:h="12240" w:orient="landscape" w:code="1"/>
          <w:pgMar w:top="1440" w:right="1440" w:bottom="1440" w:left="1440" w:header="720" w:footer="720" w:gutter="0"/>
          <w:cols w:space="720"/>
          <w:docGrid w:linePitch="360"/>
        </w:sectPr>
      </w:pPr>
    </w:p>
    <w:p w14:paraId="7FFA164F" w14:textId="77777777" w:rsidR="00544B11" w:rsidRDefault="00DD1FCE">
      <w:pPr>
        <w:pStyle w:val="Heading2"/>
        <w:keepNext w:val="0"/>
        <w:pageBreakBefore/>
        <w:widowControl w:val="0"/>
        <w:rPr>
          <w:rFonts w:ascii="Calibri" w:hAnsi="Calibri"/>
          <w:i w:val="0"/>
        </w:rPr>
      </w:pPr>
      <w:r>
        <w:rPr>
          <w:rFonts w:ascii="Calibri" w:hAnsi="Calibri"/>
          <w:i w:val="0"/>
        </w:rPr>
        <w:lastRenderedPageBreak/>
        <w:t>AP-10 Consultation - 91.110, 91.300(b); 91.315(l)</w:t>
      </w:r>
    </w:p>
    <w:p w14:paraId="3836DAE6" w14:textId="77777777" w:rsidR="00544B11" w:rsidRDefault="00DD1FCE">
      <w:pPr>
        <w:rPr>
          <w:b/>
          <w:sz w:val="24"/>
          <w:szCs w:val="24"/>
        </w:rPr>
      </w:pPr>
      <w:r>
        <w:rPr>
          <w:b/>
          <w:sz w:val="24"/>
          <w:szCs w:val="24"/>
        </w:rPr>
        <w:t>1.</w:t>
      </w:r>
      <w:r>
        <w:rPr>
          <w:b/>
          <w:sz w:val="24"/>
          <w:szCs w:val="24"/>
        </w:rPr>
        <w:tab/>
        <w:t>Introduction</w:t>
      </w:r>
    </w:p>
    <w:p w14:paraId="2B786952" w14:textId="77777777" w:rsidR="00544B11" w:rsidRDefault="00DD1FCE">
      <w:pPr>
        <w:spacing w:beforeAutospacing="1" w:afterAutospacing="1"/>
        <w:rPr>
          <w:rFonts w:cs="Arial"/>
        </w:rPr>
      </w:pPr>
      <w:r>
        <w:rPr>
          <w:rFonts w:cs="Arial"/>
        </w:rPr>
        <w:t>The State of North Carolina has developed a North Carolina Consolidated Plan. This plan is a guide that describes the State of North Carolina's process for participation, inclusion, and consulting with other public and private agencies that provide housing assistance, health services, social and fair housing services such as the NC Department of Health and Human Services Division of Aging and Division of Public Health, the NC Housing Finance Agency, the Department of Commerce’s CDBG program and other entities. Input from these providers via consultation is incorporated into our consolidated planning process. Each agency will continue to reach out to its constituency to solicit feedback on their individual programs</w:t>
      </w:r>
    </w:p>
    <w:p w14:paraId="456D385E" w14:textId="77777777" w:rsidR="00544B11" w:rsidRDefault="00DD1FCE">
      <w:pPr>
        <w:rPr>
          <w:b/>
          <w:sz w:val="24"/>
          <w:szCs w:val="24"/>
        </w:rPr>
      </w:pPr>
      <w:r>
        <w:rPr>
          <w:b/>
          <w:sz w:val="24"/>
          <w:szCs w:val="24"/>
        </w:rPr>
        <w:t>Provide a concise summary of the state's activities to enhance coordination between public and assisted housing providers and private and governmental health, mental health and service agencies</w:t>
      </w:r>
    </w:p>
    <w:p w14:paraId="0A18563A" w14:textId="77777777" w:rsidR="00544B11" w:rsidRDefault="00DD1FCE">
      <w:pPr>
        <w:spacing w:beforeAutospacing="1" w:afterAutospacing="1"/>
        <w:rPr>
          <w:rFonts w:cs="Arial"/>
        </w:rPr>
      </w:pPr>
      <w:r>
        <w:rPr>
          <w:rFonts w:cs="Arial"/>
          <w:b/>
        </w:rPr>
        <w:t>CDBG: </w:t>
      </w:r>
      <w:r>
        <w:rPr>
          <w:rFonts w:cs="Arial"/>
        </w:rPr>
        <w:t>The Rural Economic Development Division of the North Carolina Department of Commerce coordinates HUD-funded activities with public and assisted housing providers and private and governmental entities, mental health, and service agencies by meeting with the NC Plan Partners in the Division of Public Health (HOPWA) and NC Housing Finance Agency (HOME and HTF) in collecting data and information of the HUD activities we will provide to meet the needs. Also, through the public hearing process as part of our adopted Citizen Participation Plan present proposed efforts to address the needs of the state and to receive comment from the community.</w:t>
      </w:r>
    </w:p>
    <w:p w14:paraId="62B0AE02" w14:textId="02F05331" w:rsidR="00544B11" w:rsidRDefault="00DD1FCE">
      <w:pPr>
        <w:spacing w:beforeAutospacing="1" w:afterAutospacing="1"/>
        <w:rPr>
          <w:rFonts w:cs="Arial"/>
        </w:rPr>
      </w:pPr>
      <w:r>
        <w:rPr>
          <w:rFonts w:cs="Arial"/>
          <w:b/>
        </w:rPr>
        <w:t>HOPWA:</w:t>
      </w:r>
      <w:r>
        <w:rPr>
          <w:rFonts w:cs="Arial"/>
        </w:rPr>
        <w:t xml:space="preserve"> The HOPWA program ensures the maintenance of and collaborative planning for housing in NC through the Regional Networks of </w:t>
      </w:r>
      <w:r w:rsidR="00965B7F">
        <w:rPr>
          <w:rFonts w:cs="Arial"/>
        </w:rPr>
        <w:t>Care and</w:t>
      </w:r>
      <w:r>
        <w:rPr>
          <w:rFonts w:cs="Arial"/>
        </w:rPr>
        <w:t xml:space="preserve"> Prevention which include funded and non-funded providers </w:t>
      </w:r>
      <w:r w:rsidR="00965B7F">
        <w:rPr>
          <w:rFonts w:cs="Arial"/>
        </w:rPr>
        <w:t>of core</w:t>
      </w:r>
      <w:r>
        <w:rPr>
          <w:rFonts w:cs="Arial"/>
        </w:rPr>
        <w:t xml:space="preserve"> medical </w:t>
      </w:r>
      <w:r w:rsidR="00965B7F">
        <w:rPr>
          <w:rFonts w:cs="Arial"/>
        </w:rPr>
        <w:t>support, prevention</w:t>
      </w:r>
      <w:r>
        <w:rPr>
          <w:rFonts w:cs="Arial"/>
        </w:rPr>
        <w:t xml:space="preserve"> and housing services. HOPWA </w:t>
      </w:r>
      <w:r w:rsidR="00965B7F">
        <w:rPr>
          <w:rFonts w:cs="Arial"/>
        </w:rPr>
        <w:t>grantee</w:t>
      </w:r>
      <w:r>
        <w:rPr>
          <w:rFonts w:cs="Arial"/>
        </w:rPr>
        <w:t xml:space="preserve"> staff </w:t>
      </w:r>
      <w:r w:rsidR="00965B7F">
        <w:rPr>
          <w:rFonts w:cs="Arial"/>
        </w:rPr>
        <w:t>partner</w:t>
      </w:r>
      <w:r>
        <w:rPr>
          <w:rFonts w:cs="Arial"/>
        </w:rPr>
        <w:t xml:space="preserve"> with the other state agencies involved </w:t>
      </w:r>
      <w:proofErr w:type="spellStart"/>
      <w:r>
        <w:rPr>
          <w:rFonts w:cs="Arial"/>
        </w:rPr>
        <w:t>i</w:t>
      </w:r>
      <w:proofErr w:type="spellEnd"/>
      <w:r>
        <w:rPr>
          <w:rFonts w:cs="Arial"/>
        </w:rPr>
        <w:t xml:space="preserve"> the Consolidated Planning </w:t>
      </w:r>
      <w:r w:rsidR="00965B7F">
        <w:rPr>
          <w:rFonts w:cs="Arial"/>
        </w:rPr>
        <w:t>Process (Consolidated Plan</w:t>
      </w:r>
      <w:r>
        <w:rPr>
          <w:rFonts w:cs="Arial"/>
        </w:rPr>
        <w:t xml:space="preserve"> Partners) to discuss housing needs both met and unmet and how to ensure full access to affordable, decent and safe housing in areas of increased opportunity. This includes ensuring increased citizen participation, fair housing, language access plans for those we serve with limited </w:t>
      </w:r>
      <w:r w:rsidR="00965B7F">
        <w:rPr>
          <w:rFonts w:cs="Arial"/>
        </w:rPr>
        <w:t>English</w:t>
      </w:r>
      <w:r>
        <w:rPr>
          <w:rFonts w:cs="Arial"/>
        </w:rPr>
        <w:t xml:space="preserve"> proficiency, and Affirmatively Furthering Fair Housing. The HOPWA program funds 9 HOPWA Project Sponsors that include local health departments, non-profit organizations, </w:t>
      </w:r>
      <w:r w:rsidR="00965B7F">
        <w:rPr>
          <w:rFonts w:cs="Arial"/>
        </w:rPr>
        <w:t>and HIV</w:t>
      </w:r>
      <w:r>
        <w:rPr>
          <w:rFonts w:cs="Arial"/>
        </w:rPr>
        <w:t xml:space="preserve"> Core Medical and Support service providers.</w:t>
      </w:r>
    </w:p>
    <w:p w14:paraId="2F1072BF" w14:textId="0713A963" w:rsidR="00544B11" w:rsidRDefault="00DD1FCE">
      <w:pPr>
        <w:spacing w:beforeAutospacing="1" w:afterAutospacing="1"/>
        <w:rPr>
          <w:rFonts w:cs="Arial"/>
        </w:rPr>
      </w:pPr>
      <w:r>
        <w:rPr>
          <w:rFonts w:cs="Arial"/>
          <w:b/>
        </w:rPr>
        <w:t>ESG:</w:t>
      </w:r>
      <w:r>
        <w:rPr>
          <w:rFonts w:cs="Arial"/>
        </w:rPr>
        <w:t xml:space="preserve"> NC ESG is a member of the Governor's Inter-Agency Council on Homelessness. The agency also works in collaboration </w:t>
      </w:r>
      <w:r w:rsidR="00852109">
        <w:rPr>
          <w:rFonts w:cs="Arial"/>
        </w:rPr>
        <w:t>with</w:t>
      </w:r>
      <w:r>
        <w:rPr>
          <w:rFonts w:cs="Arial"/>
        </w:rPr>
        <w:t xml:space="preserve"> other state and private non-profit organizations including the North Carolina Coalition to End Homelessness, the North Carolina Housing Coalition, Continuum of Care Organizations, the HMIS Governance Committee, providers and municipalities throughout the state. ESG is in continuous contact with the CoCs and works with these organizations throughout the year as a partner providing technical assistance and monitoring. CoCs play an important role in assuring that allocations </w:t>
      </w:r>
      <w:r>
        <w:rPr>
          <w:rFonts w:cs="Arial"/>
        </w:rPr>
        <w:lastRenderedPageBreak/>
        <w:t>are fairly distributed according to need and organizational capacity. CoCs assist NC ESG in helping to develop policy and procedure for the operation and administration of HMIS.</w:t>
      </w:r>
    </w:p>
    <w:p w14:paraId="250ED212" w14:textId="2B99E419" w:rsidR="00544B11" w:rsidRDefault="00DD1FCE">
      <w:pPr>
        <w:spacing w:beforeAutospacing="1" w:afterAutospacing="1"/>
        <w:rPr>
          <w:rFonts w:cs="Arial"/>
        </w:rPr>
      </w:pPr>
      <w:r>
        <w:rPr>
          <w:rFonts w:cs="Arial"/>
          <w:b/>
        </w:rPr>
        <w:t>HOME and HTF: </w:t>
      </w:r>
      <w:r>
        <w:rPr>
          <w:rFonts w:cs="Arial"/>
        </w:rPr>
        <w:t>NCHFA works closely with the NC Department of Health and Human Services (DHHS) and the state's network of behavioral health providers (LME/MCOs) to align affordable housing with health services. Through the Targeting Program, NCHFA requires that at least 10% of the units financed each year with the federal Low Income Housing Tax Credit are set aside as integrated, permanent supportive housing units for people with disabilities. DHHS manages the referral process to these units in partnership with local service providers across the state (including LME/MCOs). Through the Transitions to Community Living Initiative, NCHFA has identified as priority for occupancy in Agency-financed rental properties people with disabilities who are part of the 2012 </w:t>
      </w:r>
      <w:r>
        <w:rPr>
          <w:rFonts w:cs="Arial"/>
          <w:i/>
        </w:rPr>
        <w:t>Olmstead</w:t>
      </w:r>
      <w:r>
        <w:rPr>
          <w:rFonts w:cs="Arial"/>
        </w:rPr>
        <w:t xml:space="preserve"> </w:t>
      </w:r>
      <w:proofErr w:type="gramStart"/>
      <w:r w:rsidR="00965B7F">
        <w:rPr>
          <w:rFonts w:cs="Arial"/>
        </w:rPr>
        <w:t>Settlement</w:t>
      </w:r>
      <w:r>
        <w:rPr>
          <w:rFonts w:cs="Arial"/>
        </w:rPr>
        <w:t xml:space="preserve"> </w:t>
      </w:r>
      <w:r w:rsidR="00965B7F">
        <w:rPr>
          <w:rFonts w:cs="Arial"/>
        </w:rPr>
        <w:t>Agreement</w:t>
      </w:r>
      <w:proofErr w:type="gramEnd"/>
      <w:r w:rsidR="00965B7F">
        <w:rPr>
          <w:rFonts w:cs="Arial"/>
        </w:rPr>
        <w:t xml:space="preserve"> </w:t>
      </w:r>
      <w:r>
        <w:rPr>
          <w:rFonts w:cs="Arial"/>
        </w:rPr>
        <w:t>class. NCHFA also administers a rental assistance program (the Transitions to Community Living Voucher) on behalf of DHHS for members of the Settlement population. Other priority populations include people experiencing homelessness and participants in the state's Money Follows the Person program. </w:t>
      </w:r>
    </w:p>
    <w:p w14:paraId="449DB75C" w14:textId="77777777" w:rsidR="00544B11" w:rsidRDefault="00544B11">
      <w:pPr>
        <w:spacing w:beforeAutospacing="1" w:afterAutospacing="1"/>
        <w:rPr>
          <w:rFonts w:cs="Arial"/>
        </w:rPr>
      </w:pPr>
    </w:p>
    <w:p w14:paraId="71900E73" w14:textId="77777777" w:rsidR="00544B11" w:rsidRDefault="00544B11">
      <w:pPr>
        <w:spacing w:beforeAutospacing="1" w:afterAutospacing="1"/>
        <w:rPr>
          <w:rFonts w:cs="Arial"/>
        </w:rPr>
      </w:pPr>
    </w:p>
    <w:p w14:paraId="3E873D4D" w14:textId="77777777" w:rsidR="00544B11" w:rsidRDefault="00544B11">
      <w:pPr>
        <w:spacing w:beforeAutospacing="1" w:afterAutospacing="1"/>
        <w:rPr>
          <w:rFonts w:cs="Arial"/>
        </w:rPr>
      </w:pPr>
    </w:p>
    <w:p w14:paraId="65477F9F" w14:textId="77777777" w:rsidR="00544B11" w:rsidRDefault="00544B11">
      <w:pPr>
        <w:spacing w:beforeAutospacing="1" w:afterAutospacing="1"/>
        <w:rPr>
          <w:rFonts w:cs="Arial"/>
        </w:rPr>
      </w:pPr>
    </w:p>
    <w:p w14:paraId="02F7F000" w14:textId="77777777" w:rsidR="00544B11" w:rsidRDefault="00DD1FCE">
      <w:pPr>
        <w:rPr>
          <w:b/>
          <w:sz w:val="24"/>
          <w:szCs w:val="24"/>
        </w:rPr>
      </w:pPr>
      <w:r>
        <w:rPr>
          <w:b/>
          <w:sz w:val="24"/>
          <w:szCs w:val="24"/>
        </w:rPr>
        <w:t xml:space="preserve">Describe coordination with the Continuum of Care and efforts to address the needs of homeless </w:t>
      </w:r>
      <w:proofErr w:type="gramStart"/>
      <w:r>
        <w:rPr>
          <w:b/>
          <w:sz w:val="24"/>
          <w:szCs w:val="24"/>
        </w:rPr>
        <w:t>persons</w:t>
      </w:r>
      <w:proofErr w:type="gramEnd"/>
      <w:r>
        <w:rPr>
          <w:b/>
          <w:sz w:val="24"/>
          <w:szCs w:val="24"/>
        </w:rPr>
        <w:t xml:space="preserve"> (particularly chronically homeless individuals and families, families with children, veterans, and unaccompanied youth) and </w:t>
      </w:r>
      <w:proofErr w:type="gramStart"/>
      <w:r>
        <w:rPr>
          <w:b/>
          <w:sz w:val="24"/>
          <w:szCs w:val="24"/>
        </w:rPr>
        <w:t>persons</w:t>
      </w:r>
      <w:proofErr w:type="gramEnd"/>
      <w:r>
        <w:rPr>
          <w:b/>
          <w:sz w:val="24"/>
          <w:szCs w:val="24"/>
        </w:rPr>
        <w:t xml:space="preserve"> at risk of homelessness</w:t>
      </w:r>
    </w:p>
    <w:p w14:paraId="7CBEDF6D" w14:textId="77777777" w:rsidR="00544B11" w:rsidRDefault="00DD1FCE">
      <w:pPr>
        <w:spacing w:beforeAutospacing="1" w:afterAutospacing="1"/>
        <w:rPr>
          <w:rFonts w:cs="Arial"/>
        </w:rPr>
      </w:pPr>
      <w:r>
        <w:rPr>
          <w:rFonts w:cs="Arial"/>
          <w:b/>
        </w:rPr>
        <w:t>CDBG.</w:t>
      </w:r>
      <w:r>
        <w:rPr>
          <w:rFonts w:cs="Arial"/>
        </w:rPr>
        <w:t> Partners with the CoCs as part of the coordinated efforts with ESG on ensuring that the needs of homeless individuals are met through ensuring affordable housing, infrastructure for public facilities that provide shelter and CDBG Economic Development services through job creation.</w:t>
      </w:r>
    </w:p>
    <w:p w14:paraId="418E57FA" w14:textId="597FA778" w:rsidR="00544B11" w:rsidRDefault="00DD1FCE">
      <w:pPr>
        <w:spacing w:beforeAutospacing="1" w:afterAutospacing="1"/>
        <w:rPr>
          <w:rFonts w:cs="Arial"/>
        </w:rPr>
      </w:pPr>
      <w:r>
        <w:rPr>
          <w:rFonts w:cs="Arial"/>
          <w:b/>
        </w:rPr>
        <w:t>HOPWA.</w:t>
      </w:r>
      <w:r>
        <w:rPr>
          <w:rFonts w:cs="Arial"/>
        </w:rPr>
        <w:t xml:space="preserve"> HOPWA alone does not meet </w:t>
      </w:r>
      <w:r w:rsidR="00965B7F">
        <w:rPr>
          <w:rFonts w:cs="Arial"/>
        </w:rPr>
        <w:t>all</w:t>
      </w:r>
      <w:r>
        <w:rPr>
          <w:rFonts w:cs="Arial"/>
        </w:rPr>
        <w:t xml:space="preserve"> the housing needs for </w:t>
      </w:r>
      <w:proofErr w:type="gramStart"/>
      <w:r>
        <w:rPr>
          <w:rFonts w:cs="Arial"/>
        </w:rPr>
        <w:t>persons</w:t>
      </w:r>
      <w:proofErr w:type="gramEnd"/>
      <w:r>
        <w:rPr>
          <w:rFonts w:cs="Arial"/>
        </w:rPr>
        <w:t xml:space="preserve"> living with HIV (PLWH). PLWH that are temporarily housed or that have unstable living arrangements have the worst health outcomes. The HOPWA program participates in the Continuum of Care (CoC) calls, providing input on housing needs across the state and discussing collaborative housing opportunities. As part of the Consolidated Plan Partners, the HOPWA program works closely with ESG on addressing the needs of homeless/chronically homeless individuals living with HIV.</w:t>
      </w:r>
    </w:p>
    <w:p w14:paraId="0CD1FAA6" w14:textId="5479A04C" w:rsidR="00544B11" w:rsidRDefault="00DD1FCE">
      <w:pPr>
        <w:spacing w:beforeAutospacing="1" w:afterAutospacing="1"/>
        <w:rPr>
          <w:rFonts w:cs="Arial"/>
        </w:rPr>
      </w:pPr>
      <w:r>
        <w:rPr>
          <w:rFonts w:cs="Arial"/>
          <w:b/>
        </w:rPr>
        <w:t>ESG.</w:t>
      </w:r>
      <w:r>
        <w:rPr>
          <w:rFonts w:cs="Arial"/>
        </w:rPr>
        <w:t xml:space="preserve"> NC ESG is a member of the Governor's Inter-Agency Council on Coordinating Homelessness (ICCHP). The agency also works in collaboration </w:t>
      </w:r>
      <w:r w:rsidR="00965B7F">
        <w:rPr>
          <w:rFonts w:cs="Arial"/>
        </w:rPr>
        <w:t>with</w:t>
      </w:r>
      <w:r>
        <w:rPr>
          <w:rFonts w:cs="Arial"/>
        </w:rPr>
        <w:t xml:space="preserve"> other state and private non-profit organizations including the North Carolina Coalition to End Homelessness, the North Carolina Housing Coalition, </w:t>
      </w:r>
      <w:r>
        <w:rPr>
          <w:rFonts w:cs="Arial"/>
        </w:rPr>
        <w:lastRenderedPageBreak/>
        <w:t>Continuum of Care Organizations, the HMIS Governance Committee, and other providers and municipalities throughout the state.</w:t>
      </w:r>
    </w:p>
    <w:p w14:paraId="6E896A33" w14:textId="0BB289C7" w:rsidR="00544B11" w:rsidRDefault="00DD1FCE">
      <w:pPr>
        <w:spacing w:beforeAutospacing="1" w:afterAutospacing="1"/>
        <w:rPr>
          <w:rFonts w:cs="Arial"/>
        </w:rPr>
      </w:pPr>
      <w:r>
        <w:rPr>
          <w:rFonts w:cs="Arial"/>
          <w:b/>
        </w:rPr>
        <w:t>HOME-ARP.</w:t>
      </w:r>
      <w:r>
        <w:rPr>
          <w:rFonts w:cs="Arial"/>
        </w:rPr>
        <w:t xml:space="preserve"> The NC Housing Finance Agency performed substantial outreach and communication with Continuums of Care (CoC) while creating the allocation plan for HOME-ARP, including a stakeholder meeting for CoCs and service providers. Consultation and outreach occurred through online forums and surveys. </w:t>
      </w:r>
      <w:r w:rsidR="00965B7F">
        <w:rPr>
          <w:rFonts w:cs="Arial"/>
        </w:rPr>
        <w:t>Additionally</w:t>
      </w:r>
      <w:r>
        <w:rPr>
          <w:rFonts w:cs="Arial"/>
        </w:rPr>
        <w:t>, the NC Housing Finance Agency also encourages recipients of HOME-ARP funds to collaborate with their local Continuum of Care. Ongoing collaboration occurs with NCHFA staff sitting on various committees through the NC Coalition to End Homelessness which administers the Balance of State CoC.</w:t>
      </w:r>
    </w:p>
    <w:p w14:paraId="28BC13B3" w14:textId="77777777" w:rsidR="00544B11" w:rsidRDefault="00DD1FCE">
      <w:pPr>
        <w:rPr>
          <w:b/>
          <w:sz w:val="24"/>
          <w:szCs w:val="24"/>
        </w:rPr>
      </w:pPr>
      <w:r>
        <w:rPr>
          <w:b/>
          <w:sz w:val="24"/>
          <w:szCs w:val="24"/>
        </w:rPr>
        <w:t>Describe consultation with the Continuum(s) of Care that serves the State in determining how to allocate ESG funds, develop performance standards for and evaluate outcomes of projects and activities assisted by ESG funds, and develop funding, policies and procedures for the operation and administration of HMIS</w:t>
      </w:r>
    </w:p>
    <w:p w14:paraId="524C8687" w14:textId="28293327" w:rsidR="00544B11" w:rsidRDefault="00DD1FCE">
      <w:pPr>
        <w:spacing w:beforeAutospacing="1" w:afterAutospacing="1"/>
        <w:rPr>
          <w:rFonts w:cs="Arial"/>
        </w:rPr>
      </w:pPr>
      <w:r>
        <w:rPr>
          <w:rFonts w:cs="Arial"/>
        </w:rPr>
        <w:t xml:space="preserve">The NC ESG office publishes a request for funding (RFA) annually in June of each year. Approximately 4-6 weeks prior to the publication of the RFA, the NC ESG Office meets virtually with the 12 CoC leads in the state to preview the RFA documents and process. After this meeting, the CoCs establish their review process, requirements, and timeline for application review and submit this timeline to the NC ESG Office. The CoCs are responsible for reviewing all ESG applications prior to their submission to the NC ESG Office. This allows the CoC to have a voice in how ESG funds are utilized and allocated among each eligible activity in their community. Only the applications recommended by the CoCs are reviewed by the NC ESG Office or considered for funding. The CoCs are copied on the conditional award notices and denial notices that are sent to each applicant. This allows them to follow up with each applicant and/or the NC ESG Office on the awards or denials, as needed. At the conclusion of the RFA process, the NC ESG Office holds a debriefing meeting with the CoC leads. The CoC leads can provide feedback on the application process and the application documents. Once the recommended applications are received by the NC ESG Office, they are reviewed for financial capacity, organizational capacity, program design including adherence to HUD regulations and CoC written standards. Applicants must meet the minimum threshold of being an eligible organization, utilizing the funds for eligible activities and </w:t>
      </w:r>
      <w:r w:rsidR="00965B7F">
        <w:rPr>
          <w:rFonts w:cs="Arial"/>
        </w:rPr>
        <w:t>expenses</w:t>
      </w:r>
      <w:r>
        <w:rPr>
          <w:rFonts w:cs="Arial"/>
        </w:rPr>
        <w:t xml:space="preserve">, and meeting HUD, CoC, and State regulations for their proposed program(s). If this threshold is met, the NC ESG Office then considers the applicant’s financial and overall organizational capacity to administer a reimbursement-based grant. Additional items considered are coverage area, hours of operations, staffing, collaboration with and connection to the broader homeless services community, number of households served, cost per household, and percentage </w:t>
      </w:r>
      <w:r w:rsidR="00965B7F">
        <w:rPr>
          <w:rFonts w:cs="Arial"/>
        </w:rPr>
        <w:t>existing</w:t>
      </w:r>
      <w:r>
        <w:rPr>
          <w:rFonts w:cs="Arial"/>
        </w:rPr>
        <w:t xml:space="preserve"> to a positive housing destination. After reviewing the information contained in their application, we also review their history (if applicable with ESG and other HUD funding) including spend down rates, monitoring findings, and overall grant compliance.</w:t>
      </w:r>
    </w:p>
    <w:p w14:paraId="5CD1D457" w14:textId="77777777" w:rsidR="00544B11" w:rsidRDefault="00DD1FCE">
      <w:pPr>
        <w:spacing w:beforeAutospacing="1" w:afterAutospacing="1"/>
        <w:rPr>
          <w:rFonts w:cs="Arial"/>
        </w:rPr>
      </w:pPr>
      <w:r>
        <w:rPr>
          <w:rFonts w:cs="Arial"/>
        </w:rPr>
        <w:t> </w:t>
      </w:r>
    </w:p>
    <w:p w14:paraId="78CBEBA3" w14:textId="77777777" w:rsidR="00544B11" w:rsidRDefault="00DD1FCE">
      <w:pPr>
        <w:rPr>
          <w:b/>
          <w:sz w:val="24"/>
          <w:szCs w:val="24"/>
        </w:rPr>
      </w:pPr>
      <w:r>
        <w:rPr>
          <w:b/>
          <w:sz w:val="24"/>
          <w:szCs w:val="24"/>
        </w:rPr>
        <w:lastRenderedPageBreak/>
        <w:t>2.</w:t>
      </w:r>
      <w:r>
        <w:rPr>
          <w:b/>
          <w:sz w:val="24"/>
          <w:szCs w:val="24"/>
        </w:rPr>
        <w:tab/>
        <w:t>Agencies, groups, organizations and others who participated in the process and consultations</w:t>
      </w:r>
    </w:p>
    <w:p w14:paraId="421BCAD8" w14:textId="77777777" w:rsidR="00544B11" w:rsidRDefault="00544B11">
      <w:pPr>
        <w:keepNext/>
        <w:widowControl w:val="0"/>
        <w:spacing w:after="0" w:line="240" w:lineRule="auto"/>
        <w:rPr>
          <w:b/>
          <w:bCs/>
        </w:rPr>
        <w:sectPr w:rsidR="00544B11">
          <w:pgSz w:w="12240" w:h="15840" w:code="1"/>
          <w:pgMar w:top="1440" w:right="1440" w:bottom="1440" w:left="1440" w:header="720" w:footer="720" w:gutter="0"/>
          <w:cols w:space="720"/>
          <w:docGrid w:linePitch="360"/>
        </w:sectPr>
      </w:pPr>
    </w:p>
    <w:p w14:paraId="3F419969" w14:textId="77777777" w:rsidR="00544B11" w:rsidRDefault="00DD1FCE">
      <w:pPr>
        <w:pStyle w:val="Caption"/>
        <w:rPr>
          <w:rFonts w:asciiTheme="minorHAnsi" w:hAnsiTheme="minorHAnsi"/>
        </w:rPr>
      </w:pPr>
      <w:r>
        <w:rPr>
          <w:rFonts w:asciiTheme="minorHAnsi" w:hAnsiTheme="minorHAnsi"/>
        </w:rPr>
        <w:lastRenderedPageBreak/>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w:t>
      </w:r>
      <w:r>
        <w:rPr>
          <w:rFonts w:asciiTheme="minorHAnsi" w:hAnsiTheme="minorHAnsi"/>
        </w:rPr>
        <w:fldChar w:fldCharType="end"/>
      </w:r>
      <w:r>
        <w:rPr>
          <w:rFonts w:asciiTheme="minorHAnsi" w:hAnsiTheme="minorHAnsi"/>
        </w:rPr>
        <w:t xml:space="preserve"> – Agencies, groups, organizations who participated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5108"/>
        <w:gridCol w:w="7514"/>
      </w:tblGrid>
      <w:tr w:rsidR="00544B11" w14:paraId="33CEF9C4" w14:textId="77777777">
        <w:trPr>
          <w:cantSplit/>
        </w:trPr>
        <w:tc>
          <w:tcPr>
            <w:tcW w:w="0" w:type="auto"/>
            <w:vMerge w:val="restart"/>
          </w:tcPr>
          <w:p w14:paraId="52A71BEC" w14:textId="77777777" w:rsidR="00544B11" w:rsidRDefault="00DD1FCE">
            <w:pPr>
              <w:keepNext/>
              <w:spacing w:before="100" w:after="0"/>
            </w:pPr>
            <w:r>
              <w:rPr>
                <w:color w:val="000000"/>
              </w:rPr>
              <w:t>1</w:t>
            </w:r>
          </w:p>
        </w:tc>
        <w:tc>
          <w:tcPr>
            <w:tcW w:w="0" w:type="auto"/>
          </w:tcPr>
          <w:p w14:paraId="6FE71136" w14:textId="77777777" w:rsidR="00544B11" w:rsidRDefault="00DD1FCE">
            <w:pPr>
              <w:keepNext/>
              <w:spacing w:before="100" w:after="0"/>
              <w:rPr>
                <w:b/>
              </w:rPr>
            </w:pPr>
            <w:r>
              <w:rPr>
                <w:b/>
              </w:rPr>
              <w:t>Agency/Group/Organization</w:t>
            </w:r>
          </w:p>
        </w:tc>
        <w:tc>
          <w:tcPr>
            <w:tcW w:w="0" w:type="auto"/>
          </w:tcPr>
          <w:p w14:paraId="0E8C34B7" w14:textId="77777777" w:rsidR="00544B11" w:rsidRDefault="00DD1FCE">
            <w:pPr>
              <w:spacing w:before="100" w:after="0"/>
            </w:pPr>
            <w:r>
              <w:rPr>
                <w:color w:val="000000"/>
              </w:rPr>
              <w:t>NORTH CAROLINA HOUSING FINANCE AGENCY</w:t>
            </w:r>
          </w:p>
        </w:tc>
      </w:tr>
      <w:tr w:rsidR="00544B11" w14:paraId="229BB28A" w14:textId="77777777">
        <w:trPr>
          <w:cantSplit/>
        </w:trPr>
        <w:tc>
          <w:tcPr>
            <w:tcW w:w="0" w:type="auto"/>
            <w:vMerge/>
          </w:tcPr>
          <w:p w14:paraId="2650B144" w14:textId="77777777" w:rsidR="00544B11" w:rsidRDefault="00544B11"/>
        </w:tc>
        <w:tc>
          <w:tcPr>
            <w:tcW w:w="0" w:type="auto"/>
          </w:tcPr>
          <w:p w14:paraId="00AD481C" w14:textId="77777777" w:rsidR="00544B11" w:rsidRDefault="00DD1FCE">
            <w:pPr>
              <w:keepNext/>
              <w:spacing w:before="100" w:after="0"/>
              <w:rPr>
                <w:b/>
              </w:rPr>
            </w:pPr>
            <w:r>
              <w:rPr>
                <w:b/>
              </w:rPr>
              <w:t>Agency/Group/Organization Type</w:t>
            </w:r>
          </w:p>
        </w:tc>
        <w:tc>
          <w:tcPr>
            <w:tcW w:w="0" w:type="auto"/>
          </w:tcPr>
          <w:p w14:paraId="12B41BD0" w14:textId="77777777" w:rsidR="00544B11" w:rsidRDefault="00DD1FCE">
            <w:pPr>
              <w:spacing w:before="100" w:after="0"/>
            </w:pPr>
            <w:r>
              <w:rPr>
                <w:color w:val="000000"/>
              </w:rPr>
              <w:t>Housing</w:t>
            </w:r>
            <w:r>
              <w:rPr>
                <w:color w:val="000000"/>
              </w:rPr>
              <w:br/>
              <w:t>Other government - State</w:t>
            </w:r>
          </w:p>
        </w:tc>
      </w:tr>
      <w:tr w:rsidR="00544B11" w14:paraId="02A96C11" w14:textId="77777777">
        <w:trPr>
          <w:cantSplit/>
        </w:trPr>
        <w:tc>
          <w:tcPr>
            <w:tcW w:w="0" w:type="auto"/>
            <w:vMerge/>
          </w:tcPr>
          <w:p w14:paraId="4A1D0B0C" w14:textId="77777777" w:rsidR="00544B11" w:rsidRDefault="00544B11"/>
        </w:tc>
        <w:tc>
          <w:tcPr>
            <w:tcW w:w="0" w:type="auto"/>
          </w:tcPr>
          <w:p w14:paraId="573DA250" w14:textId="77777777" w:rsidR="00544B11" w:rsidRDefault="00DD1FCE">
            <w:pPr>
              <w:keepNext/>
              <w:spacing w:before="100" w:after="0"/>
              <w:rPr>
                <w:b/>
              </w:rPr>
            </w:pPr>
            <w:r>
              <w:rPr>
                <w:b/>
              </w:rPr>
              <w:t>What section of the Plan was addressed by Consultation?</w:t>
            </w:r>
          </w:p>
        </w:tc>
        <w:tc>
          <w:tcPr>
            <w:tcW w:w="0" w:type="auto"/>
          </w:tcPr>
          <w:p w14:paraId="7288BC37" w14:textId="77777777" w:rsidR="00544B11" w:rsidRDefault="00DD1FCE">
            <w:pPr>
              <w:spacing w:before="100" w:after="0"/>
            </w:pPr>
            <w:r>
              <w:rPr>
                <w:color w:val="000000"/>
              </w:rPr>
              <w:t>Housing Need Assessment</w:t>
            </w:r>
          </w:p>
        </w:tc>
      </w:tr>
      <w:tr w:rsidR="00544B11" w14:paraId="66E39E61" w14:textId="77777777">
        <w:trPr>
          <w:cantSplit/>
        </w:trPr>
        <w:tc>
          <w:tcPr>
            <w:tcW w:w="0" w:type="auto"/>
            <w:vMerge/>
          </w:tcPr>
          <w:p w14:paraId="38A372D0" w14:textId="77777777" w:rsidR="00544B11" w:rsidRDefault="00544B11"/>
        </w:tc>
        <w:tc>
          <w:tcPr>
            <w:tcW w:w="0" w:type="auto"/>
          </w:tcPr>
          <w:p w14:paraId="7178569A" w14:textId="77777777" w:rsidR="00544B11" w:rsidRDefault="00DD1FCE">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309F35E7" w14:textId="77777777" w:rsidR="00544B11" w:rsidRDefault="00DD1FCE">
            <w:pPr>
              <w:spacing w:before="100" w:after="0"/>
            </w:pPr>
            <w:r>
              <w:rPr>
                <w:color w:val="000000"/>
              </w:rPr>
              <w:t>The NC Housing Finance Agency administers the HOME Investment Partnership Program as well as the Housing Trust Fund. Additionally, NC Housing Finance Agency serves as a partner for the consolidated planning process.</w:t>
            </w:r>
          </w:p>
        </w:tc>
      </w:tr>
      <w:tr w:rsidR="00544B11" w14:paraId="4BAC1132" w14:textId="77777777">
        <w:trPr>
          <w:cantSplit/>
        </w:trPr>
        <w:tc>
          <w:tcPr>
            <w:tcW w:w="0" w:type="auto"/>
            <w:vMerge w:val="restart"/>
          </w:tcPr>
          <w:p w14:paraId="453FE9AC" w14:textId="77777777" w:rsidR="00544B11" w:rsidRDefault="00DD1FCE">
            <w:pPr>
              <w:keepNext/>
              <w:spacing w:before="100" w:after="0"/>
            </w:pPr>
            <w:r>
              <w:rPr>
                <w:color w:val="000000"/>
              </w:rPr>
              <w:t>2</w:t>
            </w:r>
          </w:p>
        </w:tc>
        <w:tc>
          <w:tcPr>
            <w:tcW w:w="0" w:type="auto"/>
          </w:tcPr>
          <w:p w14:paraId="3FF43DAE" w14:textId="77777777" w:rsidR="00544B11" w:rsidRDefault="00DD1FCE">
            <w:pPr>
              <w:keepNext/>
              <w:spacing w:before="100" w:after="0"/>
              <w:rPr>
                <w:b/>
              </w:rPr>
            </w:pPr>
            <w:r>
              <w:rPr>
                <w:b/>
              </w:rPr>
              <w:t>Agency/Group/Organization</w:t>
            </w:r>
          </w:p>
        </w:tc>
        <w:tc>
          <w:tcPr>
            <w:tcW w:w="0" w:type="auto"/>
          </w:tcPr>
          <w:p w14:paraId="17EF2005" w14:textId="77777777" w:rsidR="00544B11" w:rsidRDefault="00DD1FCE">
            <w:pPr>
              <w:spacing w:before="100" w:after="0"/>
            </w:pPr>
            <w:r>
              <w:rPr>
                <w:color w:val="000000"/>
              </w:rPr>
              <w:t>NC Department of Health and Human Services</w:t>
            </w:r>
          </w:p>
        </w:tc>
      </w:tr>
      <w:tr w:rsidR="00544B11" w14:paraId="00DBAD9A" w14:textId="77777777">
        <w:trPr>
          <w:cantSplit/>
        </w:trPr>
        <w:tc>
          <w:tcPr>
            <w:tcW w:w="0" w:type="auto"/>
            <w:vMerge/>
          </w:tcPr>
          <w:p w14:paraId="231C798B" w14:textId="77777777" w:rsidR="00544B11" w:rsidRDefault="00544B11"/>
        </w:tc>
        <w:tc>
          <w:tcPr>
            <w:tcW w:w="0" w:type="auto"/>
          </w:tcPr>
          <w:p w14:paraId="166F7CD3" w14:textId="77777777" w:rsidR="00544B11" w:rsidRDefault="00DD1FCE">
            <w:pPr>
              <w:keepNext/>
              <w:spacing w:before="100" w:after="0"/>
              <w:rPr>
                <w:b/>
              </w:rPr>
            </w:pPr>
            <w:r>
              <w:rPr>
                <w:b/>
              </w:rPr>
              <w:t>Agency/Group/Organization Type</w:t>
            </w:r>
          </w:p>
        </w:tc>
        <w:tc>
          <w:tcPr>
            <w:tcW w:w="0" w:type="auto"/>
          </w:tcPr>
          <w:p w14:paraId="4E146E63" w14:textId="77777777" w:rsidR="00544B11" w:rsidRDefault="00DD1FCE">
            <w:pPr>
              <w:spacing w:before="100" w:after="0"/>
            </w:pPr>
            <w:r>
              <w:rPr>
                <w:color w:val="000000"/>
              </w:rPr>
              <w:t>Services - Housing</w:t>
            </w:r>
            <w:r>
              <w:rPr>
                <w:color w:val="000000"/>
              </w:rPr>
              <w:br/>
              <w:t>Services-Persons with Disabilities</w:t>
            </w:r>
            <w:r>
              <w:rPr>
                <w:color w:val="000000"/>
              </w:rPr>
              <w:br/>
              <w:t>Services-Persons with HIV/AIDS</w:t>
            </w:r>
            <w:r>
              <w:rPr>
                <w:color w:val="000000"/>
              </w:rPr>
              <w:br/>
              <w:t>Other government - State</w:t>
            </w:r>
          </w:p>
        </w:tc>
      </w:tr>
      <w:tr w:rsidR="00544B11" w14:paraId="572D1A65" w14:textId="77777777">
        <w:trPr>
          <w:cantSplit/>
        </w:trPr>
        <w:tc>
          <w:tcPr>
            <w:tcW w:w="0" w:type="auto"/>
            <w:vMerge/>
          </w:tcPr>
          <w:p w14:paraId="069F9410" w14:textId="77777777" w:rsidR="00544B11" w:rsidRDefault="00544B11"/>
        </w:tc>
        <w:tc>
          <w:tcPr>
            <w:tcW w:w="0" w:type="auto"/>
          </w:tcPr>
          <w:p w14:paraId="32FFD63F" w14:textId="77777777" w:rsidR="00544B11" w:rsidRDefault="00DD1FCE">
            <w:pPr>
              <w:keepNext/>
              <w:spacing w:before="100" w:after="0"/>
              <w:rPr>
                <w:b/>
              </w:rPr>
            </w:pPr>
            <w:r>
              <w:rPr>
                <w:b/>
              </w:rPr>
              <w:t>What section of the Plan was addressed by Consultation?</w:t>
            </w:r>
          </w:p>
        </w:tc>
        <w:tc>
          <w:tcPr>
            <w:tcW w:w="0" w:type="auto"/>
          </w:tcPr>
          <w:p w14:paraId="1BCB0936" w14:textId="77777777" w:rsidR="00544B11" w:rsidRDefault="00DD1FCE">
            <w:pPr>
              <w:spacing w:before="100" w:after="0"/>
            </w:pPr>
            <w:r>
              <w:rPr>
                <w:color w:val="000000"/>
              </w:rPr>
              <w:t>Homelessness Strategy</w:t>
            </w:r>
          </w:p>
        </w:tc>
      </w:tr>
      <w:tr w:rsidR="00544B11" w14:paraId="14DE5254" w14:textId="77777777">
        <w:trPr>
          <w:cantSplit/>
        </w:trPr>
        <w:tc>
          <w:tcPr>
            <w:tcW w:w="0" w:type="auto"/>
            <w:vMerge/>
          </w:tcPr>
          <w:p w14:paraId="785A789B" w14:textId="77777777" w:rsidR="00544B11" w:rsidRDefault="00544B11"/>
        </w:tc>
        <w:tc>
          <w:tcPr>
            <w:tcW w:w="0" w:type="auto"/>
          </w:tcPr>
          <w:p w14:paraId="41D1C7A6" w14:textId="77777777" w:rsidR="00544B11" w:rsidRDefault="00DD1FCE">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27E4F02A" w14:textId="77777777" w:rsidR="00544B11" w:rsidRDefault="00DD1FCE">
            <w:pPr>
              <w:spacing w:before="100" w:after="0"/>
            </w:pPr>
            <w:r>
              <w:rPr>
                <w:color w:val="000000"/>
              </w:rPr>
              <w:t>The State of North Carolina Department of Health and Human Services administers the ESG and HOPWA programs.  NC DHHS led the State's initiative to develop a five-year strategic housing plan.  The draft is being completed, the public comment and hearing are scheduled the final document is under development. As a part of this initiative all the NC Plan Partners served as members of the planning committee.  Additionally, the Governor of North Carolina has relaunched the Inter-Agency Council Coordinating Homeless Programs.  DHHS serves as the lead and all NC Plan Partners are members of ICCHP.  The North Carolina Coalition to End Homelessness (NCCEH) and the Balance of the State and the North Carolina Housing Coalition (NCHC) were key participants.</w:t>
            </w:r>
          </w:p>
        </w:tc>
      </w:tr>
      <w:tr w:rsidR="00544B11" w14:paraId="3075B675" w14:textId="77777777">
        <w:trPr>
          <w:cantSplit/>
        </w:trPr>
        <w:tc>
          <w:tcPr>
            <w:tcW w:w="0" w:type="auto"/>
            <w:vMerge w:val="restart"/>
          </w:tcPr>
          <w:p w14:paraId="3009168A" w14:textId="77777777" w:rsidR="00544B11" w:rsidRDefault="00DD1FCE">
            <w:pPr>
              <w:keepNext/>
              <w:spacing w:before="100" w:after="0"/>
            </w:pPr>
            <w:r>
              <w:rPr>
                <w:color w:val="000000"/>
              </w:rPr>
              <w:lastRenderedPageBreak/>
              <w:t>3</w:t>
            </w:r>
          </w:p>
        </w:tc>
        <w:tc>
          <w:tcPr>
            <w:tcW w:w="0" w:type="auto"/>
          </w:tcPr>
          <w:p w14:paraId="67B2848C" w14:textId="77777777" w:rsidR="00544B11" w:rsidRDefault="00DD1FCE">
            <w:pPr>
              <w:keepNext/>
              <w:spacing w:before="100" w:after="0"/>
              <w:rPr>
                <w:b/>
              </w:rPr>
            </w:pPr>
            <w:r>
              <w:rPr>
                <w:b/>
              </w:rPr>
              <w:t>Agency/Group/Organization</w:t>
            </w:r>
          </w:p>
        </w:tc>
        <w:tc>
          <w:tcPr>
            <w:tcW w:w="0" w:type="auto"/>
          </w:tcPr>
          <w:p w14:paraId="4693D596" w14:textId="77777777" w:rsidR="00544B11" w:rsidRDefault="00DD1FCE">
            <w:pPr>
              <w:spacing w:before="100" w:after="0"/>
            </w:pPr>
            <w:r>
              <w:rPr>
                <w:color w:val="000000"/>
              </w:rPr>
              <w:t>NC Commerce</w:t>
            </w:r>
          </w:p>
        </w:tc>
      </w:tr>
      <w:tr w:rsidR="00544B11" w14:paraId="3CEF2AA1" w14:textId="77777777">
        <w:trPr>
          <w:cantSplit/>
        </w:trPr>
        <w:tc>
          <w:tcPr>
            <w:tcW w:w="0" w:type="auto"/>
            <w:vMerge/>
          </w:tcPr>
          <w:p w14:paraId="2EE56D9D" w14:textId="77777777" w:rsidR="00544B11" w:rsidRDefault="00544B11"/>
        </w:tc>
        <w:tc>
          <w:tcPr>
            <w:tcW w:w="0" w:type="auto"/>
          </w:tcPr>
          <w:p w14:paraId="32AAE1F9" w14:textId="77777777" w:rsidR="00544B11" w:rsidRDefault="00DD1FCE">
            <w:pPr>
              <w:keepNext/>
              <w:spacing w:before="100" w:after="0"/>
              <w:rPr>
                <w:b/>
              </w:rPr>
            </w:pPr>
            <w:r>
              <w:rPr>
                <w:b/>
              </w:rPr>
              <w:t>Agency/Group/Organization Type</w:t>
            </w:r>
          </w:p>
        </w:tc>
        <w:tc>
          <w:tcPr>
            <w:tcW w:w="0" w:type="auto"/>
          </w:tcPr>
          <w:p w14:paraId="60ABE14D" w14:textId="77777777" w:rsidR="00544B11" w:rsidRDefault="00DD1FCE">
            <w:pPr>
              <w:spacing w:before="100" w:after="0"/>
            </w:pPr>
            <w:r>
              <w:rPr>
                <w:color w:val="000000"/>
              </w:rPr>
              <w:t>Publicly Funded Institution/System of Care</w:t>
            </w:r>
            <w:r>
              <w:rPr>
                <w:color w:val="000000"/>
              </w:rPr>
              <w:br/>
              <w:t>Other government - County</w:t>
            </w:r>
            <w:r>
              <w:rPr>
                <w:color w:val="000000"/>
              </w:rPr>
              <w:br/>
              <w:t>Other government - Local</w:t>
            </w:r>
            <w:r>
              <w:rPr>
                <w:color w:val="000000"/>
              </w:rPr>
              <w:br/>
              <w:t>Business and Civic Leaders</w:t>
            </w:r>
          </w:p>
        </w:tc>
      </w:tr>
      <w:tr w:rsidR="00544B11" w14:paraId="7C0FFDD8" w14:textId="77777777">
        <w:trPr>
          <w:cantSplit/>
        </w:trPr>
        <w:tc>
          <w:tcPr>
            <w:tcW w:w="0" w:type="auto"/>
            <w:vMerge/>
          </w:tcPr>
          <w:p w14:paraId="3E432C4B" w14:textId="77777777" w:rsidR="00544B11" w:rsidRDefault="00544B11"/>
        </w:tc>
        <w:tc>
          <w:tcPr>
            <w:tcW w:w="0" w:type="auto"/>
          </w:tcPr>
          <w:p w14:paraId="32070FDD" w14:textId="77777777" w:rsidR="00544B11" w:rsidRDefault="00DD1FCE">
            <w:pPr>
              <w:keepNext/>
              <w:spacing w:before="100" w:after="0"/>
              <w:rPr>
                <w:b/>
              </w:rPr>
            </w:pPr>
            <w:r>
              <w:rPr>
                <w:b/>
              </w:rPr>
              <w:t>What section of the Plan was addressed by Consultation?</w:t>
            </w:r>
          </w:p>
        </w:tc>
        <w:tc>
          <w:tcPr>
            <w:tcW w:w="0" w:type="auto"/>
          </w:tcPr>
          <w:p w14:paraId="53F86A39" w14:textId="77777777" w:rsidR="00544B11" w:rsidRDefault="00DD1FCE">
            <w:pPr>
              <w:spacing w:before="100" w:after="0"/>
            </w:pPr>
            <w:r>
              <w:rPr>
                <w:color w:val="000000"/>
              </w:rPr>
              <w:t>Housing Need Assessment</w:t>
            </w:r>
            <w:r>
              <w:rPr>
                <w:color w:val="000000"/>
              </w:rPr>
              <w:br/>
              <w:t>Economic Development</w:t>
            </w:r>
            <w:r>
              <w:rPr>
                <w:color w:val="000000"/>
              </w:rPr>
              <w:br/>
              <w:t>Anti-poverty Strategy</w:t>
            </w:r>
          </w:p>
        </w:tc>
      </w:tr>
      <w:tr w:rsidR="00544B11" w14:paraId="023DE8A6" w14:textId="77777777">
        <w:trPr>
          <w:cantSplit/>
        </w:trPr>
        <w:tc>
          <w:tcPr>
            <w:tcW w:w="0" w:type="auto"/>
            <w:vMerge/>
          </w:tcPr>
          <w:p w14:paraId="0C8A5250" w14:textId="77777777" w:rsidR="00544B11" w:rsidRDefault="00544B11"/>
        </w:tc>
        <w:tc>
          <w:tcPr>
            <w:tcW w:w="0" w:type="auto"/>
          </w:tcPr>
          <w:p w14:paraId="318490DE" w14:textId="77777777" w:rsidR="00544B11" w:rsidRDefault="00DD1FCE">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45B66B44" w14:textId="77777777" w:rsidR="00544B11" w:rsidRDefault="00DD1FCE">
            <w:pPr>
              <w:spacing w:before="100" w:after="0"/>
            </w:pPr>
            <w:r>
              <w:rPr>
                <w:color w:val="000000"/>
              </w:rPr>
              <w:t>The State of NC consulted with local governments in non-entitlement areas through public notices and emails that were sent to all non-entitlement area of the State from our master list as well as to consultants and other interested parties. Information on the NC Commerce website provided direct contact information with staff members email and phone number listed. The public hearings followed the Citizen Participation Plan, and we also advertised in three newspapers throughout the State about the CDBG program and available funding. A hybrid public hearing was used this year to allow for in person on site participation as well. This process has been used for CDBG, RHP and RUSH programs.  NC DHHS led the State's initiative to develop a five-year strategic housing plan.   Additionally, the Governor of North Carolina has relaunched the Inter-Agency Council Coordinating Homeless Programs.  DHHS serves as the lead and all NC Plan Partners are members of ICCHP.  The North Carolina Coalition to End Homelessness (NCCEH) and the Balance of the State and the North Carolina Housing Coalition (NCHC) were key participants in the consultation process. We reach a wide variety of interested parties, business and civic leaders and public institutions through our NC Plan Partner alliance where notice of hearings, REDD contact information and notice of funding availability were emailed along with consultants and all non-entitlement cities in the State of NC. Once disseminated this information is also available on the NC Commerce website under the Community Development Section.  The outcome that we all are working towards is providing needed resources to homeless individuals that provide support, advocacy for the homeless and the end to homelessness throughout the State of NC.</w:t>
            </w:r>
          </w:p>
        </w:tc>
      </w:tr>
    </w:tbl>
    <w:p w14:paraId="1C12CCB9" w14:textId="77777777" w:rsidR="00544B11" w:rsidRDefault="00544B11"/>
    <w:p w14:paraId="18449354" w14:textId="77777777" w:rsidR="00544B11" w:rsidRDefault="00DD1FCE">
      <w:pPr>
        <w:rPr>
          <w:b/>
          <w:sz w:val="24"/>
          <w:szCs w:val="24"/>
        </w:rPr>
      </w:pPr>
      <w:r>
        <w:rPr>
          <w:b/>
          <w:sz w:val="24"/>
          <w:szCs w:val="24"/>
        </w:rPr>
        <w:t>Identify any Agency Types not consulted and provide rationale for not consulting</w:t>
      </w:r>
    </w:p>
    <w:p w14:paraId="19D4B7E3" w14:textId="77777777" w:rsidR="00544B11" w:rsidRDefault="00DD1FCE">
      <w:pPr>
        <w:spacing w:beforeAutospacing="1" w:afterAutospacing="1"/>
        <w:rPr>
          <w:rFonts w:cs="Arial"/>
        </w:rPr>
      </w:pPr>
      <w:r>
        <w:rPr>
          <w:rFonts w:cs="Arial"/>
        </w:rPr>
        <w:t>N/A</w:t>
      </w:r>
    </w:p>
    <w:p w14:paraId="109F460D" w14:textId="77777777" w:rsidR="00544B11" w:rsidRDefault="00544B11">
      <w:pPr>
        <w:rPr>
          <w:rFonts w:cs="Arial"/>
        </w:rPr>
      </w:pPr>
    </w:p>
    <w:p w14:paraId="494F183F" w14:textId="77777777" w:rsidR="00544B11" w:rsidRDefault="00DD1FCE">
      <w:pPr>
        <w:keepNext/>
        <w:rPr>
          <w:b/>
          <w:sz w:val="24"/>
          <w:szCs w:val="24"/>
        </w:rPr>
      </w:pPr>
      <w:r>
        <w:rPr>
          <w:b/>
          <w:sz w:val="24"/>
          <w:szCs w:val="24"/>
        </w:rPr>
        <w:t>Other local/regional/state/federal planning efforts considered when preparing the Plan</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6"/>
        <w:gridCol w:w="4317"/>
        <w:gridCol w:w="4317"/>
      </w:tblGrid>
      <w:tr w:rsidR="00544B11" w14:paraId="18D49F22" w14:textId="77777777">
        <w:trPr>
          <w:cantSplit/>
          <w:tblHeader/>
        </w:trPr>
        <w:tc>
          <w:tcPr>
            <w:tcW w:w="3192" w:type="dxa"/>
          </w:tcPr>
          <w:p w14:paraId="7A61F336" w14:textId="77777777" w:rsidR="00544B11" w:rsidRDefault="00DD1FCE">
            <w:pPr>
              <w:keepNext/>
              <w:widowControl w:val="0"/>
              <w:spacing w:after="0" w:line="240" w:lineRule="auto"/>
              <w:jc w:val="center"/>
              <w:rPr>
                <w:b/>
                <w:bCs/>
              </w:rPr>
            </w:pPr>
            <w:r>
              <w:rPr>
                <w:b/>
                <w:bCs/>
              </w:rPr>
              <w:t>Name of Plan</w:t>
            </w:r>
          </w:p>
        </w:tc>
        <w:tc>
          <w:tcPr>
            <w:tcW w:w="3192" w:type="dxa"/>
          </w:tcPr>
          <w:p w14:paraId="1ABC6604" w14:textId="77777777" w:rsidR="00544B11" w:rsidRDefault="00DD1FCE">
            <w:pPr>
              <w:spacing w:after="0" w:line="240" w:lineRule="auto"/>
              <w:jc w:val="center"/>
              <w:rPr>
                <w:b/>
                <w:bCs/>
              </w:rPr>
            </w:pPr>
            <w:r>
              <w:rPr>
                <w:b/>
                <w:bCs/>
              </w:rPr>
              <w:t>Lead Organization</w:t>
            </w:r>
          </w:p>
        </w:tc>
        <w:tc>
          <w:tcPr>
            <w:tcW w:w="3192" w:type="dxa"/>
          </w:tcPr>
          <w:p w14:paraId="48A2639F" w14:textId="77777777" w:rsidR="00544B11" w:rsidRDefault="00DD1FCE">
            <w:pPr>
              <w:keepNext/>
              <w:widowControl w:val="0"/>
              <w:spacing w:after="0" w:line="240" w:lineRule="auto"/>
              <w:jc w:val="center"/>
              <w:rPr>
                <w:b/>
                <w:bCs/>
              </w:rPr>
            </w:pPr>
            <w:r>
              <w:rPr>
                <w:b/>
                <w:bCs/>
              </w:rPr>
              <w:t>How do the goals of your Strategic Plan overlap with the goals of each plan?</w:t>
            </w:r>
          </w:p>
        </w:tc>
      </w:tr>
      <w:tr w:rsidR="00544B11" w14:paraId="608B3C7C" w14:textId="77777777">
        <w:trPr>
          <w:cantSplit/>
        </w:trPr>
        <w:tc>
          <w:tcPr>
            <w:tcW w:w="0" w:type="auto"/>
            <w:vAlign w:val="center"/>
          </w:tcPr>
          <w:p w14:paraId="2FE9A30F" w14:textId="77777777" w:rsidR="00544B11" w:rsidRDefault="00DD1FCE">
            <w:pPr>
              <w:spacing w:beforeAutospacing="1" w:afterAutospacing="1"/>
            </w:pPr>
            <w:r>
              <w:rPr>
                <w:color w:val="000000"/>
              </w:rPr>
              <w:t>Continuum of Care</w:t>
            </w:r>
          </w:p>
        </w:tc>
        <w:tc>
          <w:tcPr>
            <w:tcW w:w="0" w:type="auto"/>
            <w:vAlign w:val="center"/>
          </w:tcPr>
          <w:p w14:paraId="312149C5" w14:textId="77777777" w:rsidR="00544B11" w:rsidRDefault="00DD1FCE">
            <w:pPr>
              <w:spacing w:beforeAutospacing="1" w:afterAutospacing="1"/>
            </w:pPr>
            <w:r>
              <w:rPr>
                <w:color w:val="000000"/>
              </w:rPr>
              <w:t xml:space="preserve"> </w:t>
            </w:r>
          </w:p>
        </w:tc>
        <w:tc>
          <w:tcPr>
            <w:tcW w:w="0" w:type="auto"/>
            <w:vAlign w:val="center"/>
          </w:tcPr>
          <w:p w14:paraId="6517E3CE" w14:textId="77777777" w:rsidR="00544B11" w:rsidRDefault="00DD1FCE">
            <w:pPr>
              <w:spacing w:beforeAutospacing="1" w:afterAutospacing="1"/>
            </w:pPr>
            <w:r>
              <w:rPr>
                <w:color w:val="000000"/>
              </w:rPr>
              <w:t xml:space="preserve"> </w:t>
            </w:r>
          </w:p>
        </w:tc>
      </w:tr>
    </w:tbl>
    <w:p w14:paraId="589C5B67" w14:textId="77777777" w:rsidR="00544B11" w:rsidRDefault="00DD1FCE">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3</w:t>
      </w:r>
      <w:r>
        <w:rPr>
          <w:rFonts w:asciiTheme="minorHAnsi" w:hAnsiTheme="minorHAnsi"/>
        </w:rPr>
        <w:fldChar w:fldCharType="end"/>
      </w:r>
      <w:r>
        <w:rPr>
          <w:rFonts w:asciiTheme="minorHAnsi" w:hAnsiTheme="minorHAnsi"/>
        </w:rPr>
        <w:t xml:space="preserve"> - Other local / regional / federal planning efforts</w:t>
      </w:r>
    </w:p>
    <w:p w14:paraId="016B7003" w14:textId="77777777" w:rsidR="00544B11" w:rsidRDefault="00544B11"/>
    <w:p w14:paraId="11B4E4A8" w14:textId="77777777" w:rsidR="00544B11" w:rsidRDefault="00DD1FCE">
      <w:pPr>
        <w:rPr>
          <w:b/>
          <w:sz w:val="24"/>
          <w:szCs w:val="24"/>
        </w:rPr>
      </w:pPr>
      <w:r>
        <w:rPr>
          <w:b/>
          <w:sz w:val="24"/>
          <w:szCs w:val="24"/>
        </w:rPr>
        <w:t>Narrative</w:t>
      </w:r>
    </w:p>
    <w:p w14:paraId="63B4B209" w14:textId="77777777" w:rsidR="00544B11" w:rsidRDefault="00DD1FCE">
      <w:pPr>
        <w:spacing w:beforeAutospacing="1" w:afterAutospacing="1"/>
        <w:rPr>
          <w:rFonts w:cs="Arial"/>
        </w:rPr>
      </w:pPr>
      <w:r>
        <w:rPr>
          <w:rFonts w:cs="Arial"/>
        </w:rPr>
        <w:t>None</w:t>
      </w:r>
    </w:p>
    <w:p w14:paraId="261EE0AB" w14:textId="77777777" w:rsidR="00544B11" w:rsidRDefault="00544B11">
      <w:pPr>
        <w:rPr>
          <w:rFonts w:cs="Arial"/>
        </w:rPr>
        <w:sectPr w:rsidR="00544B11">
          <w:pgSz w:w="15840" w:h="12240" w:orient="landscape" w:code="1"/>
          <w:pgMar w:top="1440" w:right="1440" w:bottom="1440" w:left="1440" w:header="720" w:footer="720" w:gutter="0"/>
          <w:cols w:space="720"/>
          <w:docGrid w:linePitch="360"/>
        </w:sectPr>
      </w:pPr>
    </w:p>
    <w:p w14:paraId="099DD6BE" w14:textId="77777777" w:rsidR="00544B11" w:rsidRDefault="00DD1FCE">
      <w:pPr>
        <w:pStyle w:val="Heading2"/>
        <w:keepNext w:val="0"/>
        <w:pageBreakBefore/>
        <w:widowControl w:val="0"/>
        <w:rPr>
          <w:rFonts w:ascii="Calibri" w:hAnsi="Calibri"/>
          <w:i w:val="0"/>
        </w:rPr>
      </w:pPr>
      <w:r>
        <w:rPr>
          <w:rFonts w:ascii="Calibri" w:hAnsi="Calibri"/>
          <w:i w:val="0"/>
        </w:rPr>
        <w:lastRenderedPageBreak/>
        <w:t>AP-12 Participation - 91.115, 91.300(c)</w:t>
      </w:r>
    </w:p>
    <w:p w14:paraId="0743E99B" w14:textId="77777777" w:rsidR="00544B11" w:rsidRDefault="00DD1FCE">
      <w:pPr>
        <w:spacing w:after="0" w:line="240" w:lineRule="auto"/>
        <w:rPr>
          <w:b/>
          <w:sz w:val="24"/>
          <w:szCs w:val="24"/>
        </w:rPr>
      </w:pPr>
      <w:r>
        <w:rPr>
          <w:b/>
          <w:sz w:val="24"/>
          <w:szCs w:val="24"/>
        </w:rPr>
        <w:t>1.</w:t>
      </w:r>
      <w:r>
        <w:rPr>
          <w:b/>
          <w:sz w:val="24"/>
          <w:szCs w:val="24"/>
        </w:rPr>
        <w:tab/>
        <w:t>Summary of citizen participation process/Efforts made to broaden citizen participation</w:t>
      </w:r>
    </w:p>
    <w:p w14:paraId="536583B9" w14:textId="77777777" w:rsidR="00544B11" w:rsidRDefault="00DD1FCE">
      <w:pPr>
        <w:spacing w:after="0" w:line="240" w:lineRule="auto"/>
        <w:rPr>
          <w:b/>
          <w:sz w:val="24"/>
          <w:szCs w:val="24"/>
        </w:rPr>
      </w:pPr>
      <w:r>
        <w:rPr>
          <w:b/>
          <w:sz w:val="24"/>
          <w:szCs w:val="24"/>
        </w:rPr>
        <w:t xml:space="preserve">Summarize citizen participation process and how it impacted </w:t>
      </w:r>
      <w:proofErr w:type="gramStart"/>
      <w:r>
        <w:rPr>
          <w:b/>
          <w:sz w:val="24"/>
          <w:szCs w:val="24"/>
        </w:rPr>
        <w:t>goal-setting</w:t>
      </w:r>
      <w:proofErr w:type="gramEnd"/>
    </w:p>
    <w:p w14:paraId="787B34AF" w14:textId="77777777" w:rsidR="00544B11" w:rsidRDefault="00544B11">
      <w:pPr>
        <w:spacing w:after="0" w:line="240" w:lineRule="auto"/>
        <w:rPr>
          <w:b/>
          <w:sz w:val="24"/>
          <w:szCs w:val="24"/>
        </w:rPr>
      </w:pPr>
    </w:p>
    <w:p w14:paraId="29A10DAB" w14:textId="77777777" w:rsidR="00544B11" w:rsidRDefault="00DD1FCE">
      <w:pPr>
        <w:spacing w:beforeAutospacing="1" w:afterAutospacing="1"/>
        <w:rPr>
          <w:rFonts w:cs="Arial"/>
        </w:rPr>
      </w:pPr>
      <w:r>
        <w:rPr>
          <w:rFonts w:cs="Arial"/>
        </w:rPr>
        <w:t>The State of North Carolina encourages citizens to participate in the planning, implementation, and assessment of the Consolidated Plan for HUD Community Planning and Development programs. This plan describes how this participation will be encouraged.</w:t>
      </w:r>
    </w:p>
    <w:p w14:paraId="229628C6" w14:textId="77777777" w:rsidR="00544B11" w:rsidRDefault="00DD1FCE">
      <w:pPr>
        <w:spacing w:beforeAutospacing="1" w:afterAutospacing="1"/>
        <w:rPr>
          <w:rFonts w:cs="Arial"/>
        </w:rPr>
      </w:pPr>
      <w:r>
        <w:rPr>
          <w:rFonts w:cs="Arial"/>
        </w:rPr>
        <w:t>During the development of the plan, the development of any substantial amendments, and prior to submission of the annual performance report to HUD, the state solicits the views and proposals of citizens and interested groups and agencies at meetings and public hearings.</w:t>
      </w:r>
    </w:p>
    <w:p w14:paraId="75A6EAA0" w14:textId="77777777" w:rsidR="00544B11" w:rsidRDefault="00DD1FCE">
      <w:pPr>
        <w:spacing w:beforeAutospacing="1" w:afterAutospacing="1"/>
        <w:rPr>
          <w:rFonts w:cs="Arial"/>
        </w:rPr>
      </w:pPr>
      <w:r>
        <w:rPr>
          <w:rFonts w:cs="Arial"/>
        </w:rPr>
        <w:t>Notices for meetings and public hearing included:</w:t>
      </w:r>
    </w:p>
    <w:p w14:paraId="1F83ECE5" w14:textId="366C3D19" w:rsidR="00544B11" w:rsidRDefault="00DD1FCE">
      <w:pPr>
        <w:spacing w:beforeAutospacing="1" w:afterAutospacing="1"/>
        <w:rPr>
          <w:rFonts w:cs="Arial"/>
        </w:rPr>
      </w:pPr>
      <w:r>
        <w:rPr>
          <w:rFonts w:cs="Arial"/>
        </w:rPr>
        <w:t xml:space="preserve">(1)      The subject of the </w:t>
      </w:r>
      <w:r w:rsidR="00965B7F">
        <w:rPr>
          <w:rFonts w:cs="Arial"/>
        </w:rPr>
        <w:t>meeting.</w:t>
      </w:r>
    </w:p>
    <w:p w14:paraId="2323CEE8" w14:textId="0E0E696F" w:rsidR="00544B11" w:rsidRDefault="00DD1FCE">
      <w:pPr>
        <w:spacing w:beforeAutospacing="1" w:afterAutospacing="1"/>
        <w:rPr>
          <w:rFonts w:cs="Arial"/>
        </w:rPr>
      </w:pPr>
      <w:r>
        <w:rPr>
          <w:rFonts w:cs="Arial"/>
        </w:rPr>
        <w:t xml:space="preserve">(2)      Amount of funds anticipated to be available and range of eligible </w:t>
      </w:r>
      <w:r w:rsidR="00965B7F">
        <w:rPr>
          <w:rFonts w:cs="Arial"/>
        </w:rPr>
        <w:t>activities.</w:t>
      </w:r>
    </w:p>
    <w:p w14:paraId="2FC55939" w14:textId="2858B649" w:rsidR="00544B11" w:rsidRDefault="00DD1FCE">
      <w:pPr>
        <w:spacing w:beforeAutospacing="1" w:afterAutospacing="1"/>
        <w:rPr>
          <w:rFonts w:cs="Arial"/>
        </w:rPr>
      </w:pPr>
      <w:r>
        <w:rPr>
          <w:rFonts w:cs="Arial"/>
        </w:rPr>
        <w:t xml:space="preserve">(3)      Estimated benefit to low-and-moderate income </w:t>
      </w:r>
      <w:proofErr w:type="gramStart"/>
      <w:r w:rsidR="00965B7F">
        <w:rPr>
          <w:rFonts w:cs="Arial"/>
        </w:rPr>
        <w:t>persons</w:t>
      </w:r>
      <w:proofErr w:type="gramEnd"/>
      <w:r w:rsidR="00965B7F">
        <w:rPr>
          <w:rFonts w:cs="Arial"/>
        </w:rPr>
        <w:t>.</w:t>
      </w:r>
    </w:p>
    <w:p w14:paraId="40FCA95D" w14:textId="564379BE" w:rsidR="00544B11" w:rsidRDefault="00DD1FCE">
      <w:pPr>
        <w:spacing w:beforeAutospacing="1" w:afterAutospacing="1"/>
        <w:rPr>
          <w:rFonts w:cs="Arial"/>
        </w:rPr>
      </w:pPr>
      <w:r>
        <w:rPr>
          <w:rFonts w:cs="Arial"/>
        </w:rPr>
        <w:t xml:space="preserve">(4)      Information needed by citizens to make informed comments, or in cases where extensive information will be the subject of comment, where the information is available for </w:t>
      </w:r>
      <w:r w:rsidR="00965B7F">
        <w:rPr>
          <w:rFonts w:cs="Arial"/>
        </w:rPr>
        <w:t>inspection.</w:t>
      </w:r>
    </w:p>
    <w:p w14:paraId="37FA1D77" w14:textId="700D1F8A" w:rsidR="00544B11" w:rsidRDefault="00DD1FCE">
      <w:pPr>
        <w:spacing w:beforeAutospacing="1" w:afterAutospacing="1"/>
        <w:rPr>
          <w:rFonts w:cs="Arial"/>
        </w:rPr>
      </w:pPr>
      <w:r>
        <w:rPr>
          <w:rFonts w:cs="Arial"/>
        </w:rPr>
        <w:t xml:space="preserve">(5)      Time and location of the meeting and/or virtual or hybrid access during the public health </w:t>
      </w:r>
      <w:r w:rsidR="00965B7F">
        <w:rPr>
          <w:rFonts w:cs="Arial"/>
        </w:rPr>
        <w:t>emergency.</w:t>
      </w:r>
      <w:r>
        <w:rPr>
          <w:rFonts w:cs="Arial"/>
        </w:rPr>
        <w:t> </w:t>
      </w:r>
    </w:p>
    <w:p w14:paraId="11493F6A" w14:textId="50233B10" w:rsidR="00544B11" w:rsidRDefault="00DD1FCE">
      <w:pPr>
        <w:spacing w:beforeAutospacing="1" w:afterAutospacing="1"/>
        <w:rPr>
          <w:rFonts w:cs="Arial"/>
        </w:rPr>
      </w:pPr>
      <w:r>
        <w:rPr>
          <w:rFonts w:cs="Arial"/>
        </w:rPr>
        <w:t xml:space="preserve">(6)      The address and telephone number where special populations (persons with disabilities or non-English speaking persons) may request auxiliary aids or </w:t>
      </w:r>
      <w:r w:rsidR="00965B7F">
        <w:rPr>
          <w:rFonts w:cs="Arial"/>
        </w:rPr>
        <w:t>assistance.</w:t>
      </w:r>
    </w:p>
    <w:p w14:paraId="42128F8A" w14:textId="3CDC75B8" w:rsidR="00544B11" w:rsidRDefault="00DD1FCE">
      <w:pPr>
        <w:spacing w:beforeAutospacing="1" w:afterAutospacing="1"/>
        <w:rPr>
          <w:rFonts w:cs="Arial"/>
        </w:rPr>
      </w:pPr>
      <w:r>
        <w:rPr>
          <w:rFonts w:cs="Arial"/>
        </w:rPr>
        <w:t xml:space="preserve">(7)      The address where written comments may be submitted, and the time frame of the comment period for the subject of the </w:t>
      </w:r>
      <w:r w:rsidR="00965B7F">
        <w:rPr>
          <w:rFonts w:cs="Arial"/>
        </w:rPr>
        <w:t>meeting.</w:t>
      </w:r>
    </w:p>
    <w:p w14:paraId="5D19664A" w14:textId="77777777" w:rsidR="00544B11" w:rsidRDefault="00DD1FCE">
      <w:pPr>
        <w:spacing w:beforeAutospacing="1" w:afterAutospacing="1"/>
        <w:rPr>
          <w:rFonts w:cs="Arial"/>
        </w:rPr>
      </w:pPr>
      <w:r>
        <w:rPr>
          <w:rFonts w:cs="Arial"/>
        </w:rPr>
        <w:t xml:space="preserve">(8)      The telephone number where </w:t>
      </w:r>
      <w:proofErr w:type="gramStart"/>
      <w:r>
        <w:rPr>
          <w:rFonts w:cs="Arial"/>
        </w:rPr>
        <w:t>persons</w:t>
      </w:r>
      <w:proofErr w:type="gramEnd"/>
      <w:r>
        <w:rPr>
          <w:rFonts w:cs="Arial"/>
        </w:rPr>
        <w:t xml:space="preserve"> may request additional information; and</w:t>
      </w:r>
    </w:p>
    <w:p w14:paraId="327617D3" w14:textId="77777777" w:rsidR="00544B11" w:rsidRDefault="00DD1FCE">
      <w:pPr>
        <w:spacing w:beforeAutospacing="1" w:afterAutospacing="1"/>
        <w:rPr>
          <w:rFonts w:cs="Arial"/>
        </w:rPr>
      </w:pPr>
      <w:r>
        <w:rPr>
          <w:rFonts w:cs="Arial"/>
        </w:rPr>
        <w:lastRenderedPageBreak/>
        <w:t>(9)      A telephone number or web link for constituents to participate in public meeting if the meeting is in-person and they are unable to travel.</w:t>
      </w:r>
    </w:p>
    <w:p w14:paraId="777CC58D" w14:textId="77777777" w:rsidR="00544B11" w:rsidRDefault="00544B11">
      <w:pPr>
        <w:rPr>
          <w:rFonts w:cs="Arial"/>
        </w:rPr>
      </w:pPr>
    </w:p>
    <w:p w14:paraId="08B3B281" w14:textId="77777777" w:rsidR="00544B11" w:rsidRDefault="00DD1FCE">
      <w:pPr>
        <w:keepNext/>
        <w:rPr>
          <w:b/>
          <w:sz w:val="24"/>
          <w:szCs w:val="24"/>
        </w:rPr>
      </w:pPr>
      <w:r>
        <w:rPr>
          <w:b/>
          <w:sz w:val="24"/>
          <w:szCs w:val="24"/>
        </w:rPr>
        <w:lastRenderedPageBreak/>
        <w:t>Citizen Participation Outreach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101"/>
        <w:gridCol w:w="1751"/>
        <w:gridCol w:w="1795"/>
        <w:gridCol w:w="2149"/>
        <w:gridCol w:w="1853"/>
        <w:gridCol w:w="2152"/>
        <w:gridCol w:w="2149"/>
      </w:tblGrid>
      <w:tr w:rsidR="00544B11" w14:paraId="19BFA366" w14:textId="77777777">
        <w:trPr>
          <w:cantSplit/>
          <w:tblHeader/>
        </w:trPr>
        <w:tc>
          <w:tcPr>
            <w:tcW w:w="540" w:type="pct"/>
            <w:tcBorders>
              <w:top w:val="single" w:sz="4" w:space="0" w:color="auto"/>
              <w:left w:val="single" w:sz="4" w:space="0" w:color="auto"/>
              <w:bottom w:val="single" w:sz="4" w:space="0" w:color="auto"/>
              <w:right w:val="single" w:sz="4" w:space="0" w:color="auto"/>
            </w:tcBorders>
            <w:hideMark/>
          </w:tcPr>
          <w:p w14:paraId="70D3B123" w14:textId="77777777" w:rsidR="00544B11" w:rsidRDefault="00DD1FCE">
            <w:pPr>
              <w:keepNext/>
              <w:spacing w:after="0" w:line="240" w:lineRule="auto"/>
              <w:jc w:val="center"/>
              <w:rPr>
                <w:b/>
                <w:bCs/>
              </w:rPr>
            </w:pPr>
            <w:r>
              <w:rPr>
                <w:b/>
                <w:bCs/>
              </w:rPr>
              <w:lastRenderedPageBreak/>
              <w:t>Sort Order</w:t>
            </w:r>
          </w:p>
        </w:tc>
        <w:tc>
          <w:tcPr>
            <w:tcW w:w="540" w:type="pct"/>
            <w:tcBorders>
              <w:top w:val="single" w:sz="4" w:space="0" w:color="auto"/>
              <w:left w:val="single" w:sz="4" w:space="0" w:color="auto"/>
              <w:bottom w:val="single" w:sz="4" w:space="0" w:color="auto"/>
              <w:right w:val="single" w:sz="4" w:space="0" w:color="auto"/>
            </w:tcBorders>
            <w:hideMark/>
          </w:tcPr>
          <w:p w14:paraId="043F875A" w14:textId="77777777" w:rsidR="00544B11" w:rsidRDefault="00DD1FCE">
            <w:pPr>
              <w:keepNext/>
              <w:spacing w:after="0" w:line="240" w:lineRule="auto"/>
              <w:jc w:val="center"/>
              <w:rPr>
                <w:b/>
              </w:rPr>
            </w:pPr>
            <w:r>
              <w:rPr>
                <w:b/>
                <w:bCs/>
              </w:rPr>
              <w:t>Mode of Outreach</w:t>
            </w:r>
          </w:p>
        </w:tc>
        <w:tc>
          <w:tcPr>
            <w:tcW w:w="783" w:type="pct"/>
            <w:tcBorders>
              <w:top w:val="single" w:sz="4" w:space="0" w:color="auto"/>
              <w:left w:val="single" w:sz="4" w:space="0" w:color="auto"/>
              <w:bottom w:val="single" w:sz="4" w:space="0" w:color="auto"/>
              <w:right w:val="single" w:sz="4" w:space="0" w:color="auto"/>
            </w:tcBorders>
            <w:hideMark/>
          </w:tcPr>
          <w:p w14:paraId="14383016" w14:textId="77777777" w:rsidR="00544B11" w:rsidRDefault="00DD1FCE">
            <w:pPr>
              <w:keepNext/>
              <w:spacing w:after="0" w:line="240" w:lineRule="auto"/>
              <w:jc w:val="center"/>
              <w:rPr>
                <w:b/>
              </w:rPr>
            </w:pPr>
            <w:r>
              <w:rPr>
                <w:b/>
                <w:bCs/>
              </w:rPr>
              <w:t>Target of Outreach</w:t>
            </w:r>
          </w:p>
        </w:tc>
        <w:tc>
          <w:tcPr>
            <w:tcW w:w="831" w:type="pct"/>
            <w:tcBorders>
              <w:top w:val="single" w:sz="4" w:space="0" w:color="auto"/>
              <w:left w:val="single" w:sz="4" w:space="0" w:color="auto"/>
              <w:bottom w:val="single" w:sz="4" w:space="0" w:color="auto"/>
              <w:right w:val="single" w:sz="4" w:space="0" w:color="auto"/>
            </w:tcBorders>
            <w:hideMark/>
          </w:tcPr>
          <w:p w14:paraId="4A996BCC" w14:textId="77777777" w:rsidR="00544B11" w:rsidRDefault="00DD1FCE">
            <w:pPr>
              <w:keepNext/>
              <w:spacing w:after="0" w:line="240" w:lineRule="auto"/>
              <w:jc w:val="center"/>
              <w:rPr>
                <w:b/>
                <w:bCs/>
              </w:rPr>
            </w:pPr>
            <w:r>
              <w:rPr>
                <w:b/>
                <w:bCs/>
              </w:rPr>
              <w:t>Summary of </w:t>
            </w:r>
          </w:p>
          <w:p w14:paraId="7AC94699" w14:textId="77777777" w:rsidR="00544B11" w:rsidRDefault="00DD1FCE">
            <w:pPr>
              <w:keepNext/>
              <w:spacing w:after="0" w:line="240" w:lineRule="auto"/>
              <w:jc w:val="center"/>
              <w:rPr>
                <w:b/>
              </w:rPr>
            </w:pPr>
            <w:r>
              <w:rPr>
                <w:b/>
                <w:bCs/>
              </w:rPr>
              <w:t>response/attendance</w:t>
            </w:r>
          </w:p>
        </w:tc>
        <w:tc>
          <w:tcPr>
            <w:tcW w:w="783" w:type="pct"/>
            <w:tcBorders>
              <w:top w:val="single" w:sz="4" w:space="0" w:color="auto"/>
              <w:left w:val="single" w:sz="4" w:space="0" w:color="auto"/>
              <w:bottom w:val="single" w:sz="4" w:space="0" w:color="auto"/>
              <w:right w:val="single" w:sz="4" w:space="0" w:color="auto"/>
            </w:tcBorders>
            <w:hideMark/>
          </w:tcPr>
          <w:p w14:paraId="16A66574" w14:textId="77777777" w:rsidR="00544B11" w:rsidRDefault="00DD1FCE">
            <w:pPr>
              <w:keepNext/>
              <w:spacing w:after="0" w:line="240" w:lineRule="auto"/>
              <w:jc w:val="center"/>
              <w:rPr>
                <w:b/>
                <w:bCs/>
              </w:rPr>
            </w:pPr>
            <w:r>
              <w:rPr>
                <w:b/>
                <w:bCs/>
              </w:rPr>
              <w:t>Summary of </w:t>
            </w:r>
          </w:p>
          <w:p w14:paraId="088ECF03" w14:textId="77777777" w:rsidR="00544B11" w:rsidRDefault="00DD1FCE">
            <w:pPr>
              <w:keepNext/>
              <w:spacing w:after="0" w:line="240" w:lineRule="auto"/>
              <w:jc w:val="center"/>
              <w:rPr>
                <w:b/>
              </w:rPr>
            </w:pPr>
            <w:r>
              <w:rPr>
                <w:b/>
                <w:bCs/>
              </w:rPr>
              <w:t>comments received</w:t>
            </w:r>
          </w:p>
        </w:tc>
        <w:tc>
          <w:tcPr>
            <w:tcW w:w="783" w:type="pct"/>
            <w:tcBorders>
              <w:top w:val="single" w:sz="4" w:space="0" w:color="auto"/>
              <w:left w:val="single" w:sz="4" w:space="0" w:color="auto"/>
              <w:bottom w:val="single" w:sz="4" w:space="0" w:color="auto"/>
              <w:right w:val="single" w:sz="4" w:space="0" w:color="auto"/>
            </w:tcBorders>
            <w:hideMark/>
          </w:tcPr>
          <w:p w14:paraId="69A85E95" w14:textId="77777777" w:rsidR="00544B11" w:rsidRDefault="00DD1FCE">
            <w:pPr>
              <w:keepNext/>
              <w:spacing w:after="0" w:line="240" w:lineRule="auto"/>
              <w:jc w:val="center"/>
              <w:rPr>
                <w:b/>
              </w:rPr>
            </w:pPr>
            <w:r>
              <w:rPr>
                <w:b/>
                <w:bCs/>
              </w:rPr>
              <w:t>Summary of comments not accepted and reasons</w:t>
            </w:r>
          </w:p>
        </w:tc>
        <w:tc>
          <w:tcPr>
            <w:tcW w:w="740" w:type="pct"/>
            <w:tcBorders>
              <w:top w:val="single" w:sz="4" w:space="0" w:color="auto"/>
              <w:left w:val="single" w:sz="4" w:space="0" w:color="auto"/>
              <w:bottom w:val="single" w:sz="4" w:space="0" w:color="auto"/>
              <w:right w:val="single" w:sz="4" w:space="0" w:color="auto"/>
            </w:tcBorders>
            <w:hideMark/>
          </w:tcPr>
          <w:p w14:paraId="7B4178AE" w14:textId="77777777" w:rsidR="00544B11" w:rsidRDefault="00DD1FCE">
            <w:pPr>
              <w:keepNext/>
              <w:spacing w:after="0" w:line="240" w:lineRule="auto"/>
              <w:jc w:val="center"/>
              <w:rPr>
                <w:b/>
              </w:rPr>
            </w:pPr>
            <w:r>
              <w:rPr>
                <w:b/>
                <w:bCs/>
              </w:rPr>
              <w:t>URL (If applicable)</w:t>
            </w:r>
          </w:p>
        </w:tc>
      </w:tr>
      <w:tr w:rsidR="00544B11" w14:paraId="212A1D5F"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67EC4104" w14:textId="77777777" w:rsidR="00544B11" w:rsidRDefault="00DD1FCE">
            <w:pPr>
              <w:spacing w:beforeAutospacing="1" w:afterAutospacing="1"/>
            </w:pPr>
            <w:r>
              <w:rPr>
                <w:color w:val="000000"/>
              </w:rPr>
              <w:t>1</w:t>
            </w:r>
          </w:p>
        </w:tc>
        <w:tc>
          <w:tcPr>
            <w:tcW w:w="0" w:type="auto"/>
            <w:tcBorders>
              <w:top w:val="single" w:sz="4" w:space="0" w:color="auto"/>
              <w:left w:val="single" w:sz="4" w:space="0" w:color="auto"/>
              <w:bottom w:val="single" w:sz="4" w:space="0" w:color="auto"/>
              <w:right w:val="single" w:sz="4" w:space="0" w:color="auto"/>
            </w:tcBorders>
            <w:vAlign w:val="center"/>
          </w:tcPr>
          <w:p w14:paraId="6D8722CC" w14:textId="77777777" w:rsidR="00544B11" w:rsidRDefault="00DD1FCE">
            <w:pPr>
              <w:spacing w:beforeAutospacing="1" w:afterAutospacing="1"/>
            </w:pPr>
            <w:r>
              <w:rPr>
                <w:color w:val="000000"/>
              </w:rPr>
              <w:t>Public Hearing</w:t>
            </w:r>
          </w:p>
        </w:tc>
        <w:tc>
          <w:tcPr>
            <w:tcW w:w="0" w:type="auto"/>
            <w:tcBorders>
              <w:top w:val="single" w:sz="4" w:space="0" w:color="auto"/>
              <w:left w:val="single" w:sz="4" w:space="0" w:color="auto"/>
              <w:bottom w:val="single" w:sz="4" w:space="0" w:color="auto"/>
              <w:right w:val="single" w:sz="4" w:space="0" w:color="auto"/>
            </w:tcBorders>
            <w:vAlign w:val="center"/>
          </w:tcPr>
          <w:p w14:paraId="744EDEF9" w14:textId="77777777" w:rsidR="00544B11" w:rsidRDefault="00DD1FCE">
            <w:pPr>
              <w:spacing w:beforeAutospacing="1" w:afterAutospacing="1"/>
            </w:pPr>
            <w:r>
              <w:rPr>
                <w:color w:val="000000"/>
              </w:rPr>
              <w:t>Minorities</w:t>
            </w:r>
            <w:r>
              <w:rPr>
                <w:color w:val="000000"/>
              </w:rPr>
              <w:br/>
              <w:t xml:space="preserve"> </w:t>
            </w:r>
            <w:r>
              <w:rPr>
                <w:color w:val="000000"/>
              </w:rPr>
              <w:br/>
              <w:t>Non-English Speaking - Specify other language: Spanish</w:t>
            </w:r>
            <w:r>
              <w:rPr>
                <w:color w:val="000000"/>
              </w:rPr>
              <w:br/>
              <w:t xml:space="preserve"> </w:t>
            </w:r>
            <w:r>
              <w:rPr>
                <w:color w:val="000000"/>
              </w:rPr>
              <w:br/>
              <w:t>Persons with disabilities</w:t>
            </w:r>
            <w:r>
              <w:rPr>
                <w:color w:val="000000"/>
              </w:rPr>
              <w:br/>
              <w:t xml:space="preserve"> </w:t>
            </w:r>
            <w:r>
              <w:rPr>
                <w:color w:val="000000"/>
              </w:rPr>
              <w:br/>
            </w:r>
            <w:proofErr w:type="gramStart"/>
            <w:r>
              <w:rPr>
                <w:color w:val="000000"/>
              </w:rPr>
              <w:t>Non-targeted</w:t>
            </w:r>
            <w:proofErr w:type="gramEnd"/>
            <w:r>
              <w:rPr>
                <w:color w:val="000000"/>
              </w:rPr>
              <w:t>/broad community</w:t>
            </w:r>
            <w:r>
              <w:rPr>
                <w:color w:val="000000"/>
              </w:rPr>
              <w:br/>
              <w:t xml:space="preserve"> </w:t>
            </w:r>
            <w:r>
              <w:rPr>
                <w:color w:val="000000"/>
              </w:rPr>
              <w:br/>
              <w:t>Residents of Public and Assisted Housing</w:t>
            </w:r>
          </w:p>
        </w:tc>
        <w:tc>
          <w:tcPr>
            <w:tcW w:w="0" w:type="auto"/>
            <w:tcBorders>
              <w:top w:val="single" w:sz="4" w:space="0" w:color="auto"/>
              <w:left w:val="single" w:sz="4" w:space="0" w:color="auto"/>
              <w:bottom w:val="single" w:sz="4" w:space="0" w:color="auto"/>
              <w:right w:val="single" w:sz="4" w:space="0" w:color="auto"/>
            </w:tcBorders>
            <w:vAlign w:val="center"/>
          </w:tcPr>
          <w:p w14:paraId="10CCE1D5" w14:textId="0EEC73E6" w:rsidR="00544B11" w:rsidRDefault="00DD1FCE">
            <w:pPr>
              <w:spacing w:beforeAutospacing="1" w:afterAutospacing="1"/>
            </w:pPr>
            <w:r>
              <w:rPr>
                <w:color w:val="000000"/>
              </w:rPr>
              <w:t xml:space="preserve">The public hearing was advertised for a 30-day public period that </w:t>
            </w:r>
            <w:r w:rsidR="00965B7F">
              <w:rPr>
                <w:color w:val="000000"/>
              </w:rPr>
              <w:t>started</w:t>
            </w:r>
            <w:r>
              <w:rPr>
                <w:color w:val="000000"/>
              </w:rPr>
              <w:t xml:space="preserve"> on May 17,2025, and the draft document was posted for public comment on the NC Commerce and North Carolina Housing Finance agency websites www.commerce.nc.gov and www.nchfa.com respectively. The number of participants were all virtual and a copy of the attendance record will be included in the AAP. The hearing was recorded and documentation including the PowerPoint presentation will be </w:t>
            </w:r>
            <w:r>
              <w:rPr>
                <w:color w:val="000000"/>
              </w:rPr>
              <w:lastRenderedPageBreak/>
              <w:t>attached to the final plan.</w:t>
            </w:r>
          </w:p>
        </w:tc>
        <w:tc>
          <w:tcPr>
            <w:tcW w:w="0" w:type="auto"/>
            <w:tcBorders>
              <w:top w:val="single" w:sz="4" w:space="0" w:color="auto"/>
              <w:left w:val="single" w:sz="4" w:space="0" w:color="auto"/>
              <w:bottom w:val="single" w:sz="4" w:space="0" w:color="auto"/>
              <w:right w:val="single" w:sz="4" w:space="0" w:color="auto"/>
            </w:tcBorders>
            <w:vAlign w:val="center"/>
          </w:tcPr>
          <w:p w14:paraId="1F006719" w14:textId="77777777" w:rsidR="00544B11" w:rsidRDefault="00DD1FCE">
            <w:pPr>
              <w:spacing w:beforeAutospacing="1" w:afterAutospacing="1"/>
            </w:pPr>
            <w:r>
              <w:rPr>
                <w:color w:val="000000"/>
              </w:rPr>
              <w:lastRenderedPageBreak/>
              <w:t>No comments were received and the public comment period ending on June 18, 2025.</w:t>
            </w:r>
          </w:p>
        </w:tc>
        <w:tc>
          <w:tcPr>
            <w:tcW w:w="0" w:type="auto"/>
            <w:tcBorders>
              <w:top w:val="single" w:sz="4" w:space="0" w:color="auto"/>
              <w:left w:val="single" w:sz="4" w:space="0" w:color="auto"/>
              <w:bottom w:val="single" w:sz="4" w:space="0" w:color="auto"/>
              <w:right w:val="single" w:sz="4" w:space="0" w:color="auto"/>
            </w:tcBorders>
            <w:vAlign w:val="center"/>
          </w:tcPr>
          <w:p w14:paraId="6D7FDED4" w14:textId="77777777" w:rsidR="00544B11" w:rsidRDefault="00DD1FCE">
            <w:pPr>
              <w:spacing w:beforeAutospacing="1" w:afterAutospacing="1"/>
            </w:pPr>
            <w:r>
              <w:rPr>
                <w:color w:val="000000"/>
              </w:rPr>
              <w:t>Not Applicable</w:t>
            </w:r>
          </w:p>
        </w:tc>
        <w:tc>
          <w:tcPr>
            <w:tcW w:w="0" w:type="auto"/>
            <w:tcBorders>
              <w:top w:val="single" w:sz="4" w:space="0" w:color="auto"/>
              <w:left w:val="single" w:sz="4" w:space="0" w:color="auto"/>
              <w:bottom w:val="single" w:sz="4" w:space="0" w:color="auto"/>
              <w:right w:val="single" w:sz="4" w:space="0" w:color="auto"/>
            </w:tcBorders>
            <w:vAlign w:val="center"/>
          </w:tcPr>
          <w:p w14:paraId="5D94666C" w14:textId="77777777" w:rsidR="00544B11" w:rsidRDefault="00DD1FCE">
            <w:pPr>
              <w:spacing w:beforeAutospacing="1" w:afterAutospacing="1"/>
            </w:pPr>
            <w:r>
              <w:rPr>
                <w:color w:val="000000"/>
              </w:rPr>
              <w:t>www.commerce.nc.gov</w:t>
            </w:r>
          </w:p>
        </w:tc>
      </w:tr>
      <w:tr w:rsidR="00544B11" w14:paraId="1E11B665"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67B57AB5" w14:textId="77777777" w:rsidR="00544B11" w:rsidRDefault="00DD1FCE">
            <w:pPr>
              <w:spacing w:beforeAutospacing="1" w:afterAutospacing="1"/>
            </w:pPr>
            <w:r>
              <w:rPr>
                <w:color w:val="000000"/>
              </w:rPr>
              <w:t>2</w:t>
            </w:r>
          </w:p>
        </w:tc>
        <w:tc>
          <w:tcPr>
            <w:tcW w:w="0" w:type="auto"/>
            <w:tcBorders>
              <w:top w:val="single" w:sz="4" w:space="0" w:color="auto"/>
              <w:left w:val="single" w:sz="4" w:space="0" w:color="auto"/>
              <w:bottom w:val="single" w:sz="4" w:space="0" w:color="auto"/>
              <w:right w:val="single" w:sz="4" w:space="0" w:color="auto"/>
            </w:tcBorders>
            <w:vAlign w:val="center"/>
          </w:tcPr>
          <w:p w14:paraId="3831709C" w14:textId="77777777" w:rsidR="00544B11" w:rsidRDefault="00DD1FCE">
            <w:pPr>
              <w:spacing w:beforeAutospacing="1" w:afterAutospacing="1"/>
            </w:pPr>
            <w:r>
              <w:rPr>
                <w:color w:val="000000"/>
              </w:rPr>
              <w:t>Newspaper Ad</w:t>
            </w:r>
          </w:p>
        </w:tc>
        <w:tc>
          <w:tcPr>
            <w:tcW w:w="0" w:type="auto"/>
            <w:tcBorders>
              <w:top w:val="single" w:sz="4" w:space="0" w:color="auto"/>
              <w:left w:val="single" w:sz="4" w:space="0" w:color="auto"/>
              <w:bottom w:val="single" w:sz="4" w:space="0" w:color="auto"/>
              <w:right w:val="single" w:sz="4" w:space="0" w:color="auto"/>
            </w:tcBorders>
            <w:vAlign w:val="center"/>
          </w:tcPr>
          <w:p w14:paraId="5BB9D801" w14:textId="77777777" w:rsidR="00544B11" w:rsidRDefault="00DD1FCE">
            <w:pPr>
              <w:spacing w:beforeAutospacing="1" w:afterAutospacing="1"/>
            </w:pPr>
            <w:r>
              <w:rPr>
                <w:color w:val="000000"/>
              </w:rPr>
              <w:t>Non-targeted/broad community</w:t>
            </w:r>
          </w:p>
        </w:tc>
        <w:tc>
          <w:tcPr>
            <w:tcW w:w="0" w:type="auto"/>
            <w:tcBorders>
              <w:top w:val="single" w:sz="4" w:space="0" w:color="auto"/>
              <w:left w:val="single" w:sz="4" w:space="0" w:color="auto"/>
              <w:bottom w:val="single" w:sz="4" w:space="0" w:color="auto"/>
              <w:right w:val="single" w:sz="4" w:space="0" w:color="auto"/>
            </w:tcBorders>
            <w:vAlign w:val="center"/>
          </w:tcPr>
          <w:p w14:paraId="03A07536" w14:textId="77777777" w:rsidR="00544B11" w:rsidRDefault="00DD1FCE">
            <w:pPr>
              <w:spacing w:beforeAutospacing="1" w:afterAutospacing="1"/>
            </w:pPr>
            <w:r>
              <w:rPr>
                <w:color w:val="000000"/>
              </w:rPr>
              <w:t>The public hearing announcement and links were published in three newspapers to include the Raleigh News and Observer, Greenville NC Daily Reflector and the Asheville Citizen Times.</w:t>
            </w:r>
          </w:p>
        </w:tc>
        <w:tc>
          <w:tcPr>
            <w:tcW w:w="0" w:type="auto"/>
            <w:tcBorders>
              <w:top w:val="single" w:sz="4" w:space="0" w:color="auto"/>
              <w:left w:val="single" w:sz="4" w:space="0" w:color="auto"/>
              <w:bottom w:val="single" w:sz="4" w:space="0" w:color="auto"/>
              <w:right w:val="single" w:sz="4" w:space="0" w:color="auto"/>
            </w:tcBorders>
            <w:vAlign w:val="center"/>
          </w:tcPr>
          <w:p w14:paraId="3DBD39BC" w14:textId="77777777" w:rsidR="00544B11" w:rsidRDefault="00DD1FCE">
            <w:pPr>
              <w:spacing w:beforeAutospacing="1" w:afterAutospacing="1"/>
            </w:pPr>
            <w:r>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1F5CC614" w14:textId="77777777" w:rsidR="00544B11" w:rsidRDefault="00DD1FCE">
            <w:pPr>
              <w:spacing w:beforeAutospacing="1" w:afterAutospacing="1"/>
            </w:pPr>
            <w:r>
              <w:rPr>
                <w:color w:val="000000"/>
              </w:rPr>
              <w:t>Not Applicable</w:t>
            </w:r>
          </w:p>
        </w:tc>
        <w:tc>
          <w:tcPr>
            <w:tcW w:w="0" w:type="auto"/>
            <w:tcBorders>
              <w:top w:val="single" w:sz="4" w:space="0" w:color="auto"/>
              <w:left w:val="single" w:sz="4" w:space="0" w:color="auto"/>
              <w:bottom w:val="single" w:sz="4" w:space="0" w:color="auto"/>
              <w:right w:val="single" w:sz="4" w:space="0" w:color="auto"/>
            </w:tcBorders>
            <w:vAlign w:val="center"/>
          </w:tcPr>
          <w:p w14:paraId="4527AC81" w14:textId="77777777" w:rsidR="00544B11" w:rsidRDefault="00DD1FCE">
            <w:pPr>
              <w:spacing w:beforeAutospacing="1" w:afterAutospacing="1"/>
            </w:pPr>
            <w:r>
              <w:rPr>
                <w:color w:val="000000"/>
              </w:rPr>
              <w:t xml:space="preserve"> </w:t>
            </w:r>
          </w:p>
        </w:tc>
      </w:tr>
      <w:tr w:rsidR="00544B11" w14:paraId="3C5F0817"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288EF8E4" w14:textId="77777777" w:rsidR="00544B11" w:rsidRDefault="00DD1FCE">
            <w:pPr>
              <w:spacing w:beforeAutospacing="1" w:afterAutospacing="1"/>
            </w:pPr>
            <w:r>
              <w:rPr>
                <w:color w:val="000000"/>
              </w:rPr>
              <w:t>3</w:t>
            </w:r>
          </w:p>
        </w:tc>
        <w:tc>
          <w:tcPr>
            <w:tcW w:w="0" w:type="auto"/>
            <w:tcBorders>
              <w:top w:val="single" w:sz="4" w:space="0" w:color="auto"/>
              <w:left w:val="single" w:sz="4" w:space="0" w:color="auto"/>
              <w:bottom w:val="single" w:sz="4" w:space="0" w:color="auto"/>
              <w:right w:val="single" w:sz="4" w:space="0" w:color="auto"/>
            </w:tcBorders>
            <w:vAlign w:val="center"/>
          </w:tcPr>
          <w:p w14:paraId="0FEEFF26" w14:textId="77777777" w:rsidR="00544B11" w:rsidRDefault="00DD1FCE">
            <w:pPr>
              <w:spacing w:beforeAutospacing="1" w:afterAutospacing="1"/>
            </w:pPr>
            <w:r>
              <w:rPr>
                <w:color w:val="000000"/>
              </w:rPr>
              <w:t>Email to Stakeholders and Consultants</w:t>
            </w:r>
          </w:p>
        </w:tc>
        <w:tc>
          <w:tcPr>
            <w:tcW w:w="0" w:type="auto"/>
            <w:tcBorders>
              <w:top w:val="single" w:sz="4" w:space="0" w:color="auto"/>
              <w:left w:val="single" w:sz="4" w:space="0" w:color="auto"/>
              <w:bottom w:val="single" w:sz="4" w:space="0" w:color="auto"/>
              <w:right w:val="single" w:sz="4" w:space="0" w:color="auto"/>
            </w:tcBorders>
            <w:vAlign w:val="center"/>
          </w:tcPr>
          <w:p w14:paraId="5EBF10BF" w14:textId="77777777" w:rsidR="00544B11" w:rsidRDefault="00DD1FCE">
            <w:pPr>
              <w:spacing w:beforeAutospacing="1" w:afterAutospacing="1"/>
            </w:pPr>
            <w:r>
              <w:rPr>
                <w:color w:val="000000"/>
              </w:rPr>
              <w:t>Persons with disabilities</w:t>
            </w:r>
            <w:r>
              <w:rPr>
                <w:color w:val="000000"/>
              </w:rPr>
              <w:br/>
              <w:t xml:space="preserve"> </w:t>
            </w:r>
            <w:r>
              <w:rPr>
                <w:color w:val="000000"/>
              </w:rPr>
              <w:br/>
              <w:t>Grantees, Consultants, State Agencies</w:t>
            </w:r>
          </w:p>
        </w:tc>
        <w:tc>
          <w:tcPr>
            <w:tcW w:w="0" w:type="auto"/>
            <w:tcBorders>
              <w:top w:val="single" w:sz="4" w:space="0" w:color="auto"/>
              <w:left w:val="single" w:sz="4" w:space="0" w:color="auto"/>
              <w:bottom w:val="single" w:sz="4" w:space="0" w:color="auto"/>
              <w:right w:val="single" w:sz="4" w:space="0" w:color="auto"/>
            </w:tcBorders>
            <w:vAlign w:val="center"/>
          </w:tcPr>
          <w:p w14:paraId="62F25536" w14:textId="77777777" w:rsidR="00544B11" w:rsidRDefault="00DD1FCE">
            <w:pPr>
              <w:spacing w:beforeAutospacing="1" w:afterAutospacing="1"/>
            </w:pPr>
            <w:r>
              <w:rPr>
                <w:color w:val="000000"/>
              </w:rPr>
              <w:t>The public hearing announcement and links to the draft NC 2025 Annual Action Plan were emailed to grantees, consultants, CoCs, state agencies, and other interested parties.</w:t>
            </w:r>
          </w:p>
        </w:tc>
        <w:tc>
          <w:tcPr>
            <w:tcW w:w="0" w:type="auto"/>
            <w:tcBorders>
              <w:top w:val="single" w:sz="4" w:space="0" w:color="auto"/>
              <w:left w:val="single" w:sz="4" w:space="0" w:color="auto"/>
              <w:bottom w:val="single" w:sz="4" w:space="0" w:color="auto"/>
              <w:right w:val="single" w:sz="4" w:space="0" w:color="auto"/>
            </w:tcBorders>
            <w:vAlign w:val="center"/>
          </w:tcPr>
          <w:p w14:paraId="05BBF30E" w14:textId="77777777" w:rsidR="00544B11" w:rsidRDefault="00DD1FCE">
            <w:pPr>
              <w:spacing w:beforeAutospacing="1" w:afterAutospacing="1"/>
            </w:pPr>
            <w:r>
              <w:rPr>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16680BEC" w14:textId="77777777" w:rsidR="00544B11" w:rsidRDefault="00DD1FCE">
            <w:pPr>
              <w:spacing w:beforeAutospacing="1" w:afterAutospacing="1"/>
            </w:pPr>
            <w:r>
              <w:rPr>
                <w:color w:val="000000"/>
              </w:rPr>
              <w:t>Not Applicable</w:t>
            </w:r>
          </w:p>
        </w:tc>
        <w:tc>
          <w:tcPr>
            <w:tcW w:w="0" w:type="auto"/>
            <w:tcBorders>
              <w:top w:val="single" w:sz="4" w:space="0" w:color="auto"/>
              <w:left w:val="single" w:sz="4" w:space="0" w:color="auto"/>
              <w:bottom w:val="single" w:sz="4" w:space="0" w:color="auto"/>
              <w:right w:val="single" w:sz="4" w:space="0" w:color="auto"/>
            </w:tcBorders>
            <w:vAlign w:val="center"/>
          </w:tcPr>
          <w:p w14:paraId="309E1A2D" w14:textId="77777777" w:rsidR="00544B11" w:rsidRDefault="00DD1FCE">
            <w:pPr>
              <w:spacing w:beforeAutospacing="1" w:afterAutospacing="1"/>
            </w:pPr>
            <w:r>
              <w:rPr>
                <w:color w:val="000000"/>
              </w:rPr>
              <w:t xml:space="preserve"> </w:t>
            </w:r>
          </w:p>
        </w:tc>
      </w:tr>
      <w:tr w:rsidR="00544B11" w14:paraId="46EF8A46"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24C628BC" w14:textId="77777777" w:rsidR="00544B11" w:rsidRDefault="00DD1FCE">
            <w:pPr>
              <w:spacing w:beforeAutospacing="1" w:afterAutospacing="1"/>
            </w:pPr>
            <w:r>
              <w:rPr>
                <w:color w:val="000000"/>
              </w:rPr>
              <w:lastRenderedPageBreak/>
              <w:t>4</w:t>
            </w:r>
          </w:p>
        </w:tc>
        <w:tc>
          <w:tcPr>
            <w:tcW w:w="0" w:type="auto"/>
            <w:tcBorders>
              <w:top w:val="single" w:sz="4" w:space="0" w:color="auto"/>
              <w:left w:val="single" w:sz="4" w:space="0" w:color="auto"/>
              <w:bottom w:val="single" w:sz="4" w:space="0" w:color="auto"/>
              <w:right w:val="single" w:sz="4" w:space="0" w:color="auto"/>
            </w:tcBorders>
            <w:vAlign w:val="center"/>
          </w:tcPr>
          <w:p w14:paraId="6115679F" w14:textId="77777777" w:rsidR="00544B11" w:rsidRDefault="00DD1FCE">
            <w:pPr>
              <w:spacing w:beforeAutospacing="1" w:afterAutospacing="1"/>
            </w:pPr>
            <w:r>
              <w:rPr>
                <w:color w:val="000000"/>
              </w:rPr>
              <w:t>Public Meeting</w:t>
            </w:r>
          </w:p>
        </w:tc>
        <w:tc>
          <w:tcPr>
            <w:tcW w:w="0" w:type="auto"/>
            <w:tcBorders>
              <w:top w:val="single" w:sz="4" w:space="0" w:color="auto"/>
              <w:left w:val="single" w:sz="4" w:space="0" w:color="auto"/>
              <w:bottom w:val="single" w:sz="4" w:space="0" w:color="auto"/>
              <w:right w:val="single" w:sz="4" w:space="0" w:color="auto"/>
            </w:tcBorders>
            <w:vAlign w:val="center"/>
          </w:tcPr>
          <w:p w14:paraId="0D3528DD" w14:textId="77777777" w:rsidR="00544B11" w:rsidRDefault="00DD1FCE">
            <w:pPr>
              <w:spacing w:beforeAutospacing="1" w:afterAutospacing="1"/>
            </w:pPr>
            <w:r>
              <w:rPr>
                <w:color w:val="000000"/>
              </w:rPr>
              <w:t>Non-targeted/broad community</w:t>
            </w:r>
          </w:p>
        </w:tc>
        <w:tc>
          <w:tcPr>
            <w:tcW w:w="0" w:type="auto"/>
            <w:tcBorders>
              <w:top w:val="single" w:sz="4" w:space="0" w:color="auto"/>
              <w:left w:val="single" w:sz="4" w:space="0" w:color="auto"/>
              <w:bottom w:val="single" w:sz="4" w:space="0" w:color="auto"/>
              <w:right w:val="single" w:sz="4" w:space="0" w:color="auto"/>
            </w:tcBorders>
            <w:vAlign w:val="center"/>
          </w:tcPr>
          <w:p w14:paraId="4B6D618E" w14:textId="64750556" w:rsidR="00544B11" w:rsidRDefault="00DD1FCE">
            <w:pPr>
              <w:spacing w:beforeAutospacing="1" w:afterAutospacing="1"/>
            </w:pPr>
            <w:r>
              <w:rPr>
                <w:color w:val="000000"/>
              </w:rPr>
              <w:t xml:space="preserve">One hybrid public hearing was held in the conference room of the NC Housing Finance Agency located at 3508 Bust Street Raleigh NC and held on May 28, 2025, </w:t>
            </w:r>
            <w:r w:rsidR="008F55CD">
              <w:rPr>
                <w:color w:val="000000"/>
              </w:rPr>
              <w:t>from</w:t>
            </w:r>
            <w:r>
              <w:rPr>
                <w:color w:val="000000"/>
              </w:rPr>
              <w:t xml:space="preserve"> 10:00 am to 11:00am. Of the 14 </w:t>
            </w:r>
            <w:r w:rsidR="008F55CD">
              <w:rPr>
                <w:color w:val="000000"/>
              </w:rPr>
              <w:t>participants,</w:t>
            </w:r>
            <w:r>
              <w:rPr>
                <w:color w:val="000000"/>
              </w:rPr>
              <w:t xml:space="preserve"> all joined online through the WEB-X format. No participants attended on site at the NCHFA conference room.</w:t>
            </w:r>
          </w:p>
        </w:tc>
        <w:tc>
          <w:tcPr>
            <w:tcW w:w="0" w:type="auto"/>
            <w:tcBorders>
              <w:top w:val="single" w:sz="4" w:space="0" w:color="auto"/>
              <w:left w:val="single" w:sz="4" w:space="0" w:color="auto"/>
              <w:bottom w:val="single" w:sz="4" w:space="0" w:color="auto"/>
              <w:right w:val="single" w:sz="4" w:space="0" w:color="auto"/>
            </w:tcBorders>
            <w:vAlign w:val="center"/>
          </w:tcPr>
          <w:p w14:paraId="3E445210" w14:textId="77777777" w:rsidR="00544B11" w:rsidRDefault="00DD1FCE">
            <w:pPr>
              <w:spacing w:beforeAutospacing="1" w:afterAutospacing="1"/>
            </w:pPr>
            <w:r>
              <w:rPr>
                <w:color w:val="000000"/>
              </w:rPr>
              <w:t>No comments were received.</w:t>
            </w:r>
          </w:p>
        </w:tc>
        <w:tc>
          <w:tcPr>
            <w:tcW w:w="0" w:type="auto"/>
            <w:tcBorders>
              <w:top w:val="single" w:sz="4" w:space="0" w:color="auto"/>
              <w:left w:val="single" w:sz="4" w:space="0" w:color="auto"/>
              <w:bottom w:val="single" w:sz="4" w:space="0" w:color="auto"/>
              <w:right w:val="single" w:sz="4" w:space="0" w:color="auto"/>
            </w:tcBorders>
            <w:vAlign w:val="center"/>
          </w:tcPr>
          <w:p w14:paraId="5E0D029B" w14:textId="77777777" w:rsidR="00544B11" w:rsidRDefault="00DD1FCE">
            <w:pPr>
              <w:spacing w:beforeAutospacing="1" w:afterAutospacing="1"/>
            </w:pPr>
            <w:r>
              <w:rPr>
                <w:color w:val="000000"/>
              </w:rPr>
              <w:t>Not Applicable</w:t>
            </w:r>
          </w:p>
        </w:tc>
        <w:tc>
          <w:tcPr>
            <w:tcW w:w="0" w:type="auto"/>
            <w:tcBorders>
              <w:top w:val="single" w:sz="4" w:space="0" w:color="auto"/>
              <w:left w:val="single" w:sz="4" w:space="0" w:color="auto"/>
              <w:bottom w:val="single" w:sz="4" w:space="0" w:color="auto"/>
              <w:right w:val="single" w:sz="4" w:space="0" w:color="auto"/>
            </w:tcBorders>
            <w:vAlign w:val="center"/>
          </w:tcPr>
          <w:p w14:paraId="3429E97F" w14:textId="77777777" w:rsidR="00544B11" w:rsidRDefault="00DD1FCE">
            <w:pPr>
              <w:spacing w:beforeAutospacing="1" w:afterAutospacing="1"/>
            </w:pPr>
            <w:r>
              <w:rPr>
                <w:color w:val="000000"/>
              </w:rPr>
              <w:t xml:space="preserve"> </w:t>
            </w:r>
          </w:p>
        </w:tc>
      </w:tr>
    </w:tbl>
    <w:p w14:paraId="6E9870CD" w14:textId="77777777" w:rsidR="00544B11" w:rsidRDefault="00DD1FCE">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r>
        <w:rPr>
          <w:rFonts w:asciiTheme="minorHAnsi" w:hAnsiTheme="minorHAnsi"/>
        </w:rPr>
        <w:t xml:space="preserve"> – Citizen Participation Outreach</w:t>
      </w:r>
    </w:p>
    <w:p w14:paraId="692C4C5A" w14:textId="77777777" w:rsidR="00544B11" w:rsidRDefault="00DD1FCE">
      <w:pPr>
        <w:rPr>
          <w:rFonts w:eastAsia="Times New Roman"/>
        </w:rPr>
      </w:pPr>
      <w:r>
        <w:t xml:space="preserve">                             </w:t>
      </w:r>
      <w:r>
        <w:br w:type="page"/>
      </w:r>
    </w:p>
    <w:p w14:paraId="6379F77A" w14:textId="77777777" w:rsidR="00544B11" w:rsidRDefault="00544B11">
      <w:pPr>
        <w:rPr>
          <w:rFonts w:cs="Arial"/>
        </w:rPr>
        <w:sectPr w:rsidR="00544B11">
          <w:footerReference w:type="default" r:id="rId17"/>
          <w:pgSz w:w="15840" w:h="12240" w:orient="landscape" w:code="1"/>
          <w:pgMar w:top="1440" w:right="1440" w:bottom="1440" w:left="1440" w:header="720" w:footer="720" w:gutter="0"/>
          <w:cols w:space="720"/>
          <w:docGrid w:linePitch="360"/>
        </w:sectPr>
      </w:pPr>
    </w:p>
    <w:p w14:paraId="5917FAE8" w14:textId="77777777" w:rsidR="00544B11" w:rsidRDefault="00DD1FCE">
      <w:pPr>
        <w:pStyle w:val="Heading1"/>
        <w:pageBreakBefore/>
        <w:jc w:val="center"/>
        <w:rPr>
          <w:rFonts w:ascii="Calibri" w:hAnsi="Calibri"/>
          <w:color w:val="auto"/>
          <w:sz w:val="32"/>
          <w:szCs w:val="32"/>
        </w:rPr>
      </w:pPr>
      <w:r>
        <w:rPr>
          <w:rFonts w:ascii="Calibri" w:hAnsi="Calibri"/>
          <w:color w:val="auto"/>
          <w:sz w:val="32"/>
          <w:szCs w:val="32"/>
        </w:rPr>
        <w:lastRenderedPageBreak/>
        <w:t>Expected Resources</w:t>
      </w:r>
    </w:p>
    <w:p w14:paraId="08016C3A" w14:textId="77777777" w:rsidR="00544B11" w:rsidRDefault="00544B11">
      <w:pPr>
        <w:rPr>
          <w:b/>
          <w:sz w:val="28"/>
        </w:rPr>
      </w:pPr>
    </w:p>
    <w:p w14:paraId="39A1ADA9" w14:textId="77777777" w:rsidR="00544B11" w:rsidRDefault="00DD1FCE">
      <w:pPr>
        <w:pStyle w:val="Heading2"/>
        <w:rPr>
          <w:rFonts w:ascii="Calibri" w:hAnsi="Calibri"/>
          <w:i w:val="0"/>
        </w:rPr>
      </w:pPr>
      <w:r>
        <w:rPr>
          <w:rFonts w:ascii="Calibri" w:hAnsi="Calibri"/>
          <w:i w:val="0"/>
        </w:rPr>
        <w:t>AP-15 Expected Resources – 91.320(c</w:t>
      </w:r>
      <w:proofErr w:type="gramStart"/>
      <w:r>
        <w:rPr>
          <w:rFonts w:ascii="Calibri" w:hAnsi="Calibri"/>
          <w:i w:val="0"/>
        </w:rPr>
        <w:t>)(</w:t>
      </w:r>
      <w:proofErr w:type="gramEnd"/>
      <w:r>
        <w:rPr>
          <w:rFonts w:ascii="Calibri" w:hAnsi="Calibri"/>
          <w:i w:val="0"/>
        </w:rPr>
        <w:t>1,2)</w:t>
      </w:r>
    </w:p>
    <w:p w14:paraId="0A8FF5E7" w14:textId="77777777" w:rsidR="00544B11" w:rsidRDefault="00DD1FCE">
      <w:pPr>
        <w:keepNext/>
        <w:widowControl w:val="0"/>
        <w:spacing w:line="204" w:lineRule="auto"/>
        <w:rPr>
          <w:b/>
          <w:sz w:val="28"/>
          <w:szCs w:val="28"/>
        </w:rPr>
      </w:pPr>
      <w:r>
        <w:rPr>
          <w:b/>
          <w:sz w:val="24"/>
          <w:szCs w:val="24"/>
        </w:rPr>
        <w:t>Introduction</w:t>
      </w:r>
    </w:p>
    <w:p w14:paraId="4FD959A9" w14:textId="74C734D5" w:rsidR="00544B11" w:rsidRDefault="00DD1FCE">
      <w:pPr>
        <w:keepNext/>
        <w:widowControl w:val="0"/>
        <w:spacing w:beforeAutospacing="1" w:afterAutospacing="1"/>
        <w:rPr>
          <w:b/>
          <w:sz w:val="24"/>
          <w:szCs w:val="24"/>
        </w:rPr>
      </w:pPr>
      <w:r>
        <w:t xml:space="preserve">REDD, NC Commerce received a similar allocation in 2025 as in 2024. The funds, however, were reduced by nearly $2 million.  Approximately $11.6 million is available in 2018 de-obligated funds, $4.73 million in program income is anticipated from the RLF. The average allocation anticipated for the next 2 years is $94.8 million (approx.$46.00 million annually). </w:t>
      </w:r>
      <w:r w:rsidR="00965B7F">
        <w:t>However,</w:t>
      </w:r>
      <w:r>
        <w:t xml:space="preserve"> since this is the last year of the 2025 Consolidated Plan that anticipated </w:t>
      </w:r>
      <w:r w:rsidR="00965B7F">
        <w:t>amount</w:t>
      </w:r>
      <w:r>
        <w:t xml:space="preserve"> is approximately </w:t>
      </w:r>
      <w:r w:rsidR="008F55CD">
        <w:t>53,000,000. The</w:t>
      </w:r>
      <w:r>
        <w:t xml:space="preserve"> funds will be divided into Neighborhood Revitalization, Economic Development, Infrastructure, and Rural Community Development. De-obligated funds and possible program income will be used for Contingency grants and existing grants requiring additional funds.</w:t>
      </w:r>
    </w:p>
    <w:p w14:paraId="605191D1" w14:textId="1E33995F" w:rsidR="00544B11" w:rsidRDefault="00DD1FCE">
      <w:pPr>
        <w:keepNext/>
        <w:widowControl w:val="0"/>
        <w:spacing w:beforeAutospacing="1" w:afterAutospacing="1"/>
        <w:rPr>
          <w:b/>
          <w:sz w:val="24"/>
          <w:szCs w:val="24"/>
        </w:rPr>
      </w:pPr>
      <w:proofErr w:type="gramStart"/>
      <w:r>
        <w:t>All of</w:t>
      </w:r>
      <w:proofErr w:type="gramEnd"/>
      <w:r>
        <w:t xml:space="preserve"> the HUD funded partners in North Carolina work together to address the economic development, job creation, water/infrastructure and affordable housing needs in the state. Our partnerships are expanded to ensure the participation of community stakeholders, community members, low- to moderate-income individuals, People Living with HIV and AIDS (PLWHA) and their families, faith-based organizations, </w:t>
      </w:r>
      <w:r>
        <w:lastRenderedPageBreak/>
        <w:t xml:space="preserve">universities and the health care system, all of whom dedicate resources to the greatest extent possible to maximize </w:t>
      </w:r>
      <w:r w:rsidR="00965B7F">
        <w:t>resources</w:t>
      </w:r>
      <w:r>
        <w:t>.</w:t>
      </w:r>
    </w:p>
    <w:p w14:paraId="3453EE92" w14:textId="77777777" w:rsidR="00544B11" w:rsidRDefault="00DD1FCE">
      <w:pPr>
        <w:keepNext/>
        <w:widowControl w:val="0"/>
        <w:rPr>
          <w:b/>
          <w:sz w:val="24"/>
          <w:szCs w:val="24"/>
        </w:rPr>
      </w:pPr>
      <w:r>
        <w:rPr>
          <w:b/>
          <w:sz w:val="24"/>
          <w:szCs w:val="24"/>
        </w:rPr>
        <w:t>Anticipated Resources</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
        <w:gridCol w:w="863"/>
        <w:gridCol w:w="1572"/>
        <w:gridCol w:w="1497"/>
        <w:gridCol w:w="1497"/>
        <w:gridCol w:w="1385"/>
        <w:gridCol w:w="1497"/>
        <w:gridCol w:w="1497"/>
        <w:gridCol w:w="2165"/>
      </w:tblGrid>
      <w:tr w:rsidR="00544B11" w14:paraId="5447B927" w14:textId="77777777">
        <w:trPr>
          <w:cantSplit/>
          <w:tblHeader/>
        </w:trPr>
        <w:tc>
          <w:tcPr>
            <w:tcW w:w="1793" w:type="dxa"/>
            <w:vMerge w:val="restart"/>
          </w:tcPr>
          <w:p w14:paraId="12F4233F" w14:textId="77777777" w:rsidR="00544B11" w:rsidRDefault="00DD1FCE">
            <w:pPr>
              <w:keepNext/>
              <w:widowControl w:val="0"/>
              <w:spacing w:after="0" w:line="240" w:lineRule="auto"/>
              <w:jc w:val="center"/>
              <w:rPr>
                <w:b/>
                <w:sz w:val="24"/>
                <w:szCs w:val="24"/>
              </w:rPr>
            </w:pPr>
            <w:r>
              <w:rPr>
                <w:b/>
                <w:sz w:val="20"/>
                <w:szCs w:val="20"/>
              </w:rPr>
              <w:lastRenderedPageBreak/>
              <w:t>Program</w:t>
            </w:r>
          </w:p>
        </w:tc>
        <w:tc>
          <w:tcPr>
            <w:tcW w:w="820" w:type="dxa"/>
            <w:vMerge w:val="restart"/>
          </w:tcPr>
          <w:p w14:paraId="3AF8D0F3" w14:textId="77777777" w:rsidR="00544B11" w:rsidRDefault="00DD1FCE">
            <w:pPr>
              <w:keepNext/>
              <w:widowControl w:val="0"/>
              <w:spacing w:after="0" w:line="240" w:lineRule="auto"/>
              <w:jc w:val="center"/>
              <w:rPr>
                <w:b/>
                <w:sz w:val="24"/>
                <w:szCs w:val="24"/>
              </w:rPr>
            </w:pPr>
            <w:r>
              <w:rPr>
                <w:b/>
                <w:sz w:val="20"/>
                <w:szCs w:val="20"/>
              </w:rPr>
              <w:t>Source of Funds</w:t>
            </w:r>
          </w:p>
        </w:tc>
        <w:tc>
          <w:tcPr>
            <w:tcW w:w="1936" w:type="dxa"/>
            <w:vMerge w:val="restart"/>
          </w:tcPr>
          <w:p w14:paraId="7674C26E" w14:textId="77777777" w:rsidR="00544B11" w:rsidRDefault="00DD1FCE">
            <w:pPr>
              <w:keepNext/>
              <w:widowControl w:val="0"/>
              <w:spacing w:after="0" w:line="240" w:lineRule="auto"/>
              <w:jc w:val="center"/>
              <w:rPr>
                <w:b/>
                <w:sz w:val="24"/>
                <w:szCs w:val="24"/>
              </w:rPr>
            </w:pPr>
            <w:r>
              <w:rPr>
                <w:b/>
                <w:sz w:val="20"/>
                <w:szCs w:val="20"/>
              </w:rPr>
              <w:t>Uses of Funds</w:t>
            </w:r>
          </w:p>
        </w:tc>
        <w:tc>
          <w:tcPr>
            <w:tcW w:w="4804" w:type="dxa"/>
            <w:gridSpan w:val="4"/>
          </w:tcPr>
          <w:p w14:paraId="7853F317" w14:textId="77777777" w:rsidR="00544B11" w:rsidRDefault="00DD1FCE">
            <w:pPr>
              <w:keepNext/>
              <w:widowControl w:val="0"/>
              <w:spacing w:after="0" w:line="240" w:lineRule="auto"/>
              <w:jc w:val="center"/>
              <w:rPr>
                <w:b/>
                <w:sz w:val="24"/>
                <w:szCs w:val="24"/>
              </w:rPr>
            </w:pPr>
            <w:r>
              <w:rPr>
                <w:b/>
                <w:bCs/>
                <w:sz w:val="20"/>
                <w:szCs w:val="20"/>
              </w:rPr>
              <w:t>Expected Amount Available Year 1</w:t>
            </w:r>
          </w:p>
        </w:tc>
        <w:tc>
          <w:tcPr>
            <w:tcW w:w="1260" w:type="dxa"/>
            <w:vMerge w:val="restart"/>
          </w:tcPr>
          <w:p w14:paraId="47A1A062" w14:textId="77777777" w:rsidR="00544B11" w:rsidRDefault="00DD1FCE">
            <w:pPr>
              <w:keepNext/>
              <w:widowControl w:val="0"/>
              <w:spacing w:after="0" w:line="240" w:lineRule="auto"/>
              <w:jc w:val="center"/>
              <w:rPr>
                <w:b/>
                <w:sz w:val="20"/>
                <w:szCs w:val="20"/>
              </w:rPr>
            </w:pPr>
            <w:r>
              <w:rPr>
                <w:b/>
                <w:sz w:val="20"/>
                <w:szCs w:val="20"/>
              </w:rPr>
              <w:t xml:space="preserve">Expected Amount Available Remainder of </w:t>
            </w:r>
            <w:proofErr w:type="spellStart"/>
            <w:r>
              <w:rPr>
                <w:b/>
                <w:sz w:val="20"/>
                <w:szCs w:val="20"/>
              </w:rPr>
              <w:t>ConPlan</w:t>
            </w:r>
            <w:proofErr w:type="spellEnd"/>
            <w:r>
              <w:rPr>
                <w:b/>
                <w:sz w:val="20"/>
                <w:szCs w:val="20"/>
              </w:rPr>
              <w:t xml:space="preserve"> </w:t>
            </w:r>
          </w:p>
          <w:p w14:paraId="1E92A027" w14:textId="77777777" w:rsidR="00544B11" w:rsidRDefault="00DD1FCE">
            <w:pPr>
              <w:keepNext/>
              <w:widowControl w:val="0"/>
              <w:spacing w:after="0" w:line="240" w:lineRule="auto"/>
              <w:jc w:val="center"/>
              <w:rPr>
                <w:b/>
                <w:sz w:val="24"/>
                <w:szCs w:val="24"/>
              </w:rPr>
            </w:pPr>
            <w:r>
              <w:rPr>
                <w:b/>
                <w:sz w:val="20"/>
                <w:szCs w:val="20"/>
              </w:rPr>
              <w:t>$</w:t>
            </w:r>
          </w:p>
        </w:tc>
        <w:tc>
          <w:tcPr>
            <w:tcW w:w="2448" w:type="dxa"/>
            <w:vMerge w:val="restart"/>
          </w:tcPr>
          <w:p w14:paraId="7A16B5C1" w14:textId="77777777" w:rsidR="00544B11" w:rsidRDefault="00DD1FCE">
            <w:pPr>
              <w:keepNext/>
              <w:widowControl w:val="0"/>
              <w:spacing w:after="0" w:line="240" w:lineRule="auto"/>
              <w:jc w:val="center"/>
              <w:rPr>
                <w:b/>
                <w:sz w:val="24"/>
                <w:szCs w:val="24"/>
              </w:rPr>
            </w:pPr>
            <w:r>
              <w:rPr>
                <w:b/>
                <w:sz w:val="20"/>
                <w:szCs w:val="20"/>
              </w:rPr>
              <w:t>Narrative Description</w:t>
            </w:r>
          </w:p>
        </w:tc>
      </w:tr>
      <w:tr w:rsidR="00544B11" w14:paraId="48702C65" w14:textId="77777777">
        <w:trPr>
          <w:cantSplit/>
          <w:tblHeader/>
        </w:trPr>
        <w:tc>
          <w:tcPr>
            <w:tcW w:w="1793" w:type="dxa"/>
            <w:vMerge/>
          </w:tcPr>
          <w:p w14:paraId="5E96F9BD" w14:textId="77777777" w:rsidR="00544B11" w:rsidRDefault="00544B11">
            <w:pPr>
              <w:keepNext/>
              <w:widowControl w:val="0"/>
              <w:spacing w:after="0" w:line="240" w:lineRule="auto"/>
              <w:jc w:val="center"/>
              <w:rPr>
                <w:b/>
                <w:sz w:val="24"/>
                <w:szCs w:val="24"/>
              </w:rPr>
            </w:pPr>
          </w:p>
        </w:tc>
        <w:tc>
          <w:tcPr>
            <w:tcW w:w="820" w:type="dxa"/>
            <w:vMerge/>
          </w:tcPr>
          <w:p w14:paraId="60F7A911" w14:textId="77777777" w:rsidR="00544B11" w:rsidRDefault="00544B11">
            <w:pPr>
              <w:keepNext/>
              <w:widowControl w:val="0"/>
              <w:spacing w:after="0" w:line="240" w:lineRule="auto"/>
              <w:jc w:val="center"/>
              <w:rPr>
                <w:b/>
                <w:sz w:val="24"/>
                <w:szCs w:val="24"/>
              </w:rPr>
            </w:pPr>
          </w:p>
        </w:tc>
        <w:tc>
          <w:tcPr>
            <w:tcW w:w="1936" w:type="dxa"/>
            <w:vMerge/>
          </w:tcPr>
          <w:p w14:paraId="181DD01D" w14:textId="77777777" w:rsidR="00544B11" w:rsidRDefault="00544B11">
            <w:pPr>
              <w:keepNext/>
              <w:widowControl w:val="0"/>
              <w:spacing w:after="0" w:line="240" w:lineRule="auto"/>
              <w:jc w:val="center"/>
              <w:rPr>
                <w:b/>
                <w:sz w:val="24"/>
                <w:szCs w:val="24"/>
              </w:rPr>
            </w:pPr>
          </w:p>
        </w:tc>
        <w:tc>
          <w:tcPr>
            <w:tcW w:w="1204" w:type="dxa"/>
          </w:tcPr>
          <w:p w14:paraId="4AC5A155" w14:textId="77777777" w:rsidR="00544B11" w:rsidRDefault="00DD1FCE">
            <w:pPr>
              <w:keepNext/>
              <w:widowControl w:val="0"/>
              <w:spacing w:after="0" w:line="240" w:lineRule="auto"/>
              <w:jc w:val="center"/>
              <w:rPr>
                <w:b/>
                <w:sz w:val="24"/>
                <w:szCs w:val="24"/>
              </w:rPr>
            </w:pPr>
            <w:r>
              <w:rPr>
                <w:b/>
                <w:sz w:val="20"/>
                <w:szCs w:val="20"/>
              </w:rPr>
              <w:t>Annual Allocation: $</w:t>
            </w:r>
          </w:p>
        </w:tc>
        <w:tc>
          <w:tcPr>
            <w:tcW w:w="1260" w:type="dxa"/>
          </w:tcPr>
          <w:p w14:paraId="1ACB0795" w14:textId="77777777" w:rsidR="00544B11" w:rsidRDefault="00DD1FCE">
            <w:pPr>
              <w:keepNext/>
              <w:widowControl w:val="0"/>
              <w:spacing w:after="0" w:line="240" w:lineRule="auto"/>
              <w:jc w:val="center"/>
              <w:rPr>
                <w:b/>
                <w:sz w:val="24"/>
                <w:szCs w:val="24"/>
              </w:rPr>
            </w:pPr>
            <w:r>
              <w:rPr>
                <w:b/>
                <w:sz w:val="20"/>
                <w:szCs w:val="20"/>
              </w:rPr>
              <w:t>Program Income: $</w:t>
            </w:r>
          </w:p>
        </w:tc>
        <w:tc>
          <w:tcPr>
            <w:tcW w:w="1260" w:type="dxa"/>
          </w:tcPr>
          <w:p w14:paraId="79EEA077" w14:textId="77777777" w:rsidR="00544B11" w:rsidRDefault="00DD1FCE">
            <w:pPr>
              <w:keepNext/>
              <w:widowControl w:val="0"/>
              <w:spacing w:after="0" w:line="240" w:lineRule="auto"/>
              <w:jc w:val="center"/>
              <w:rPr>
                <w:b/>
                <w:sz w:val="24"/>
                <w:szCs w:val="24"/>
              </w:rPr>
            </w:pPr>
            <w:r>
              <w:rPr>
                <w:b/>
                <w:sz w:val="20"/>
                <w:szCs w:val="20"/>
              </w:rPr>
              <w:t>Prior Year Resources: $</w:t>
            </w:r>
          </w:p>
        </w:tc>
        <w:tc>
          <w:tcPr>
            <w:tcW w:w="1080" w:type="dxa"/>
          </w:tcPr>
          <w:p w14:paraId="528EDE0E" w14:textId="77777777" w:rsidR="00544B11" w:rsidRDefault="00DD1FCE">
            <w:pPr>
              <w:keepNext/>
              <w:widowControl w:val="0"/>
              <w:spacing w:after="0" w:line="240" w:lineRule="auto"/>
              <w:jc w:val="center"/>
              <w:rPr>
                <w:b/>
                <w:sz w:val="20"/>
                <w:szCs w:val="20"/>
              </w:rPr>
            </w:pPr>
            <w:r>
              <w:rPr>
                <w:b/>
                <w:sz w:val="20"/>
                <w:szCs w:val="20"/>
              </w:rPr>
              <w:t>Total:</w:t>
            </w:r>
          </w:p>
          <w:p w14:paraId="4DE99D6C" w14:textId="77777777" w:rsidR="00544B11" w:rsidRDefault="00DD1FCE">
            <w:pPr>
              <w:keepNext/>
              <w:widowControl w:val="0"/>
              <w:spacing w:after="0" w:line="240" w:lineRule="auto"/>
              <w:jc w:val="center"/>
              <w:rPr>
                <w:b/>
                <w:sz w:val="24"/>
                <w:szCs w:val="24"/>
              </w:rPr>
            </w:pPr>
            <w:r>
              <w:rPr>
                <w:b/>
                <w:sz w:val="20"/>
                <w:szCs w:val="20"/>
              </w:rPr>
              <w:t>$</w:t>
            </w:r>
          </w:p>
        </w:tc>
        <w:tc>
          <w:tcPr>
            <w:tcW w:w="1260" w:type="dxa"/>
            <w:vMerge/>
          </w:tcPr>
          <w:p w14:paraId="16490603" w14:textId="77777777" w:rsidR="00544B11" w:rsidRDefault="00544B11">
            <w:pPr>
              <w:keepNext/>
              <w:widowControl w:val="0"/>
              <w:spacing w:after="0" w:line="240" w:lineRule="auto"/>
              <w:jc w:val="center"/>
              <w:rPr>
                <w:b/>
                <w:sz w:val="24"/>
                <w:szCs w:val="24"/>
              </w:rPr>
            </w:pPr>
          </w:p>
        </w:tc>
        <w:tc>
          <w:tcPr>
            <w:tcW w:w="2448" w:type="dxa"/>
            <w:vMerge/>
          </w:tcPr>
          <w:p w14:paraId="0A786966" w14:textId="77777777" w:rsidR="00544B11" w:rsidRDefault="00544B11">
            <w:pPr>
              <w:keepNext/>
              <w:widowControl w:val="0"/>
              <w:spacing w:after="0" w:line="240" w:lineRule="auto"/>
              <w:jc w:val="center"/>
              <w:rPr>
                <w:b/>
                <w:sz w:val="24"/>
                <w:szCs w:val="24"/>
              </w:rPr>
            </w:pPr>
          </w:p>
        </w:tc>
      </w:tr>
      <w:tr w:rsidR="00544B11" w14:paraId="574A8D82" w14:textId="77777777">
        <w:trPr>
          <w:cantSplit/>
        </w:trPr>
        <w:tc>
          <w:tcPr>
            <w:tcW w:w="0" w:type="auto"/>
          </w:tcPr>
          <w:p w14:paraId="1263FD54" w14:textId="77777777" w:rsidR="00544B11" w:rsidRDefault="00DD1FCE">
            <w:pPr>
              <w:spacing w:beforeAutospacing="1" w:afterAutospacing="1"/>
            </w:pPr>
            <w:r>
              <w:rPr>
                <w:color w:val="000000"/>
              </w:rPr>
              <w:t>CDBG</w:t>
            </w:r>
          </w:p>
        </w:tc>
        <w:tc>
          <w:tcPr>
            <w:tcW w:w="0" w:type="auto"/>
          </w:tcPr>
          <w:p w14:paraId="20FA42CE" w14:textId="77777777" w:rsidR="00544B11" w:rsidRDefault="00DD1FCE">
            <w:pPr>
              <w:spacing w:beforeAutospacing="1" w:afterAutospacing="1"/>
            </w:pPr>
            <w:r>
              <w:rPr>
                <w:color w:val="000000"/>
              </w:rPr>
              <w:t>public - federal</w:t>
            </w:r>
          </w:p>
        </w:tc>
        <w:tc>
          <w:tcPr>
            <w:tcW w:w="0" w:type="auto"/>
          </w:tcPr>
          <w:p w14:paraId="3BE190A8" w14:textId="77777777" w:rsidR="00544B11" w:rsidRDefault="00DD1FCE">
            <w:pPr>
              <w:spacing w:beforeAutospacing="1" w:afterAutospacing="1"/>
            </w:pPr>
            <w:r>
              <w:rPr>
                <w:color w:val="000000"/>
              </w:rPr>
              <w:t>Acquisition</w:t>
            </w:r>
            <w:r>
              <w:rPr>
                <w:color w:val="000000"/>
              </w:rPr>
              <w:br/>
              <w:t>Admin and Planning</w:t>
            </w:r>
            <w:r>
              <w:rPr>
                <w:color w:val="000000"/>
              </w:rPr>
              <w:br/>
              <w:t>Economic Development</w:t>
            </w:r>
            <w:r>
              <w:rPr>
                <w:color w:val="000000"/>
              </w:rPr>
              <w:br/>
              <w:t>Housing</w:t>
            </w:r>
            <w:r>
              <w:rPr>
                <w:color w:val="000000"/>
              </w:rPr>
              <w:br/>
              <w:t>Public Improvements</w:t>
            </w:r>
            <w:r>
              <w:rPr>
                <w:color w:val="000000"/>
              </w:rPr>
              <w:br/>
              <w:t>Public Services</w:t>
            </w:r>
          </w:p>
        </w:tc>
        <w:tc>
          <w:tcPr>
            <w:tcW w:w="0" w:type="auto"/>
            <w:vAlign w:val="bottom"/>
          </w:tcPr>
          <w:p w14:paraId="5777633B" w14:textId="77777777" w:rsidR="00544B11" w:rsidRDefault="00DD1FCE">
            <w:pPr>
              <w:spacing w:beforeAutospacing="1" w:afterAutospacing="1"/>
              <w:jc w:val="right"/>
            </w:pPr>
            <w:r>
              <w:rPr>
                <w:color w:val="000000"/>
              </w:rPr>
              <w:t>46,162,390.00</w:t>
            </w:r>
          </w:p>
        </w:tc>
        <w:tc>
          <w:tcPr>
            <w:tcW w:w="0" w:type="auto"/>
            <w:vAlign w:val="bottom"/>
          </w:tcPr>
          <w:p w14:paraId="1A26C559" w14:textId="77777777" w:rsidR="00544B11" w:rsidRDefault="00DD1FCE">
            <w:pPr>
              <w:spacing w:beforeAutospacing="1" w:afterAutospacing="1"/>
              <w:jc w:val="right"/>
            </w:pPr>
            <w:r>
              <w:rPr>
                <w:color w:val="000000"/>
              </w:rPr>
              <w:t>4,700,000.00</w:t>
            </w:r>
          </w:p>
        </w:tc>
        <w:tc>
          <w:tcPr>
            <w:tcW w:w="0" w:type="auto"/>
            <w:vAlign w:val="bottom"/>
          </w:tcPr>
          <w:p w14:paraId="5C6DA4EC" w14:textId="77777777" w:rsidR="00544B11" w:rsidRDefault="00DD1FCE">
            <w:pPr>
              <w:spacing w:beforeAutospacing="1" w:afterAutospacing="1"/>
              <w:jc w:val="right"/>
            </w:pPr>
            <w:r>
              <w:rPr>
                <w:color w:val="000000"/>
              </w:rPr>
              <w:t>3,600,000.00</w:t>
            </w:r>
          </w:p>
        </w:tc>
        <w:tc>
          <w:tcPr>
            <w:tcW w:w="0" w:type="auto"/>
            <w:vAlign w:val="bottom"/>
          </w:tcPr>
          <w:p w14:paraId="755CD769" w14:textId="77777777" w:rsidR="00544B11" w:rsidRDefault="00DD1FCE">
            <w:pPr>
              <w:spacing w:beforeAutospacing="1" w:afterAutospacing="1"/>
              <w:jc w:val="right"/>
            </w:pPr>
            <w:r>
              <w:rPr>
                <w:color w:val="000000"/>
              </w:rPr>
              <w:t>54,462,390.00</w:t>
            </w:r>
          </w:p>
        </w:tc>
        <w:tc>
          <w:tcPr>
            <w:tcW w:w="0" w:type="auto"/>
            <w:vAlign w:val="bottom"/>
          </w:tcPr>
          <w:p w14:paraId="05C0C3A5" w14:textId="77777777" w:rsidR="00544B11" w:rsidRDefault="00DD1FCE">
            <w:pPr>
              <w:spacing w:beforeAutospacing="1" w:afterAutospacing="1"/>
              <w:jc w:val="right"/>
            </w:pPr>
            <w:r>
              <w:rPr>
                <w:color w:val="000000"/>
              </w:rPr>
              <w:t>53,000,000.00</w:t>
            </w:r>
          </w:p>
        </w:tc>
        <w:tc>
          <w:tcPr>
            <w:tcW w:w="0" w:type="auto"/>
          </w:tcPr>
          <w:p w14:paraId="4F1E4504" w14:textId="77777777" w:rsidR="00544B11" w:rsidRDefault="00DD1FCE">
            <w:pPr>
              <w:spacing w:beforeAutospacing="1" w:afterAutospacing="1"/>
            </w:pPr>
            <w:r>
              <w:rPr>
                <w:color w:val="000000"/>
              </w:rPr>
              <w:t xml:space="preserve">REDD, NC Commerce has been notified that it will receive a slight decrease from the 2024 allocation. The funds, however, were reduced by nearly $2 million.  Approximately $11.2 million is available in 2018 de-obligated funds. $4.7 million in program income is anticipated from the RLF. The average allocation anticipated for the next 2 years is $92 million (approx.$46.00 million annually). The funds will be divided into Neighborhood Revitalization, Economic Development, Infrastructure, and Rural Community Development. De-obligated funds and </w:t>
            </w:r>
            <w:r>
              <w:rPr>
                <w:color w:val="000000"/>
              </w:rPr>
              <w:lastRenderedPageBreak/>
              <w:t>possible program income will be used for Contingency grants and existing grants requiring additional funds.</w:t>
            </w:r>
          </w:p>
        </w:tc>
      </w:tr>
      <w:tr w:rsidR="00544B11" w14:paraId="64FA826D" w14:textId="77777777">
        <w:trPr>
          <w:cantSplit/>
        </w:trPr>
        <w:tc>
          <w:tcPr>
            <w:tcW w:w="0" w:type="auto"/>
          </w:tcPr>
          <w:p w14:paraId="62239302" w14:textId="77777777" w:rsidR="00544B11" w:rsidRDefault="00DD1FCE">
            <w:pPr>
              <w:spacing w:beforeAutospacing="1" w:afterAutospacing="1"/>
            </w:pPr>
            <w:r>
              <w:rPr>
                <w:color w:val="000000"/>
              </w:rPr>
              <w:lastRenderedPageBreak/>
              <w:t>HOME</w:t>
            </w:r>
          </w:p>
        </w:tc>
        <w:tc>
          <w:tcPr>
            <w:tcW w:w="0" w:type="auto"/>
          </w:tcPr>
          <w:p w14:paraId="09CBAB51" w14:textId="77777777" w:rsidR="00544B11" w:rsidRDefault="00DD1FCE">
            <w:pPr>
              <w:spacing w:beforeAutospacing="1" w:afterAutospacing="1"/>
            </w:pPr>
            <w:r>
              <w:rPr>
                <w:color w:val="000000"/>
              </w:rPr>
              <w:t>public - federal</w:t>
            </w:r>
          </w:p>
        </w:tc>
        <w:tc>
          <w:tcPr>
            <w:tcW w:w="0" w:type="auto"/>
          </w:tcPr>
          <w:p w14:paraId="6577F201" w14:textId="77777777" w:rsidR="00544B11" w:rsidRDefault="00DD1FCE">
            <w:pPr>
              <w:spacing w:beforeAutospacing="1" w:afterAutospacing="1"/>
            </w:pPr>
            <w:r>
              <w:rPr>
                <w:color w:val="000000"/>
              </w:rPr>
              <w:t>Acquisition</w:t>
            </w:r>
            <w:r>
              <w:rPr>
                <w:color w:val="000000"/>
              </w:rPr>
              <w:br/>
              <w:t>Homebuyer assistance</w:t>
            </w:r>
            <w:r>
              <w:rPr>
                <w:color w:val="000000"/>
              </w:rPr>
              <w:br/>
              <w:t>Homeowner rehab</w:t>
            </w:r>
            <w:r>
              <w:rPr>
                <w:color w:val="000000"/>
              </w:rPr>
              <w:br/>
              <w:t>Multifamily rental new construction</w:t>
            </w:r>
            <w:r>
              <w:rPr>
                <w:color w:val="000000"/>
              </w:rPr>
              <w:br/>
              <w:t>Multifamily rental rehab</w:t>
            </w:r>
            <w:r>
              <w:rPr>
                <w:color w:val="000000"/>
              </w:rPr>
              <w:br/>
              <w:t>New construction for ownership</w:t>
            </w:r>
            <w:r>
              <w:rPr>
                <w:color w:val="000000"/>
              </w:rPr>
              <w:br/>
              <w:t>TBRA</w:t>
            </w:r>
          </w:p>
        </w:tc>
        <w:tc>
          <w:tcPr>
            <w:tcW w:w="0" w:type="auto"/>
            <w:vAlign w:val="bottom"/>
          </w:tcPr>
          <w:p w14:paraId="458BF751" w14:textId="77777777" w:rsidR="00544B11" w:rsidRDefault="00DD1FCE">
            <w:pPr>
              <w:spacing w:beforeAutospacing="1" w:afterAutospacing="1"/>
              <w:jc w:val="right"/>
            </w:pPr>
            <w:r>
              <w:rPr>
                <w:color w:val="000000"/>
              </w:rPr>
              <w:t>13,404,799.86</w:t>
            </w:r>
          </w:p>
        </w:tc>
        <w:tc>
          <w:tcPr>
            <w:tcW w:w="0" w:type="auto"/>
            <w:vAlign w:val="bottom"/>
          </w:tcPr>
          <w:p w14:paraId="259BA7EF" w14:textId="77777777" w:rsidR="00544B11" w:rsidRDefault="00DD1FCE">
            <w:pPr>
              <w:spacing w:beforeAutospacing="1" w:afterAutospacing="1"/>
              <w:jc w:val="right"/>
            </w:pPr>
            <w:r>
              <w:rPr>
                <w:color w:val="000000"/>
              </w:rPr>
              <w:t>13,200,000.00</w:t>
            </w:r>
          </w:p>
        </w:tc>
        <w:tc>
          <w:tcPr>
            <w:tcW w:w="0" w:type="auto"/>
            <w:vAlign w:val="bottom"/>
          </w:tcPr>
          <w:p w14:paraId="5F863691" w14:textId="77777777" w:rsidR="00544B11" w:rsidRDefault="00DD1FCE">
            <w:pPr>
              <w:spacing w:beforeAutospacing="1" w:afterAutospacing="1"/>
              <w:jc w:val="right"/>
            </w:pPr>
            <w:r>
              <w:rPr>
                <w:color w:val="000000"/>
              </w:rPr>
              <w:t>0.00</w:t>
            </w:r>
          </w:p>
        </w:tc>
        <w:tc>
          <w:tcPr>
            <w:tcW w:w="0" w:type="auto"/>
            <w:vAlign w:val="bottom"/>
          </w:tcPr>
          <w:p w14:paraId="3AE8421A" w14:textId="77777777" w:rsidR="00544B11" w:rsidRDefault="00DD1FCE">
            <w:pPr>
              <w:spacing w:beforeAutospacing="1" w:afterAutospacing="1"/>
              <w:jc w:val="right"/>
            </w:pPr>
            <w:r>
              <w:rPr>
                <w:color w:val="000000"/>
              </w:rPr>
              <w:t>26,604,799.86</w:t>
            </w:r>
          </w:p>
        </w:tc>
        <w:tc>
          <w:tcPr>
            <w:tcW w:w="0" w:type="auto"/>
            <w:vAlign w:val="bottom"/>
          </w:tcPr>
          <w:p w14:paraId="7B3CA8B9" w14:textId="77777777" w:rsidR="00544B11" w:rsidRDefault="00DD1FCE">
            <w:pPr>
              <w:spacing w:beforeAutospacing="1" w:afterAutospacing="1"/>
              <w:jc w:val="right"/>
            </w:pPr>
            <w:r>
              <w:rPr>
                <w:color w:val="000000"/>
              </w:rPr>
              <w:t>0.00</w:t>
            </w:r>
          </w:p>
        </w:tc>
        <w:tc>
          <w:tcPr>
            <w:tcW w:w="0" w:type="auto"/>
          </w:tcPr>
          <w:p w14:paraId="6121B3C5" w14:textId="77777777" w:rsidR="00544B11" w:rsidRDefault="00DD1FCE">
            <w:pPr>
              <w:spacing w:beforeAutospacing="1" w:afterAutospacing="1"/>
            </w:pPr>
            <w:r>
              <w:rPr>
                <w:color w:val="000000"/>
              </w:rPr>
              <w:t>This is the final year of the NC 2020-2025 Consolidated Plan.</w:t>
            </w:r>
          </w:p>
        </w:tc>
      </w:tr>
      <w:tr w:rsidR="00544B11" w14:paraId="2C657875" w14:textId="77777777">
        <w:trPr>
          <w:cantSplit/>
        </w:trPr>
        <w:tc>
          <w:tcPr>
            <w:tcW w:w="0" w:type="auto"/>
          </w:tcPr>
          <w:p w14:paraId="796A8515" w14:textId="77777777" w:rsidR="00544B11" w:rsidRDefault="00DD1FCE">
            <w:pPr>
              <w:spacing w:beforeAutospacing="1" w:afterAutospacing="1"/>
            </w:pPr>
            <w:r>
              <w:rPr>
                <w:color w:val="000000"/>
              </w:rPr>
              <w:lastRenderedPageBreak/>
              <w:t>HOPWA</w:t>
            </w:r>
          </w:p>
        </w:tc>
        <w:tc>
          <w:tcPr>
            <w:tcW w:w="0" w:type="auto"/>
          </w:tcPr>
          <w:p w14:paraId="06806FA4" w14:textId="77777777" w:rsidR="00544B11" w:rsidRDefault="00DD1FCE">
            <w:pPr>
              <w:spacing w:beforeAutospacing="1" w:afterAutospacing="1"/>
            </w:pPr>
            <w:r>
              <w:rPr>
                <w:color w:val="000000"/>
              </w:rPr>
              <w:t>public - federal</w:t>
            </w:r>
          </w:p>
        </w:tc>
        <w:tc>
          <w:tcPr>
            <w:tcW w:w="0" w:type="auto"/>
          </w:tcPr>
          <w:p w14:paraId="0847A78B" w14:textId="77777777" w:rsidR="00544B11" w:rsidRDefault="00DD1FCE">
            <w:pPr>
              <w:spacing w:beforeAutospacing="1" w:afterAutospacing="1"/>
            </w:pPr>
            <w:r>
              <w:rPr>
                <w:color w:val="000000"/>
              </w:rPr>
              <w:t>Permanent housing in facilities</w:t>
            </w:r>
            <w:r>
              <w:rPr>
                <w:color w:val="000000"/>
              </w:rPr>
              <w:br/>
              <w:t>Permanent housing placement</w:t>
            </w:r>
            <w:r>
              <w:rPr>
                <w:color w:val="000000"/>
              </w:rPr>
              <w:br/>
              <w:t>Short term or transitional housing facilities</w:t>
            </w:r>
            <w:r>
              <w:rPr>
                <w:color w:val="000000"/>
              </w:rPr>
              <w:br/>
              <w:t>STRMU</w:t>
            </w:r>
            <w:r>
              <w:rPr>
                <w:color w:val="000000"/>
              </w:rPr>
              <w:br/>
              <w:t>Supportive services</w:t>
            </w:r>
            <w:r>
              <w:rPr>
                <w:color w:val="000000"/>
              </w:rPr>
              <w:br/>
              <w:t>TBRA</w:t>
            </w:r>
          </w:p>
        </w:tc>
        <w:tc>
          <w:tcPr>
            <w:tcW w:w="0" w:type="auto"/>
            <w:vAlign w:val="bottom"/>
          </w:tcPr>
          <w:p w14:paraId="3FF3457B" w14:textId="77777777" w:rsidR="00544B11" w:rsidRDefault="00DD1FCE">
            <w:pPr>
              <w:spacing w:beforeAutospacing="1" w:afterAutospacing="1"/>
              <w:jc w:val="right"/>
            </w:pPr>
            <w:r>
              <w:rPr>
                <w:color w:val="000000"/>
              </w:rPr>
              <w:t>4,148,325.00</w:t>
            </w:r>
          </w:p>
        </w:tc>
        <w:tc>
          <w:tcPr>
            <w:tcW w:w="0" w:type="auto"/>
            <w:vAlign w:val="bottom"/>
          </w:tcPr>
          <w:p w14:paraId="72BD4C2F" w14:textId="77777777" w:rsidR="00544B11" w:rsidRDefault="00DD1FCE">
            <w:pPr>
              <w:spacing w:beforeAutospacing="1" w:afterAutospacing="1"/>
              <w:jc w:val="right"/>
            </w:pPr>
            <w:r>
              <w:rPr>
                <w:color w:val="000000"/>
              </w:rPr>
              <w:t>0.00</w:t>
            </w:r>
          </w:p>
        </w:tc>
        <w:tc>
          <w:tcPr>
            <w:tcW w:w="0" w:type="auto"/>
            <w:vAlign w:val="bottom"/>
          </w:tcPr>
          <w:p w14:paraId="6320925F" w14:textId="77777777" w:rsidR="00544B11" w:rsidRDefault="00DD1FCE">
            <w:pPr>
              <w:spacing w:beforeAutospacing="1" w:afterAutospacing="1"/>
              <w:jc w:val="right"/>
            </w:pPr>
            <w:r>
              <w:rPr>
                <w:color w:val="000000"/>
              </w:rPr>
              <w:t>0.00</w:t>
            </w:r>
          </w:p>
        </w:tc>
        <w:tc>
          <w:tcPr>
            <w:tcW w:w="0" w:type="auto"/>
            <w:vAlign w:val="bottom"/>
          </w:tcPr>
          <w:p w14:paraId="739C248B" w14:textId="77777777" w:rsidR="00544B11" w:rsidRDefault="00DD1FCE">
            <w:pPr>
              <w:spacing w:beforeAutospacing="1" w:afterAutospacing="1"/>
              <w:jc w:val="right"/>
            </w:pPr>
            <w:r>
              <w:rPr>
                <w:color w:val="000000"/>
              </w:rPr>
              <w:t>4,148,325.00</w:t>
            </w:r>
          </w:p>
        </w:tc>
        <w:tc>
          <w:tcPr>
            <w:tcW w:w="0" w:type="auto"/>
            <w:vAlign w:val="bottom"/>
          </w:tcPr>
          <w:p w14:paraId="4832E720" w14:textId="77777777" w:rsidR="00544B11" w:rsidRDefault="00DD1FCE">
            <w:pPr>
              <w:spacing w:beforeAutospacing="1" w:afterAutospacing="1"/>
              <w:jc w:val="right"/>
            </w:pPr>
            <w:r>
              <w:rPr>
                <w:color w:val="000000"/>
              </w:rPr>
              <w:t>8,253,880.00</w:t>
            </w:r>
          </w:p>
        </w:tc>
        <w:tc>
          <w:tcPr>
            <w:tcW w:w="0" w:type="auto"/>
          </w:tcPr>
          <w:p w14:paraId="63D98F90" w14:textId="77777777" w:rsidR="00544B11" w:rsidRDefault="00DD1FCE">
            <w:pPr>
              <w:spacing w:beforeAutospacing="1" w:afterAutospacing="1"/>
            </w:pPr>
            <w:r>
              <w:rPr>
                <w:color w:val="000000"/>
              </w:rPr>
              <w:t xml:space="preserve">HOPWA received a slight increase in allocation in 2024 </w:t>
            </w:r>
            <w:proofErr w:type="gramStart"/>
            <w:r>
              <w:rPr>
                <w:color w:val="000000"/>
              </w:rPr>
              <w:t>as a result of</w:t>
            </w:r>
            <w:proofErr w:type="gramEnd"/>
            <w:r>
              <w:rPr>
                <w:color w:val="000000"/>
              </w:rPr>
              <w:t xml:space="preserve"> final implementation of HOPWA Modernization. The anticipated amount for the next 2 years is $4,126,940 per year for a total of $8253,880.</w:t>
            </w:r>
          </w:p>
        </w:tc>
      </w:tr>
      <w:tr w:rsidR="00544B11" w14:paraId="6B3FB3C8" w14:textId="77777777">
        <w:trPr>
          <w:cantSplit/>
        </w:trPr>
        <w:tc>
          <w:tcPr>
            <w:tcW w:w="0" w:type="auto"/>
          </w:tcPr>
          <w:p w14:paraId="4BCADE9E" w14:textId="77777777" w:rsidR="00544B11" w:rsidRDefault="00DD1FCE">
            <w:pPr>
              <w:spacing w:beforeAutospacing="1" w:afterAutospacing="1"/>
            </w:pPr>
            <w:r>
              <w:rPr>
                <w:color w:val="000000"/>
              </w:rPr>
              <w:lastRenderedPageBreak/>
              <w:t>ESG</w:t>
            </w:r>
          </w:p>
        </w:tc>
        <w:tc>
          <w:tcPr>
            <w:tcW w:w="0" w:type="auto"/>
          </w:tcPr>
          <w:p w14:paraId="40CB437E" w14:textId="77777777" w:rsidR="00544B11" w:rsidRDefault="00DD1FCE">
            <w:pPr>
              <w:spacing w:beforeAutospacing="1" w:afterAutospacing="1"/>
            </w:pPr>
            <w:r>
              <w:rPr>
                <w:color w:val="000000"/>
              </w:rPr>
              <w:t>public - federal</w:t>
            </w:r>
          </w:p>
        </w:tc>
        <w:tc>
          <w:tcPr>
            <w:tcW w:w="0" w:type="auto"/>
          </w:tcPr>
          <w:p w14:paraId="50E9086C" w14:textId="77777777" w:rsidR="00544B11" w:rsidRDefault="00DD1FCE">
            <w:pPr>
              <w:spacing w:beforeAutospacing="1" w:afterAutospacing="1"/>
            </w:pPr>
            <w:r>
              <w:rPr>
                <w:color w:val="000000"/>
              </w:rPr>
              <w:t>Conversion and rehab for transitional housing</w:t>
            </w:r>
            <w:r>
              <w:rPr>
                <w:color w:val="000000"/>
              </w:rPr>
              <w:br/>
              <w:t>Financial Assistance</w:t>
            </w:r>
            <w:r>
              <w:rPr>
                <w:color w:val="000000"/>
              </w:rPr>
              <w:br/>
              <w:t>Overnight shelter</w:t>
            </w:r>
            <w:r>
              <w:rPr>
                <w:color w:val="000000"/>
              </w:rPr>
              <w:br/>
              <w:t>Rapid re-housing (rental assistance)</w:t>
            </w:r>
            <w:r>
              <w:rPr>
                <w:color w:val="000000"/>
              </w:rPr>
              <w:br/>
              <w:t>Rental Assistance</w:t>
            </w:r>
            <w:r>
              <w:rPr>
                <w:color w:val="000000"/>
              </w:rPr>
              <w:br/>
              <w:t>Services</w:t>
            </w:r>
            <w:r>
              <w:rPr>
                <w:color w:val="000000"/>
              </w:rPr>
              <w:br/>
              <w:t>Transitional housing</w:t>
            </w:r>
          </w:p>
        </w:tc>
        <w:tc>
          <w:tcPr>
            <w:tcW w:w="0" w:type="auto"/>
            <w:vAlign w:val="bottom"/>
          </w:tcPr>
          <w:p w14:paraId="16F4F44C" w14:textId="77777777" w:rsidR="00544B11" w:rsidRDefault="00DD1FCE">
            <w:pPr>
              <w:spacing w:beforeAutospacing="1" w:afterAutospacing="1"/>
              <w:jc w:val="right"/>
            </w:pPr>
            <w:r>
              <w:rPr>
                <w:color w:val="000000"/>
              </w:rPr>
              <w:t>5,169,928.00</w:t>
            </w:r>
          </w:p>
        </w:tc>
        <w:tc>
          <w:tcPr>
            <w:tcW w:w="0" w:type="auto"/>
            <w:vAlign w:val="bottom"/>
          </w:tcPr>
          <w:p w14:paraId="4E4CD203" w14:textId="77777777" w:rsidR="00544B11" w:rsidRDefault="00DD1FCE">
            <w:pPr>
              <w:spacing w:beforeAutospacing="1" w:afterAutospacing="1"/>
              <w:jc w:val="right"/>
            </w:pPr>
            <w:r>
              <w:rPr>
                <w:color w:val="000000"/>
              </w:rPr>
              <w:t>0.00</w:t>
            </w:r>
          </w:p>
        </w:tc>
        <w:tc>
          <w:tcPr>
            <w:tcW w:w="0" w:type="auto"/>
            <w:vAlign w:val="bottom"/>
          </w:tcPr>
          <w:p w14:paraId="7421A516" w14:textId="77777777" w:rsidR="00544B11" w:rsidRDefault="00DD1FCE">
            <w:pPr>
              <w:spacing w:beforeAutospacing="1" w:afterAutospacing="1"/>
              <w:jc w:val="right"/>
            </w:pPr>
            <w:r>
              <w:rPr>
                <w:color w:val="000000"/>
              </w:rPr>
              <w:t>0.00</w:t>
            </w:r>
          </w:p>
        </w:tc>
        <w:tc>
          <w:tcPr>
            <w:tcW w:w="0" w:type="auto"/>
            <w:vAlign w:val="bottom"/>
          </w:tcPr>
          <w:p w14:paraId="49C741B1" w14:textId="77777777" w:rsidR="00544B11" w:rsidRDefault="00DD1FCE">
            <w:pPr>
              <w:spacing w:beforeAutospacing="1" w:afterAutospacing="1"/>
              <w:jc w:val="right"/>
            </w:pPr>
            <w:r>
              <w:rPr>
                <w:color w:val="000000"/>
              </w:rPr>
              <w:t>5,169,928.00</w:t>
            </w:r>
          </w:p>
        </w:tc>
        <w:tc>
          <w:tcPr>
            <w:tcW w:w="0" w:type="auto"/>
            <w:vAlign w:val="bottom"/>
          </w:tcPr>
          <w:p w14:paraId="7C2FF126" w14:textId="77777777" w:rsidR="00544B11" w:rsidRDefault="00DD1FCE">
            <w:pPr>
              <w:spacing w:beforeAutospacing="1" w:afterAutospacing="1"/>
              <w:jc w:val="right"/>
            </w:pPr>
            <w:r>
              <w:rPr>
                <w:color w:val="000000"/>
              </w:rPr>
              <w:t>10,678,446.00</w:t>
            </w:r>
          </w:p>
        </w:tc>
        <w:tc>
          <w:tcPr>
            <w:tcW w:w="0" w:type="auto"/>
          </w:tcPr>
          <w:p w14:paraId="56433471" w14:textId="77777777" w:rsidR="00544B11" w:rsidRDefault="00DD1FCE">
            <w:pPr>
              <w:spacing w:beforeAutospacing="1" w:afterAutospacing="1"/>
            </w:pPr>
            <w:r>
              <w:rPr>
                <w:color w:val="000000"/>
              </w:rPr>
              <w:t xml:space="preserve">ESG anticipates a similar allocation in 2025 as in 2024. The </w:t>
            </w:r>
            <w:proofErr w:type="gramStart"/>
            <w:r>
              <w:rPr>
                <w:color w:val="000000"/>
              </w:rPr>
              <w:t>anticipate</w:t>
            </w:r>
            <w:proofErr w:type="gramEnd"/>
            <w:r>
              <w:rPr>
                <w:color w:val="000000"/>
              </w:rPr>
              <w:t xml:space="preserve"> amount for ESG for the next 2 years is 10,678,446 (approx. $5.34 million annually).</w:t>
            </w:r>
          </w:p>
        </w:tc>
      </w:tr>
      <w:tr w:rsidR="00544B11" w14:paraId="356B6884" w14:textId="77777777">
        <w:trPr>
          <w:cantSplit/>
        </w:trPr>
        <w:tc>
          <w:tcPr>
            <w:tcW w:w="0" w:type="auto"/>
          </w:tcPr>
          <w:p w14:paraId="05E0EC9B" w14:textId="77777777" w:rsidR="00544B11" w:rsidRDefault="00DD1FCE">
            <w:pPr>
              <w:spacing w:beforeAutospacing="1" w:afterAutospacing="1"/>
            </w:pPr>
            <w:r>
              <w:rPr>
                <w:color w:val="000000"/>
              </w:rPr>
              <w:lastRenderedPageBreak/>
              <w:t>HTF</w:t>
            </w:r>
          </w:p>
        </w:tc>
        <w:tc>
          <w:tcPr>
            <w:tcW w:w="0" w:type="auto"/>
          </w:tcPr>
          <w:p w14:paraId="20E1ADFC" w14:textId="77777777" w:rsidR="00544B11" w:rsidRDefault="00DD1FCE">
            <w:pPr>
              <w:spacing w:beforeAutospacing="1" w:afterAutospacing="1"/>
            </w:pPr>
            <w:r>
              <w:rPr>
                <w:color w:val="000000"/>
              </w:rPr>
              <w:t>public - federal</w:t>
            </w:r>
          </w:p>
        </w:tc>
        <w:tc>
          <w:tcPr>
            <w:tcW w:w="0" w:type="auto"/>
          </w:tcPr>
          <w:p w14:paraId="0CDC4E74" w14:textId="77777777" w:rsidR="00544B11" w:rsidRDefault="00DD1FCE">
            <w:pPr>
              <w:spacing w:beforeAutospacing="1" w:afterAutospacing="1"/>
            </w:pPr>
            <w:r>
              <w:rPr>
                <w:color w:val="000000"/>
              </w:rPr>
              <w:t>Acquisition</w:t>
            </w:r>
            <w:r>
              <w:rPr>
                <w:color w:val="000000"/>
              </w:rPr>
              <w:br/>
              <w:t>Admin and Planning</w:t>
            </w:r>
            <w:r>
              <w:rPr>
                <w:color w:val="000000"/>
              </w:rPr>
              <w:br/>
              <w:t>Homebuyer assistance</w:t>
            </w:r>
            <w:r>
              <w:rPr>
                <w:color w:val="000000"/>
              </w:rPr>
              <w:br/>
              <w:t>Multifamily rental new construction</w:t>
            </w:r>
            <w:r>
              <w:rPr>
                <w:color w:val="000000"/>
              </w:rPr>
              <w:br/>
              <w:t>Multifamily rental rehab</w:t>
            </w:r>
            <w:r>
              <w:rPr>
                <w:color w:val="000000"/>
              </w:rPr>
              <w:br/>
              <w:t>New construction for ownership</w:t>
            </w:r>
          </w:p>
        </w:tc>
        <w:tc>
          <w:tcPr>
            <w:tcW w:w="0" w:type="auto"/>
            <w:vAlign w:val="bottom"/>
          </w:tcPr>
          <w:p w14:paraId="7ABA6A90" w14:textId="77777777" w:rsidR="00544B11" w:rsidRDefault="00DD1FCE">
            <w:pPr>
              <w:spacing w:beforeAutospacing="1" w:afterAutospacing="1"/>
              <w:jc w:val="right"/>
            </w:pPr>
            <w:r>
              <w:rPr>
                <w:color w:val="000000"/>
              </w:rPr>
              <w:t>4,712,236.50</w:t>
            </w:r>
          </w:p>
        </w:tc>
        <w:tc>
          <w:tcPr>
            <w:tcW w:w="0" w:type="auto"/>
            <w:vAlign w:val="bottom"/>
          </w:tcPr>
          <w:p w14:paraId="5C971FE1" w14:textId="77777777" w:rsidR="00544B11" w:rsidRDefault="00DD1FCE">
            <w:pPr>
              <w:spacing w:beforeAutospacing="1" w:afterAutospacing="1"/>
              <w:jc w:val="right"/>
            </w:pPr>
            <w:r>
              <w:rPr>
                <w:color w:val="000000"/>
              </w:rPr>
              <w:t>200,000.00</w:t>
            </w:r>
          </w:p>
        </w:tc>
        <w:tc>
          <w:tcPr>
            <w:tcW w:w="0" w:type="auto"/>
            <w:vAlign w:val="bottom"/>
          </w:tcPr>
          <w:p w14:paraId="2CAEE776" w14:textId="77777777" w:rsidR="00544B11" w:rsidRDefault="00DD1FCE">
            <w:pPr>
              <w:spacing w:beforeAutospacing="1" w:afterAutospacing="1"/>
              <w:jc w:val="right"/>
            </w:pPr>
            <w:r>
              <w:rPr>
                <w:color w:val="000000"/>
              </w:rPr>
              <w:t>0.00</w:t>
            </w:r>
          </w:p>
        </w:tc>
        <w:tc>
          <w:tcPr>
            <w:tcW w:w="0" w:type="auto"/>
            <w:vAlign w:val="bottom"/>
          </w:tcPr>
          <w:p w14:paraId="4CF262D9" w14:textId="77777777" w:rsidR="00544B11" w:rsidRDefault="00DD1FCE">
            <w:pPr>
              <w:spacing w:beforeAutospacing="1" w:afterAutospacing="1"/>
              <w:jc w:val="right"/>
            </w:pPr>
            <w:r>
              <w:rPr>
                <w:color w:val="000000"/>
              </w:rPr>
              <w:t>4,912,236.50</w:t>
            </w:r>
          </w:p>
        </w:tc>
        <w:tc>
          <w:tcPr>
            <w:tcW w:w="0" w:type="auto"/>
            <w:vAlign w:val="bottom"/>
          </w:tcPr>
          <w:p w14:paraId="09C6F587" w14:textId="77777777" w:rsidR="00544B11" w:rsidRDefault="00DD1FCE">
            <w:pPr>
              <w:spacing w:beforeAutospacing="1" w:afterAutospacing="1"/>
              <w:jc w:val="right"/>
            </w:pPr>
            <w:r>
              <w:rPr>
                <w:color w:val="000000"/>
              </w:rPr>
              <w:t>0.00</w:t>
            </w:r>
          </w:p>
        </w:tc>
        <w:tc>
          <w:tcPr>
            <w:tcW w:w="0" w:type="auto"/>
          </w:tcPr>
          <w:p w14:paraId="30C5F597" w14:textId="77777777" w:rsidR="00544B11" w:rsidRDefault="00DD1FCE">
            <w:pPr>
              <w:spacing w:beforeAutospacing="1" w:afterAutospacing="1"/>
            </w:pPr>
            <w:r>
              <w:rPr>
                <w:color w:val="000000"/>
              </w:rPr>
              <w:t>This is the final year of the NC Consolidated Plan.</w:t>
            </w:r>
          </w:p>
        </w:tc>
      </w:tr>
      <w:tr w:rsidR="00544B11" w14:paraId="1389A833" w14:textId="77777777">
        <w:trPr>
          <w:cantSplit/>
        </w:trPr>
        <w:tc>
          <w:tcPr>
            <w:tcW w:w="0" w:type="auto"/>
          </w:tcPr>
          <w:p w14:paraId="74954E71" w14:textId="77777777" w:rsidR="00544B11" w:rsidRDefault="00DD1FCE">
            <w:pPr>
              <w:spacing w:beforeAutospacing="1" w:afterAutospacing="1"/>
            </w:pPr>
            <w:r>
              <w:rPr>
                <w:color w:val="000000"/>
              </w:rPr>
              <w:lastRenderedPageBreak/>
              <w:t>RUSH - ESG Disaster Relief Grant</w:t>
            </w:r>
          </w:p>
        </w:tc>
        <w:tc>
          <w:tcPr>
            <w:tcW w:w="0" w:type="auto"/>
          </w:tcPr>
          <w:p w14:paraId="1EEF31A0" w14:textId="77777777" w:rsidR="00544B11" w:rsidRDefault="00DD1FCE">
            <w:pPr>
              <w:spacing w:beforeAutospacing="1" w:afterAutospacing="1"/>
            </w:pPr>
            <w:r>
              <w:rPr>
                <w:color w:val="000000"/>
              </w:rPr>
              <w:t>public - federal</w:t>
            </w:r>
          </w:p>
        </w:tc>
        <w:tc>
          <w:tcPr>
            <w:tcW w:w="0" w:type="auto"/>
          </w:tcPr>
          <w:p w14:paraId="594F823E" w14:textId="77777777" w:rsidR="00544B11" w:rsidRDefault="00DD1FCE">
            <w:pPr>
              <w:spacing w:beforeAutospacing="1" w:afterAutospacing="1"/>
            </w:pPr>
            <w:r>
              <w:rPr>
                <w:color w:val="000000"/>
              </w:rPr>
              <w:t>Admin and Planning</w:t>
            </w:r>
            <w:r>
              <w:rPr>
                <w:color w:val="000000"/>
              </w:rPr>
              <w:br/>
              <w:t>Financial Assistance</w:t>
            </w:r>
            <w:r>
              <w:rPr>
                <w:color w:val="000000"/>
              </w:rPr>
              <w:br/>
              <w:t>Housing</w:t>
            </w:r>
            <w:r>
              <w:rPr>
                <w:color w:val="000000"/>
              </w:rPr>
              <w:br/>
              <w:t>Overnight shelter</w:t>
            </w:r>
            <w:r>
              <w:rPr>
                <w:color w:val="000000"/>
              </w:rPr>
              <w:br/>
              <w:t>Rapid re-housing (rental assistance)</w:t>
            </w:r>
            <w:r>
              <w:rPr>
                <w:color w:val="000000"/>
              </w:rPr>
              <w:br/>
              <w:t>Services</w:t>
            </w:r>
            <w:r>
              <w:rPr>
                <w:color w:val="000000"/>
              </w:rPr>
              <w:br/>
              <w:t>Supportive services</w:t>
            </w:r>
          </w:p>
        </w:tc>
        <w:tc>
          <w:tcPr>
            <w:tcW w:w="0" w:type="auto"/>
            <w:vAlign w:val="bottom"/>
          </w:tcPr>
          <w:p w14:paraId="5A446A6D" w14:textId="77777777" w:rsidR="00544B11" w:rsidRDefault="00DD1FCE">
            <w:pPr>
              <w:spacing w:beforeAutospacing="1" w:afterAutospacing="1"/>
              <w:jc w:val="right"/>
            </w:pPr>
            <w:r>
              <w:rPr>
                <w:color w:val="000000"/>
              </w:rPr>
              <w:t>3,000,000.00</w:t>
            </w:r>
          </w:p>
        </w:tc>
        <w:tc>
          <w:tcPr>
            <w:tcW w:w="0" w:type="auto"/>
            <w:vAlign w:val="bottom"/>
          </w:tcPr>
          <w:p w14:paraId="0DB3B2A4" w14:textId="77777777" w:rsidR="00544B11" w:rsidRDefault="00DD1FCE">
            <w:pPr>
              <w:spacing w:beforeAutospacing="1" w:afterAutospacing="1"/>
              <w:jc w:val="right"/>
            </w:pPr>
            <w:r>
              <w:rPr>
                <w:color w:val="000000"/>
              </w:rPr>
              <w:t>0.00</w:t>
            </w:r>
          </w:p>
        </w:tc>
        <w:tc>
          <w:tcPr>
            <w:tcW w:w="0" w:type="auto"/>
            <w:vAlign w:val="bottom"/>
          </w:tcPr>
          <w:p w14:paraId="41D8E54A" w14:textId="77777777" w:rsidR="00544B11" w:rsidRDefault="00DD1FCE">
            <w:pPr>
              <w:spacing w:beforeAutospacing="1" w:afterAutospacing="1"/>
              <w:jc w:val="right"/>
            </w:pPr>
            <w:r>
              <w:rPr>
                <w:color w:val="000000"/>
              </w:rPr>
              <w:t>0.00</w:t>
            </w:r>
          </w:p>
        </w:tc>
        <w:tc>
          <w:tcPr>
            <w:tcW w:w="0" w:type="auto"/>
            <w:vAlign w:val="bottom"/>
          </w:tcPr>
          <w:p w14:paraId="38E12C10" w14:textId="77777777" w:rsidR="00544B11" w:rsidRDefault="00DD1FCE">
            <w:pPr>
              <w:spacing w:beforeAutospacing="1" w:afterAutospacing="1"/>
              <w:jc w:val="right"/>
            </w:pPr>
            <w:r>
              <w:rPr>
                <w:color w:val="000000"/>
              </w:rPr>
              <w:t>3,000,000.00</w:t>
            </w:r>
          </w:p>
        </w:tc>
        <w:tc>
          <w:tcPr>
            <w:tcW w:w="0" w:type="auto"/>
            <w:vAlign w:val="bottom"/>
          </w:tcPr>
          <w:p w14:paraId="31643608" w14:textId="77777777" w:rsidR="00544B11" w:rsidRDefault="00DD1FCE">
            <w:pPr>
              <w:spacing w:beforeAutospacing="1" w:afterAutospacing="1"/>
              <w:jc w:val="right"/>
            </w:pPr>
            <w:r>
              <w:rPr>
                <w:color w:val="000000"/>
              </w:rPr>
              <w:t>3,000,000.00</w:t>
            </w:r>
          </w:p>
        </w:tc>
        <w:tc>
          <w:tcPr>
            <w:tcW w:w="0" w:type="auto"/>
          </w:tcPr>
          <w:p w14:paraId="6C79B109" w14:textId="77777777" w:rsidR="00544B11" w:rsidRDefault="00DD1FCE">
            <w:pPr>
              <w:spacing w:beforeAutospacing="1" w:afterAutospacing="1"/>
            </w:pPr>
            <w:r>
              <w:rPr>
                <w:color w:val="000000"/>
              </w:rPr>
              <w:t>As part of Hurricane Helene recovery, the RUSH ESG Disaster Relief Grant provides $3 million to address housing and services needs of survivors.</w:t>
            </w:r>
          </w:p>
        </w:tc>
      </w:tr>
    </w:tbl>
    <w:p w14:paraId="23065ECE" w14:textId="77777777" w:rsidR="00544B11" w:rsidRDefault="00DD1FCE">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w:t>
      </w:r>
      <w:r>
        <w:rPr>
          <w:rFonts w:asciiTheme="minorHAnsi" w:hAnsiTheme="minorHAnsi"/>
        </w:rPr>
        <w:fldChar w:fldCharType="end"/>
      </w:r>
      <w:r>
        <w:rPr>
          <w:rFonts w:asciiTheme="minorHAnsi" w:hAnsiTheme="minorHAnsi"/>
        </w:rPr>
        <w:t xml:space="preserve"> - Expected Resources – Priority Table</w:t>
      </w:r>
    </w:p>
    <w:p w14:paraId="466FDA1B" w14:textId="77777777" w:rsidR="00544B11" w:rsidRDefault="00544B11">
      <w:pPr>
        <w:spacing w:after="0" w:line="240" w:lineRule="auto"/>
        <w:rPr>
          <w:b/>
          <w:sz w:val="24"/>
          <w:szCs w:val="24"/>
        </w:rPr>
      </w:pPr>
    </w:p>
    <w:p w14:paraId="4C0F0C68" w14:textId="77777777" w:rsidR="00544B11" w:rsidRPr="002B0F5F" w:rsidRDefault="00DD1FCE">
      <w:pPr>
        <w:widowControl w:val="0"/>
        <w:rPr>
          <w:bCs/>
        </w:rPr>
      </w:pPr>
      <w:r w:rsidRPr="002B0F5F">
        <w:rPr>
          <w:bCs/>
        </w:rPr>
        <w:t>Explain how federal funds will leverage those additional resources (private, state and local funds), including a description of how matching requirements will be satisfied</w:t>
      </w:r>
    </w:p>
    <w:p w14:paraId="3E4CED4C" w14:textId="77777777" w:rsidR="004E6F19" w:rsidRPr="002B0F5F" w:rsidRDefault="004E6F19" w:rsidP="004E6F19">
      <w:pPr>
        <w:widowControl w:val="0"/>
        <w:rPr>
          <w:bCs/>
        </w:rPr>
      </w:pPr>
      <w:r w:rsidRPr="002B0F5F">
        <w:rPr>
          <w:bCs/>
        </w:rPr>
        <w:t>CDBG, HOME, HTF, ESG and HOPWA funds are leveraged with other sources such as other federal and state program funds, in-kind, state revolving funds, private and non-profits.</w:t>
      </w:r>
    </w:p>
    <w:p w14:paraId="2838557A" w14:textId="02F41FFE" w:rsidR="004E6F19" w:rsidRPr="002B0F5F" w:rsidRDefault="004E6F19" w:rsidP="004E6F19">
      <w:pPr>
        <w:widowControl w:val="0"/>
        <w:rPr>
          <w:bCs/>
        </w:rPr>
      </w:pPr>
      <w:r w:rsidRPr="002B0F5F">
        <w:rPr>
          <w:bCs/>
        </w:rPr>
        <w:t>CDBG and CDBG-CV</w:t>
      </w:r>
      <w:proofErr w:type="gramStart"/>
      <w:r w:rsidRPr="002B0F5F">
        <w:rPr>
          <w:bCs/>
        </w:rPr>
        <w:t>:  The</w:t>
      </w:r>
      <w:proofErr w:type="gramEnd"/>
      <w:r w:rsidRPr="002B0F5F">
        <w:rPr>
          <w:bCs/>
        </w:rPr>
        <w:t xml:space="preserve"> CDBG programs have different match and leverage requirements. The CDBG Neighborhood Revitalization (CDBG-NR) and CDBG Infrastructure (CDBG-I) encourage, but do not require leverage. Projects, however, with local contributions and other non-CDBG sources, receive additional points for the competitive funding cycles.  The CDBG-CV program does not require leverage and is monitored for duplication of benefit. The CDBG Economic Development (CDBG-ED) programs are non-competitive and require at least a 25% match from the participating locality </w:t>
      </w:r>
      <w:proofErr w:type="spellStart"/>
      <w:r w:rsidRPr="002B0F5F">
        <w:rPr>
          <w:bCs/>
        </w:rPr>
        <w:t>uncless</w:t>
      </w:r>
      <w:proofErr w:type="spellEnd"/>
      <w:r w:rsidRPr="002B0F5F">
        <w:rPr>
          <w:bCs/>
        </w:rPr>
        <w:t xml:space="preserve"> the project </w:t>
      </w:r>
      <w:proofErr w:type="gramStart"/>
      <w:r w:rsidRPr="002B0F5F">
        <w:rPr>
          <w:bCs/>
        </w:rPr>
        <w:t>is located in</w:t>
      </w:r>
      <w:proofErr w:type="gramEnd"/>
      <w:r w:rsidRPr="002B0F5F">
        <w:rPr>
          <w:bCs/>
        </w:rPr>
        <w:t xml:space="preserve"> one of the most economically distressed counties (Tier 1). </w:t>
      </w:r>
    </w:p>
    <w:p w14:paraId="1433ED22" w14:textId="77777777" w:rsidR="004E6F19" w:rsidRPr="002B0F5F" w:rsidRDefault="004E6F19" w:rsidP="004E6F19">
      <w:pPr>
        <w:widowControl w:val="0"/>
        <w:rPr>
          <w:bCs/>
        </w:rPr>
      </w:pPr>
      <w:r w:rsidRPr="002B0F5F">
        <w:rPr>
          <w:bCs/>
        </w:rPr>
        <w:lastRenderedPageBreak/>
        <w:t xml:space="preserve">HOME: The North Carolina General Assembly provides a recurring appropriation to fund, in conjunction with NCHFA’s past and present bond proceeds, the required HOME match. HOME will provide crucial support for multiple statewide housing programs, ranging from rental financing to home buyer assistance to home rehabilitation. HOME funds used to finance rental </w:t>
      </w:r>
      <w:proofErr w:type="gramStart"/>
      <w:r w:rsidRPr="002B0F5F">
        <w:rPr>
          <w:bCs/>
        </w:rPr>
        <w:t>development</w:t>
      </w:r>
      <w:proofErr w:type="gramEnd"/>
      <w:r w:rsidRPr="002B0F5F">
        <w:rPr>
          <w:bCs/>
        </w:rPr>
        <w:t xml:space="preserve"> and rehabilitation will be leveraged in conjunction with Low-Income Housing Tax Credits, state appropriations and private and local funds. HOME funds used for homeownership provide shared mortgage financing in conjunction with other loan products and funds from nonprofits. In NCHFA's CPLP program, HOME funds used to finance second mortgages that are combined with NCHFA's NC Home Advantage Mortgage™ program or a USDA Section 502 Loan. HOME-funded </w:t>
      </w:r>
      <w:proofErr w:type="spellStart"/>
      <w:r w:rsidRPr="002B0F5F">
        <w:rPr>
          <w:bCs/>
        </w:rPr>
        <w:t>SHLPl</w:t>
      </w:r>
      <w:proofErr w:type="spellEnd"/>
      <w:r w:rsidRPr="002B0F5F">
        <w:rPr>
          <w:bCs/>
        </w:rPr>
        <w:t xml:space="preserve"> loans will be used to compliment funds from Habitat for Humanity or other sources.</w:t>
      </w:r>
    </w:p>
    <w:p w14:paraId="271CF397" w14:textId="77777777" w:rsidR="004E6F19" w:rsidRPr="002B0F5F" w:rsidRDefault="004E6F19" w:rsidP="004E6F19">
      <w:pPr>
        <w:widowControl w:val="0"/>
        <w:rPr>
          <w:bCs/>
        </w:rPr>
      </w:pPr>
      <w:r w:rsidRPr="002B0F5F">
        <w:rPr>
          <w:bCs/>
        </w:rPr>
        <w:t>HTF: NCHFA will distribute its HTF funds for rental development and rehabilitation through the Rental Production Program (RPP), the Rental Preservation Loan Program (RPLP) and the Supportive Housing Development Program (SHDP). These programs provide long-term financing for Low-Income Housing Tax Credit projects, for other affordable housing developments and for the preservation of existing affordable rental units. LITHC developments leverage private, state and local funds to build and rehabilitate rental housing.</w:t>
      </w:r>
    </w:p>
    <w:p w14:paraId="1CB9B136" w14:textId="77777777" w:rsidR="004E6F19" w:rsidRPr="002B0F5F" w:rsidRDefault="004E6F19" w:rsidP="004E6F19">
      <w:pPr>
        <w:widowControl w:val="0"/>
        <w:rPr>
          <w:bCs/>
        </w:rPr>
      </w:pPr>
      <w:r w:rsidRPr="002B0F5F">
        <w:rPr>
          <w:bCs/>
        </w:rPr>
        <w:t xml:space="preserve">HOPWA. HOPWA funding does not require a state match </w:t>
      </w:r>
      <w:proofErr w:type="gramStart"/>
      <w:r w:rsidRPr="002B0F5F">
        <w:rPr>
          <w:bCs/>
        </w:rPr>
        <w:t>but,</w:t>
      </w:r>
      <w:proofErr w:type="gramEnd"/>
      <w:r w:rsidRPr="002B0F5F">
        <w:rPr>
          <w:bCs/>
        </w:rPr>
        <w:t xml:space="preserve"> HOPWA funding is leveraged with other sources. The other sources most utilized to leverage HOPWA funds are:</w:t>
      </w:r>
    </w:p>
    <w:p w14:paraId="1AD037CA" w14:textId="77777777" w:rsidR="004E6F19" w:rsidRPr="002B0F5F" w:rsidRDefault="004E6F19" w:rsidP="004E6F19">
      <w:pPr>
        <w:widowControl w:val="0"/>
        <w:rPr>
          <w:bCs/>
        </w:rPr>
      </w:pPr>
      <w:r w:rsidRPr="002B0F5F">
        <w:rPr>
          <w:bCs/>
        </w:rPr>
        <w:t>1. Ryan White Part B (Emergency Financial Assistance),</w:t>
      </w:r>
    </w:p>
    <w:p w14:paraId="40F90BB0" w14:textId="77777777" w:rsidR="004E6F19" w:rsidRPr="002B0F5F" w:rsidRDefault="004E6F19" w:rsidP="004E6F19">
      <w:pPr>
        <w:widowControl w:val="0"/>
        <w:rPr>
          <w:bCs/>
        </w:rPr>
      </w:pPr>
      <w:r w:rsidRPr="002B0F5F">
        <w:rPr>
          <w:bCs/>
        </w:rPr>
        <w:t>2. Other HUD funded housing programs such as Section 8, Shelter plus Care, Veteran Housing,</w:t>
      </w:r>
    </w:p>
    <w:p w14:paraId="2D422778" w14:textId="77777777" w:rsidR="004E6F19" w:rsidRPr="002B0F5F" w:rsidRDefault="004E6F19" w:rsidP="004E6F19">
      <w:pPr>
        <w:widowControl w:val="0"/>
        <w:rPr>
          <w:bCs/>
        </w:rPr>
      </w:pPr>
      <w:r w:rsidRPr="002B0F5F">
        <w:rPr>
          <w:bCs/>
        </w:rPr>
        <w:t>3. Tenant Contribution towards rent,</w:t>
      </w:r>
    </w:p>
    <w:p w14:paraId="5DF0F9D6" w14:textId="77777777" w:rsidR="004E6F19" w:rsidRPr="002B0F5F" w:rsidRDefault="004E6F19" w:rsidP="004E6F19">
      <w:pPr>
        <w:widowControl w:val="0"/>
        <w:rPr>
          <w:bCs/>
        </w:rPr>
      </w:pPr>
      <w:r w:rsidRPr="002B0F5F">
        <w:rPr>
          <w:bCs/>
        </w:rPr>
        <w:t>4. In-kind, and</w:t>
      </w:r>
    </w:p>
    <w:p w14:paraId="00AD7F62" w14:textId="77777777" w:rsidR="004E6F19" w:rsidRPr="002B0F5F" w:rsidRDefault="004E6F19" w:rsidP="004E6F19">
      <w:pPr>
        <w:widowControl w:val="0"/>
        <w:rPr>
          <w:bCs/>
        </w:rPr>
      </w:pPr>
      <w:r w:rsidRPr="002B0F5F">
        <w:rPr>
          <w:bCs/>
        </w:rPr>
        <w:t>5. Other local, state and non-profit programs.</w:t>
      </w:r>
    </w:p>
    <w:p w14:paraId="1AFC70A7" w14:textId="2FEFC95D" w:rsidR="004E6F19" w:rsidRPr="0031560B" w:rsidRDefault="004E6F19" w:rsidP="004E6F19">
      <w:pPr>
        <w:widowControl w:val="0"/>
        <w:rPr>
          <w:bCs/>
        </w:rPr>
      </w:pPr>
      <w:r w:rsidRPr="002B0F5F">
        <w:t>ESG</w:t>
      </w:r>
      <w:proofErr w:type="gramStart"/>
      <w:r w:rsidRPr="002B0F5F">
        <w:t>:  The</w:t>
      </w:r>
      <w:proofErr w:type="gramEnd"/>
      <w:r w:rsidRPr="002B0F5F">
        <w:t xml:space="preserve"> Emergency Solutions Grants (ESG) Program leverages these funds in concert with the NC Key Program (funded in part with HOME Match) through the provision of grants and loans to develop and operate shelters, supportive and permanent housing. ESG funding is also leveraged to combat chronic homelessness through the provision of preventive programs and activities by the Supportive Housing Development Program (SHDP) and Housing Opportunities for Persons with AIDS Program (HOPWA). SHDP helps partners develop permanent housing for </w:t>
      </w:r>
      <w:proofErr w:type="gramStart"/>
      <w:r w:rsidRPr="002B0F5F">
        <w:t>persons</w:t>
      </w:r>
      <w:proofErr w:type="gramEnd"/>
      <w:r w:rsidRPr="002B0F5F">
        <w:t xml:space="preserve"> with disabilities; Key provides operating subsidies for housing for </w:t>
      </w:r>
      <w:proofErr w:type="gramStart"/>
      <w:r w:rsidRPr="002B0F5F">
        <w:t>persons</w:t>
      </w:r>
      <w:proofErr w:type="gramEnd"/>
      <w:r w:rsidRPr="002B0F5F">
        <w:t xml:space="preserve"> with disabilities; and HOPWA provides tenant-based rental assistance, short-term mortgage and utility assistance, housing information, supportive services and resource identification to persons</w:t>
      </w:r>
      <w:r w:rsidRPr="004E6F19">
        <w:rPr>
          <w:b/>
          <w:sz w:val="24"/>
          <w:szCs w:val="24"/>
        </w:rPr>
        <w:t xml:space="preserve"> </w:t>
      </w:r>
      <w:r w:rsidR="0031560B" w:rsidRPr="0031560B">
        <w:rPr>
          <w:bCs/>
        </w:rPr>
        <w:t xml:space="preserve">who need </w:t>
      </w:r>
      <w:r w:rsidR="0031560B" w:rsidRPr="0031560B">
        <w:rPr>
          <w:bCs/>
        </w:rPr>
        <w:lastRenderedPageBreak/>
        <w:t>assistance.</w:t>
      </w:r>
    </w:p>
    <w:p w14:paraId="4D548F0E" w14:textId="77777777" w:rsidR="004E6F19" w:rsidRDefault="004E6F19">
      <w:pPr>
        <w:widowControl w:val="0"/>
        <w:rPr>
          <w:b/>
          <w:sz w:val="24"/>
          <w:szCs w:val="24"/>
        </w:rPr>
      </w:pPr>
    </w:p>
    <w:p w14:paraId="785BE05F" w14:textId="77777777" w:rsidR="00544B11" w:rsidRDefault="00544B11">
      <w:pPr>
        <w:spacing w:beforeAutospacing="1" w:afterAutospacing="1"/>
      </w:pPr>
    </w:p>
    <w:p w14:paraId="77BBA09B" w14:textId="77777777" w:rsidR="00544B11" w:rsidRDefault="00544B11">
      <w:pPr>
        <w:keepNext/>
        <w:widowControl w:val="0"/>
        <w:rPr>
          <w:b/>
          <w:sz w:val="24"/>
          <w:szCs w:val="24"/>
        </w:rPr>
        <w:sectPr w:rsidR="00544B11">
          <w:pgSz w:w="15840" w:h="12240" w:orient="landscape" w:code="1"/>
          <w:pgMar w:top="1440" w:right="1440" w:bottom="1440" w:left="1440" w:header="720" w:footer="720" w:gutter="0"/>
          <w:cols w:space="720"/>
          <w:docGrid w:linePitch="360"/>
        </w:sectPr>
      </w:pPr>
    </w:p>
    <w:p w14:paraId="740D6380" w14:textId="25BC93DC" w:rsidR="00544B11" w:rsidRDefault="00DD1FCE">
      <w:pPr>
        <w:keepNext/>
        <w:widowControl w:val="0"/>
        <w:rPr>
          <w:b/>
          <w:sz w:val="24"/>
          <w:szCs w:val="24"/>
        </w:rPr>
      </w:pPr>
      <w:r>
        <w:rPr>
          <w:b/>
          <w:sz w:val="24"/>
          <w:szCs w:val="24"/>
        </w:rPr>
        <w:lastRenderedPageBreak/>
        <w:t xml:space="preserve">If appropriate, describe </w:t>
      </w:r>
      <w:r w:rsidR="004E6F19">
        <w:rPr>
          <w:b/>
          <w:sz w:val="24"/>
          <w:szCs w:val="24"/>
        </w:rPr>
        <w:t>publicly</w:t>
      </w:r>
      <w:r>
        <w:rPr>
          <w:b/>
          <w:sz w:val="24"/>
          <w:szCs w:val="24"/>
        </w:rPr>
        <w:t xml:space="preserve"> owned land or property located within the jurisdiction that may be used to address the needs identified in the plan</w:t>
      </w:r>
    </w:p>
    <w:p w14:paraId="40AF15D1" w14:textId="77777777" w:rsidR="00544B11" w:rsidRDefault="00DD1FCE">
      <w:pPr>
        <w:keepNext/>
        <w:widowControl w:val="0"/>
        <w:spacing w:beforeAutospacing="1" w:afterAutospacing="1"/>
        <w:rPr>
          <w:szCs w:val="24"/>
        </w:rPr>
      </w:pPr>
      <w:r>
        <w:rPr>
          <w:b/>
        </w:rPr>
        <w:t>CDBG.</w:t>
      </w:r>
      <w:r>
        <w:t xml:space="preserve"> CDBG funding may be used to assist in the rehabilitation efforts needed to public facilities owned by local units of government and non-profit agencies with facilities opened to the </w:t>
      </w:r>
      <w:proofErr w:type="gramStart"/>
      <w:r>
        <w:t>general public</w:t>
      </w:r>
      <w:proofErr w:type="gramEnd"/>
      <w:r>
        <w:t xml:space="preserve"> such as Senior Centers, Housing for the homeless, housing and shelter for victims of domestic violence, transitional housing facilities, community/neighborhood/recreation facilities and parks.</w:t>
      </w:r>
    </w:p>
    <w:p w14:paraId="17E4D78F" w14:textId="77777777" w:rsidR="00544B11" w:rsidRDefault="00DD1FCE">
      <w:pPr>
        <w:keepNext/>
        <w:widowControl w:val="0"/>
        <w:spacing w:beforeAutospacing="1" w:afterAutospacing="1"/>
        <w:rPr>
          <w:szCs w:val="24"/>
        </w:rPr>
      </w:pPr>
      <w:r>
        <w:rPr>
          <w:b/>
        </w:rPr>
        <w:t>HOPWA.</w:t>
      </w:r>
      <w:r>
        <w:t xml:space="preserve"> The NC HOPWA Project Sponsors may use Resource Identification and/or other sources to identify landlords, facility-based housing and public housing organizations to establish relationships and increase landlord participation in the HOPWA Tenant-Based Rental Assistance Program to expand affordable housing options for persons living with HIV/AIDS.</w:t>
      </w:r>
    </w:p>
    <w:p w14:paraId="412E3A41" w14:textId="77777777" w:rsidR="00544B11" w:rsidRDefault="00DD1FCE">
      <w:pPr>
        <w:rPr>
          <w:b/>
          <w:sz w:val="24"/>
          <w:szCs w:val="24"/>
        </w:rPr>
      </w:pPr>
      <w:r>
        <w:rPr>
          <w:b/>
          <w:sz w:val="24"/>
          <w:szCs w:val="24"/>
        </w:rPr>
        <w:t>Discussion</w:t>
      </w:r>
    </w:p>
    <w:p w14:paraId="257D9706" w14:textId="0994B6BA" w:rsidR="00544B11" w:rsidRDefault="00DD1FCE">
      <w:pPr>
        <w:spacing w:beforeAutospacing="1" w:afterAutospacing="1"/>
      </w:pPr>
      <w:r>
        <w:t xml:space="preserve">NC Commerce has approximately $15.2 million in the State Economic Development Revolving Loan Fund.  A request has been submitted to </w:t>
      </w:r>
      <w:r w:rsidR="00412D75">
        <w:t>HUD,</w:t>
      </w:r>
      <w:r>
        <w:t xml:space="preserve"> and it has been approved to dissolve the RLF and repurpose the funds for CDBG-eligible housing and community development activities.  NC Commerce plans to divide the funds over three years.  This will create </w:t>
      </w:r>
      <w:r w:rsidR="00412D75">
        <w:t>approximately $</w:t>
      </w:r>
      <w:r>
        <w:t>4.7 million for 2024, 2025, and 2026 in program income.  Also, NC Commerce will continue to use available de-obligated funds from allocation years 2018 through 2024 to fund other housing, community development including water and wastewater improvements, and economic development projects, especially ones with urgent needs and extenuating circumstances.  The maximum grant is anticipated to be $1 million, but the amount can be higher based on the urgency of the need.  Urgent needs and contingency grants awarded due to extenuating circumstances will be provided on an as-needed, non-competitive basis.  </w:t>
      </w:r>
    </w:p>
    <w:p w14:paraId="5E1778A0" w14:textId="77777777" w:rsidR="00544B11" w:rsidRDefault="00544B11">
      <w:pPr>
        <w:pStyle w:val="Heading1"/>
        <w:pageBreakBefore/>
        <w:jc w:val="center"/>
        <w:rPr>
          <w:rFonts w:ascii="Calibri" w:hAnsi="Calibri"/>
          <w:color w:val="auto"/>
          <w:sz w:val="32"/>
          <w:szCs w:val="32"/>
        </w:rPr>
        <w:sectPr w:rsidR="00544B11">
          <w:pgSz w:w="12240" w:h="15840" w:code="1"/>
          <w:pgMar w:top="1440" w:right="1440" w:bottom="1440" w:left="1440" w:header="720" w:footer="720" w:gutter="0"/>
          <w:cols w:space="720"/>
          <w:docGrid w:linePitch="360"/>
        </w:sectPr>
      </w:pPr>
    </w:p>
    <w:p w14:paraId="457B7BD9" w14:textId="77777777" w:rsidR="00544B11" w:rsidRDefault="00DD1FCE">
      <w:pPr>
        <w:pStyle w:val="Heading1"/>
        <w:pageBreakBefore/>
        <w:jc w:val="center"/>
        <w:rPr>
          <w:rFonts w:ascii="Calibri" w:hAnsi="Calibri"/>
          <w:color w:val="auto"/>
          <w:sz w:val="32"/>
          <w:szCs w:val="32"/>
        </w:rPr>
      </w:pPr>
      <w:r>
        <w:rPr>
          <w:rFonts w:ascii="Calibri" w:hAnsi="Calibri"/>
          <w:color w:val="auto"/>
          <w:sz w:val="32"/>
          <w:szCs w:val="32"/>
        </w:rPr>
        <w:lastRenderedPageBreak/>
        <w:t>Annual Goals and Objectives</w:t>
      </w:r>
    </w:p>
    <w:p w14:paraId="2D4B18FD" w14:textId="77777777" w:rsidR="00544B11" w:rsidRDefault="00DD1FCE">
      <w:pPr>
        <w:rPr>
          <w:b/>
          <w:sz w:val="28"/>
          <w:szCs w:val="28"/>
        </w:rPr>
      </w:pPr>
      <w:r>
        <w:rPr>
          <w:b/>
          <w:sz w:val="28"/>
          <w:szCs w:val="28"/>
        </w:rPr>
        <w:t>AP-20 Annual Goals and Objectives – 91.320(c)(</w:t>
      </w:r>
      <w:proofErr w:type="gramStart"/>
      <w:r>
        <w:rPr>
          <w:b/>
          <w:sz w:val="28"/>
          <w:szCs w:val="28"/>
        </w:rPr>
        <w:t>3)&amp;</w:t>
      </w:r>
      <w:proofErr w:type="gramEnd"/>
      <w:r>
        <w:rPr>
          <w:b/>
          <w:sz w:val="28"/>
          <w:szCs w:val="28"/>
        </w:rPr>
        <w:t>(e)</w:t>
      </w:r>
    </w:p>
    <w:p w14:paraId="350A5DA1" w14:textId="77777777" w:rsidR="00544B11" w:rsidRDefault="00DD1FCE">
      <w:pPr>
        <w:keepNext/>
        <w:widowControl w:val="0"/>
        <w:rPr>
          <w:b/>
          <w:sz w:val="24"/>
          <w:szCs w:val="24"/>
        </w:rPr>
      </w:pPr>
      <w:r>
        <w:rPr>
          <w:b/>
          <w:sz w:val="24"/>
          <w:szCs w:val="24"/>
        </w:rPr>
        <w:t xml:space="preserve">Goals Summary Information </w:t>
      </w:r>
    </w:p>
    <w:tbl>
      <w:tblPr>
        <w:tblW w:w="5342"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1964"/>
        <w:gridCol w:w="663"/>
        <w:gridCol w:w="663"/>
        <w:gridCol w:w="1716"/>
        <w:gridCol w:w="1179"/>
        <w:gridCol w:w="1929"/>
        <w:gridCol w:w="1700"/>
        <w:gridCol w:w="3181"/>
      </w:tblGrid>
      <w:tr w:rsidR="00544B11" w14:paraId="3CC5881E" w14:textId="77777777">
        <w:trPr>
          <w:cantSplit/>
          <w:trHeight w:val="486"/>
          <w:tblHeader/>
        </w:trPr>
        <w:tc>
          <w:tcPr>
            <w:tcW w:w="1808" w:type="dxa"/>
          </w:tcPr>
          <w:p w14:paraId="69B6BA69" w14:textId="77777777" w:rsidR="00544B11" w:rsidRDefault="00DD1FCE">
            <w:pPr>
              <w:keepNext/>
              <w:widowControl w:val="0"/>
              <w:spacing w:after="0" w:line="240" w:lineRule="auto"/>
              <w:jc w:val="center"/>
              <w:rPr>
                <w:b/>
                <w:sz w:val="20"/>
                <w:szCs w:val="20"/>
              </w:rPr>
            </w:pPr>
            <w:r>
              <w:rPr>
                <w:b/>
                <w:sz w:val="20"/>
                <w:szCs w:val="20"/>
              </w:rPr>
              <w:t>Sort Order</w:t>
            </w:r>
          </w:p>
        </w:tc>
        <w:tc>
          <w:tcPr>
            <w:tcW w:w="1809" w:type="dxa"/>
          </w:tcPr>
          <w:p w14:paraId="221A2E94" w14:textId="77777777" w:rsidR="00544B11" w:rsidRDefault="00DD1FCE">
            <w:pPr>
              <w:keepNext/>
              <w:widowControl w:val="0"/>
              <w:spacing w:after="0" w:line="240" w:lineRule="auto"/>
              <w:jc w:val="center"/>
              <w:rPr>
                <w:b/>
                <w:sz w:val="20"/>
                <w:szCs w:val="20"/>
              </w:rPr>
            </w:pPr>
            <w:r>
              <w:rPr>
                <w:b/>
                <w:sz w:val="20"/>
                <w:szCs w:val="20"/>
              </w:rPr>
              <w:t>Goal Name</w:t>
            </w:r>
          </w:p>
        </w:tc>
        <w:tc>
          <w:tcPr>
            <w:tcW w:w="582" w:type="dxa"/>
          </w:tcPr>
          <w:p w14:paraId="6179B4D6" w14:textId="77777777" w:rsidR="00544B11" w:rsidRDefault="00DD1FCE">
            <w:pPr>
              <w:keepNext/>
              <w:widowControl w:val="0"/>
              <w:spacing w:after="0" w:line="240" w:lineRule="auto"/>
              <w:jc w:val="center"/>
              <w:rPr>
                <w:b/>
                <w:sz w:val="20"/>
                <w:szCs w:val="20"/>
              </w:rPr>
            </w:pPr>
            <w:r>
              <w:rPr>
                <w:b/>
                <w:sz w:val="20"/>
                <w:szCs w:val="20"/>
              </w:rPr>
              <w:t>Start Year</w:t>
            </w:r>
          </w:p>
        </w:tc>
        <w:tc>
          <w:tcPr>
            <w:tcW w:w="555" w:type="dxa"/>
          </w:tcPr>
          <w:p w14:paraId="151B641D" w14:textId="77777777" w:rsidR="00544B11" w:rsidRDefault="00DD1FCE">
            <w:pPr>
              <w:keepNext/>
              <w:widowControl w:val="0"/>
              <w:spacing w:after="0" w:line="240" w:lineRule="auto"/>
              <w:jc w:val="center"/>
              <w:rPr>
                <w:b/>
                <w:sz w:val="20"/>
                <w:szCs w:val="20"/>
              </w:rPr>
            </w:pPr>
            <w:r>
              <w:rPr>
                <w:b/>
                <w:sz w:val="20"/>
                <w:szCs w:val="20"/>
              </w:rPr>
              <w:t>End Year</w:t>
            </w:r>
          </w:p>
        </w:tc>
        <w:tc>
          <w:tcPr>
            <w:tcW w:w="1236" w:type="dxa"/>
          </w:tcPr>
          <w:p w14:paraId="56DC755D" w14:textId="77777777" w:rsidR="00544B11" w:rsidRDefault="00DD1FCE">
            <w:pPr>
              <w:keepNext/>
              <w:widowControl w:val="0"/>
              <w:spacing w:after="0" w:line="240" w:lineRule="auto"/>
              <w:jc w:val="center"/>
              <w:rPr>
                <w:b/>
                <w:sz w:val="20"/>
                <w:szCs w:val="20"/>
              </w:rPr>
            </w:pPr>
            <w:r>
              <w:rPr>
                <w:b/>
                <w:sz w:val="20"/>
                <w:szCs w:val="20"/>
              </w:rPr>
              <w:t>Category</w:t>
            </w:r>
          </w:p>
        </w:tc>
        <w:tc>
          <w:tcPr>
            <w:tcW w:w="1287" w:type="dxa"/>
          </w:tcPr>
          <w:p w14:paraId="628F5FE7" w14:textId="77777777" w:rsidR="00544B11" w:rsidRDefault="00DD1FCE">
            <w:pPr>
              <w:keepNext/>
              <w:widowControl w:val="0"/>
              <w:spacing w:after="0" w:line="240" w:lineRule="auto"/>
              <w:jc w:val="center"/>
              <w:rPr>
                <w:b/>
                <w:sz w:val="20"/>
                <w:szCs w:val="20"/>
              </w:rPr>
            </w:pPr>
            <w:r>
              <w:rPr>
                <w:b/>
                <w:sz w:val="20"/>
                <w:szCs w:val="20"/>
              </w:rPr>
              <w:t>Geographic Area</w:t>
            </w:r>
          </w:p>
        </w:tc>
        <w:tc>
          <w:tcPr>
            <w:tcW w:w="1172" w:type="dxa"/>
          </w:tcPr>
          <w:p w14:paraId="315F0912" w14:textId="77777777" w:rsidR="00544B11" w:rsidRDefault="00DD1FCE">
            <w:pPr>
              <w:keepNext/>
              <w:widowControl w:val="0"/>
              <w:spacing w:after="0" w:line="240" w:lineRule="auto"/>
              <w:jc w:val="center"/>
              <w:rPr>
                <w:b/>
                <w:sz w:val="20"/>
                <w:szCs w:val="20"/>
              </w:rPr>
            </w:pPr>
            <w:r>
              <w:rPr>
                <w:b/>
                <w:sz w:val="20"/>
                <w:szCs w:val="20"/>
              </w:rPr>
              <w:t>Needs Addressed</w:t>
            </w:r>
          </w:p>
        </w:tc>
        <w:tc>
          <w:tcPr>
            <w:tcW w:w="2345" w:type="dxa"/>
          </w:tcPr>
          <w:p w14:paraId="25EBBD73" w14:textId="77777777" w:rsidR="00544B11" w:rsidRDefault="00DD1FCE">
            <w:pPr>
              <w:keepNext/>
              <w:widowControl w:val="0"/>
              <w:spacing w:after="0" w:line="240" w:lineRule="auto"/>
              <w:jc w:val="center"/>
              <w:rPr>
                <w:b/>
                <w:sz w:val="20"/>
                <w:szCs w:val="20"/>
              </w:rPr>
            </w:pPr>
            <w:r>
              <w:rPr>
                <w:b/>
                <w:sz w:val="20"/>
                <w:szCs w:val="20"/>
              </w:rPr>
              <w:t>Funding</w:t>
            </w:r>
          </w:p>
        </w:tc>
        <w:tc>
          <w:tcPr>
            <w:tcW w:w="3283" w:type="dxa"/>
          </w:tcPr>
          <w:p w14:paraId="5FCFAA4F" w14:textId="77777777" w:rsidR="00544B11" w:rsidRDefault="00DD1FCE">
            <w:pPr>
              <w:keepNext/>
              <w:widowControl w:val="0"/>
              <w:spacing w:after="0" w:line="240" w:lineRule="auto"/>
              <w:jc w:val="center"/>
              <w:rPr>
                <w:b/>
                <w:sz w:val="20"/>
                <w:szCs w:val="20"/>
              </w:rPr>
            </w:pPr>
            <w:r>
              <w:rPr>
                <w:b/>
                <w:sz w:val="20"/>
                <w:szCs w:val="20"/>
              </w:rPr>
              <w:t>Goal Outcome Indicator</w:t>
            </w:r>
          </w:p>
        </w:tc>
      </w:tr>
      <w:tr w:rsidR="00544B11" w14:paraId="6B7D0E92" w14:textId="77777777">
        <w:trPr>
          <w:cantSplit/>
        </w:trPr>
        <w:tc>
          <w:tcPr>
            <w:tcW w:w="0" w:type="auto"/>
          </w:tcPr>
          <w:p w14:paraId="0103C490" w14:textId="77777777" w:rsidR="00544B11" w:rsidRDefault="00DD1FCE">
            <w:pPr>
              <w:spacing w:beforeAutospacing="1" w:afterAutospacing="1"/>
            </w:pPr>
            <w:r>
              <w:rPr>
                <w:b/>
                <w:color w:val="000000"/>
              </w:rPr>
              <w:t>1</w:t>
            </w:r>
          </w:p>
        </w:tc>
        <w:tc>
          <w:tcPr>
            <w:tcW w:w="0" w:type="auto"/>
          </w:tcPr>
          <w:p w14:paraId="08987DBD" w14:textId="77777777" w:rsidR="00544B11" w:rsidRDefault="00DD1FCE">
            <w:pPr>
              <w:spacing w:beforeAutospacing="1" w:afterAutospacing="1"/>
            </w:pPr>
            <w:r>
              <w:rPr>
                <w:color w:val="000000"/>
              </w:rPr>
              <w:t>Homeowner Housing Rehabilitation</w:t>
            </w:r>
          </w:p>
        </w:tc>
        <w:tc>
          <w:tcPr>
            <w:tcW w:w="0" w:type="auto"/>
          </w:tcPr>
          <w:p w14:paraId="5D1C82B1" w14:textId="77777777" w:rsidR="00544B11" w:rsidRDefault="00DD1FCE">
            <w:pPr>
              <w:spacing w:beforeAutospacing="1" w:afterAutospacing="1"/>
              <w:jc w:val="right"/>
            </w:pPr>
            <w:r>
              <w:rPr>
                <w:color w:val="000000"/>
              </w:rPr>
              <w:t>2021</w:t>
            </w:r>
          </w:p>
        </w:tc>
        <w:tc>
          <w:tcPr>
            <w:tcW w:w="0" w:type="auto"/>
          </w:tcPr>
          <w:p w14:paraId="29CEAD23" w14:textId="77777777" w:rsidR="00544B11" w:rsidRDefault="00DD1FCE">
            <w:pPr>
              <w:spacing w:beforeAutospacing="1" w:afterAutospacing="1"/>
              <w:jc w:val="right"/>
            </w:pPr>
            <w:r>
              <w:rPr>
                <w:color w:val="000000"/>
              </w:rPr>
              <w:t>2025</w:t>
            </w:r>
          </w:p>
        </w:tc>
        <w:tc>
          <w:tcPr>
            <w:tcW w:w="0" w:type="auto"/>
          </w:tcPr>
          <w:p w14:paraId="78D4D800" w14:textId="77777777" w:rsidR="00544B11" w:rsidRDefault="00DD1FCE">
            <w:pPr>
              <w:spacing w:beforeAutospacing="1" w:afterAutospacing="1"/>
            </w:pPr>
            <w:r>
              <w:rPr>
                <w:color w:val="000000"/>
              </w:rPr>
              <w:t>Non-Homeless Special Needs</w:t>
            </w:r>
          </w:p>
        </w:tc>
        <w:tc>
          <w:tcPr>
            <w:tcW w:w="0" w:type="auto"/>
          </w:tcPr>
          <w:p w14:paraId="186F725C" w14:textId="77777777" w:rsidR="00544B11" w:rsidRDefault="00DD1FCE">
            <w:pPr>
              <w:spacing w:beforeAutospacing="1" w:afterAutospacing="1"/>
            </w:pPr>
            <w:r>
              <w:rPr>
                <w:color w:val="000000"/>
              </w:rPr>
              <w:t>Statewide</w:t>
            </w:r>
          </w:p>
        </w:tc>
        <w:tc>
          <w:tcPr>
            <w:tcW w:w="0" w:type="auto"/>
          </w:tcPr>
          <w:p w14:paraId="0682FEBB" w14:textId="77777777" w:rsidR="00544B11" w:rsidRDefault="00DD1FCE">
            <w:pPr>
              <w:spacing w:beforeAutospacing="1" w:afterAutospacing="1"/>
            </w:pPr>
            <w:r>
              <w:rPr>
                <w:color w:val="000000"/>
              </w:rPr>
              <w:t>Housing for non-homeless persons w/ special needs</w:t>
            </w:r>
            <w:r>
              <w:rPr>
                <w:color w:val="000000"/>
              </w:rPr>
              <w:br/>
              <w:t>Housing for households under 30% AMI</w:t>
            </w:r>
            <w:r>
              <w:rPr>
                <w:color w:val="000000"/>
              </w:rPr>
              <w:br/>
              <w:t>Housing for households 31-60% AMI</w:t>
            </w:r>
            <w:r>
              <w:rPr>
                <w:color w:val="000000"/>
              </w:rPr>
              <w:br/>
              <w:t>Housing for households 61-80% AMI</w:t>
            </w:r>
          </w:p>
        </w:tc>
        <w:tc>
          <w:tcPr>
            <w:tcW w:w="0" w:type="auto"/>
          </w:tcPr>
          <w:p w14:paraId="6A72EE19" w14:textId="77777777" w:rsidR="00544B11" w:rsidRDefault="00DD1FCE">
            <w:pPr>
              <w:spacing w:beforeAutospacing="1" w:afterAutospacing="1"/>
              <w:jc w:val="right"/>
            </w:pPr>
            <w:r>
              <w:rPr>
                <w:color w:val="000000"/>
              </w:rPr>
              <w:t>HOME: $4,256,768.00</w:t>
            </w:r>
          </w:p>
        </w:tc>
        <w:tc>
          <w:tcPr>
            <w:tcW w:w="0" w:type="auto"/>
          </w:tcPr>
          <w:p w14:paraId="56252EB1" w14:textId="77777777" w:rsidR="00544B11" w:rsidRDefault="00DD1FCE">
            <w:pPr>
              <w:spacing w:beforeAutospacing="1" w:afterAutospacing="1"/>
            </w:pPr>
            <w:r>
              <w:rPr>
                <w:color w:val="000000"/>
              </w:rPr>
              <w:t>Homeowner Housing Rehabilitated: 200 Household Housing Unit</w:t>
            </w:r>
          </w:p>
        </w:tc>
      </w:tr>
      <w:tr w:rsidR="00544B11" w14:paraId="317053EE" w14:textId="77777777">
        <w:trPr>
          <w:cantSplit/>
        </w:trPr>
        <w:tc>
          <w:tcPr>
            <w:tcW w:w="0" w:type="auto"/>
          </w:tcPr>
          <w:p w14:paraId="37A4E1D0" w14:textId="77777777" w:rsidR="00544B11" w:rsidRDefault="00DD1FCE">
            <w:pPr>
              <w:spacing w:beforeAutospacing="1" w:afterAutospacing="1"/>
            </w:pPr>
            <w:r>
              <w:rPr>
                <w:b/>
                <w:color w:val="000000"/>
              </w:rPr>
              <w:t>2</w:t>
            </w:r>
          </w:p>
        </w:tc>
        <w:tc>
          <w:tcPr>
            <w:tcW w:w="0" w:type="auto"/>
          </w:tcPr>
          <w:p w14:paraId="4B77BC42" w14:textId="77777777" w:rsidR="00544B11" w:rsidRDefault="00DD1FCE">
            <w:pPr>
              <w:spacing w:beforeAutospacing="1" w:afterAutospacing="1"/>
            </w:pPr>
            <w:r>
              <w:rPr>
                <w:color w:val="000000"/>
              </w:rPr>
              <w:t>Affordable Homeownership</w:t>
            </w:r>
          </w:p>
        </w:tc>
        <w:tc>
          <w:tcPr>
            <w:tcW w:w="0" w:type="auto"/>
          </w:tcPr>
          <w:p w14:paraId="4B7E05B2" w14:textId="77777777" w:rsidR="00544B11" w:rsidRDefault="00DD1FCE">
            <w:pPr>
              <w:spacing w:beforeAutospacing="1" w:afterAutospacing="1"/>
              <w:jc w:val="right"/>
            </w:pPr>
            <w:r>
              <w:rPr>
                <w:color w:val="000000"/>
              </w:rPr>
              <w:t>2021</w:t>
            </w:r>
          </w:p>
        </w:tc>
        <w:tc>
          <w:tcPr>
            <w:tcW w:w="0" w:type="auto"/>
          </w:tcPr>
          <w:p w14:paraId="3CAD4FB6" w14:textId="77777777" w:rsidR="00544B11" w:rsidRDefault="00DD1FCE">
            <w:pPr>
              <w:spacing w:beforeAutospacing="1" w:afterAutospacing="1"/>
              <w:jc w:val="right"/>
            </w:pPr>
            <w:r>
              <w:rPr>
                <w:color w:val="000000"/>
              </w:rPr>
              <w:t>2025</w:t>
            </w:r>
          </w:p>
        </w:tc>
        <w:tc>
          <w:tcPr>
            <w:tcW w:w="0" w:type="auto"/>
          </w:tcPr>
          <w:p w14:paraId="5FD7CEFC" w14:textId="77777777" w:rsidR="00544B11" w:rsidRDefault="00DD1FCE">
            <w:pPr>
              <w:spacing w:beforeAutospacing="1" w:afterAutospacing="1"/>
            </w:pPr>
            <w:r>
              <w:rPr>
                <w:color w:val="000000"/>
              </w:rPr>
              <w:t>Affordable Housing</w:t>
            </w:r>
          </w:p>
        </w:tc>
        <w:tc>
          <w:tcPr>
            <w:tcW w:w="0" w:type="auto"/>
          </w:tcPr>
          <w:p w14:paraId="752C7987" w14:textId="77777777" w:rsidR="00544B11" w:rsidRDefault="00DD1FCE">
            <w:pPr>
              <w:spacing w:beforeAutospacing="1" w:afterAutospacing="1"/>
            </w:pPr>
            <w:r>
              <w:rPr>
                <w:color w:val="000000"/>
              </w:rPr>
              <w:t>Statewide</w:t>
            </w:r>
          </w:p>
        </w:tc>
        <w:tc>
          <w:tcPr>
            <w:tcW w:w="0" w:type="auto"/>
          </w:tcPr>
          <w:p w14:paraId="463F2408" w14:textId="77777777" w:rsidR="00544B11" w:rsidRDefault="00DD1FCE">
            <w:pPr>
              <w:spacing w:beforeAutospacing="1" w:afterAutospacing="1"/>
            </w:pPr>
            <w:r>
              <w:rPr>
                <w:color w:val="000000"/>
              </w:rPr>
              <w:t>Housing for households under 30% AMI</w:t>
            </w:r>
            <w:r>
              <w:rPr>
                <w:color w:val="000000"/>
              </w:rPr>
              <w:br/>
              <w:t>Housing for households 31-60% AMI</w:t>
            </w:r>
            <w:r>
              <w:rPr>
                <w:color w:val="000000"/>
              </w:rPr>
              <w:br/>
              <w:t>Housing for households 61-80% AMI</w:t>
            </w:r>
          </w:p>
        </w:tc>
        <w:tc>
          <w:tcPr>
            <w:tcW w:w="0" w:type="auto"/>
          </w:tcPr>
          <w:p w14:paraId="7F5627A3" w14:textId="77777777" w:rsidR="00544B11" w:rsidRDefault="00DD1FCE">
            <w:pPr>
              <w:spacing w:beforeAutospacing="1" w:afterAutospacing="1"/>
              <w:jc w:val="right"/>
            </w:pPr>
            <w:r>
              <w:rPr>
                <w:color w:val="000000"/>
              </w:rPr>
              <w:t>HOME: $7,715,392.00</w:t>
            </w:r>
          </w:p>
        </w:tc>
        <w:tc>
          <w:tcPr>
            <w:tcW w:w="0" w:type="auto"/>
          </w:tcPr>
          <w:p w14:paraId="273B852A" w14:textId="77777777" w:rsidR="00544B11" w:rsidRDefault="00DD1FCE">
            <w:pPr>
              <w:spacing w:beforeAutospacing="1" w:afterAutospacing="1"/>
            </w:pPr>
            <w:r>
              <w:rPr>
                <w:color w:val="000000"/>
              </w:rPr>
              <w:t>Homeowner Housing Added: 440 Household Housing Unit</w:t>
            </w:r>
          </w:p>
        </w:tc>
      </w:tr>
      <w:tr w:rsidR="00544B11" w14:paraId="0E41CB2A" w14:textId="77777777">
        <w:trPr>
          <w:cantSplit/>
        </w:trPr>
        <w:tc>
          <w:tcPr>
            <w:tcW w:w="0" w:type="auto"/>
          </w:tcPr>
          <w:p w14:paraId="3D50A9BA" w14:textId="77777777" w:rsidR="00544B11" w:rsidRDefault="00DD1FCE">
            <w:pPr>
              <w:spacing w:beforeAutospacing="1" w:afterAutospacing="1"/>
            </w:pPr>
            <w:r>
              <w:rPr>
                <w:b/>
                <w:color w:val="000000"/>
              </w:rPr>
              <w:lastRenderedPageBreak/>
              <w:t>3</w:t>
            </w:r>
          </w:p>
        </w:tc>
        <w:tc>
          <w:tcPr>
            <w:tcW w:w="0" w:type="auto"/>
          </w:tcPr>
          <w:p w14:paraId="5A8C1D5C" w14:textId="77777777" w:rsidR="00544B11" w:rsidRDefault="00DD1FCE">
            <w:pPr>
              <w:spacing w:beforeAutospacing="1" w:afterAutospacing="1"/>
            </w:pPr>
            <w:r>
              <w:rPr>
                <w:color w:val="000000"/>
              </w:rPr>
              <w:t>Affordable Rental Housing</w:t>
            </w:r>
          </w:p>
        </w:tc>
        <w:tc>
          <w:tcPr>
            <w:tcW w:w="0" w:type="auto"/>
          </w:tcPr>
          <w:p w14:paraId="4C4F35A0" w14:textId="77777777" w:rsidR="00544B11" w:rsidRDefault="00DD1FCE">
            <w:pPr>
              <w:spacing w:beforeAutospacing="1" w:afterAutospacing="1"/>
              <w:jc w:val="right"/>
            </w:pPr>
            <w:r>
              <w:rPr>
                <w:color w:val="000000"/>
              </w:rPr>
              <w:t>2021</w:t>
            </w:r>
          </w:p>
        </w:tc>
        <w:tc>
          <w:tcPr>
            <w:tcW w:w="0" w:type="auto"/>
          </w:tcPr>
          <w:p w14:paraId="15C927D9" w14:textId="77777777" w:rsidR="00544B11" w:rsidRDefault="00DD1FCE">
            <w:pPr>
              <w:spacing w:beforeAutospacing="1" w:afterAutospacing="1"/>
              <w:jc w:val="right"/>
            </w:pPr>
            <w:r>
              <w:rPr>
                <w:color w:val="000000"/>
              </w:rPr>
              <w:t>2025</w:t>
            </w:r>
          </w:p>
        </w:tc>
        <w:tc>
          <w:tcPr>
            <w:tcW w:w="0" w:type="auto"/>
          </w:tcPr>
          <w:p w14:paraId="610A78CF" w14:textId="77777777" w:rsidR="00544B11" w:rsidRDefault="00DD1FCE">
            <w:pPr>
              <w:spacing w:beforeAutospacing="1" w:afterAutospacing="1"/>
            </w:pPr>
            <w:r>
              <w:rPr>
                <w:color w:val="000000"/>
              </w:rPr>
              <w:t>Affordable Housing</w:t>
            </w:r>
          </w:p>
        </w:tc>
        <w:tc>
          <w:tcPr>
            <w:tcW w:w="0" w:type="auto"/>
          </w:tcPr>
          <w:p w14:paraId="69C99A41" w14:textId="77777777" w:rsidR="00544B11" w:rsidRDefault="00DD1FCE">
            <w:pPr>
              <w:spacing w:beforeAutospacing="1" w:afterAutospacing="1"/>
            </w:pPr>
            <w:r>
              <w:rPr>
                <w:color w:val="000000"/>
              </w:rPr>
              <w:t>Statewide</w:t>
            </w:r>
          </w:p>
        </w:tc>
        <w:tc>
          <w:tcPr>
            <w:tcW w:w="0" w:type="auto"/>
          </w:tcPr>
          <w:p w14:paraId="762F8F85" w14:textId="77777777" w:rsidR="00544B11" w:rsidRDefault="00DD1FCE">
            <w:pPr>
              <w:spacing w:beforeAutospacing="1" w:afterAutospacing="1"/>
            </w:pPr>
            <w:r>
              <w:rPr>
                <w:color w:val="000000"/>
              </w:rPr>
              <w:t>Housing for non-homeless persons w/ special needs</w:t>
            </w:r>
            <w:r>
              <w:rPr>
                <w:color w:val="000000"/>
              </w:rPr>
              <w:br/>
              <w:t>Housing for households under 30% AMI</w:t>
            </w:r>
            <w:r>
              <w:rPr>
                <w:color w:val="000000"/>
              </w:rPr>
              <w:br/>
              <w:t>Housing for households 31-60% AMI</w:t>
            </w:r>
          </w:p>
        </w:tc>
        <w:tc>
          <w:tcPr>
            <w:tcW w:w="0" w:type="auto"/>
          </w:tcPr>
          <w:p w14:paraId="19A1CE57" w14:textId="77777777" w:rsidR="00544B11" w:rsidRDefault="00DD1FCE">
            <w:pPr>
              <w:spacing w:beforeAutospacing="1" w:afterAutospacing="1"/>
              <w:jc w:val="right"/>
            </w:pPr>
            <w:r>
              <w:rPr>
                <w:color w:val="000000"/>
              </w:rPr>
              <w:t>HOME: $11,972,160.00</w:t>
            </w:r>
            <w:r>
              <w:rPr>
                <w:color w:val="000000"/>
              </w:rPr>
              <w:br/>
              <w:t>HTF: $4,421,013.00</w:t>
            </w:r>
          </w:p>
        </w:tc>
        <w:tc>
          <w:tcPr>
            <w:tcW w:w="0" w:type="auto"/>
          </w:tcPr>
          <w:p w14:paraId="6F759E2B" w14:textId="77777777" w:rsidR="00544B11" w:rsidRDefault="00DD1FCE">
            <w:pPr>
              <w:spacing w:beforeAutospacing="1" w:afterAutospacing="1"/>
            </w:pPr>
            <w:r>
              <w:rPr>
                <w:color w:val="000000"/>
              </w:rPr>
              <w:t>Rental units constructed: 800 Household Housing Unit</w:t>
            </w:r>
            <w:r>
              <w:rPr>
                <w:color w:val="000000"/>
              </w:rPr>
              <w:br/>
              <w:t>Rental units rehabilitated: 90 Household Housing Unit</w:t>
            </w:r>
          </w:p>
        </w:tc>
      </w:tr>
      <w:tr w:rsidR="00544B11" w14:paraId="1502C065" w14:textId="77777777">
        <w:trPr>
          <w:cantSplit/>
        </w:trPr>
        <w:tc>
          <w:tcPr>
            <w:tcW w:w="0" w:type="auto"/>
          </w:tcPr>
          <w:p w14:paraId="0D1BC155" w14:textId="77777777" w:rsidR="00544B11" w:rsidRDefault="00DD1FCE">
            <w:pPr>
              <w:spacing w:beforeAutospacing="1" w:afterAutospacing="1"/>
            </w:pPr>
            <w:r>
              <w:rPr>
                <w:b/>
                <w:color w:val="000000"/>
              </w:rPr>
              <w:t>4</w:t>
            </w:r>
          </w:p>
        </w:tc>
        <w:tc>
          <w:tcPr>
            <w:tcW w:w="0" w:type="auto"/>
          </w:tcPr>
          <w:p w14:paraId="7CD4A0C2" w14:textId="77777777" w:rsidR="00544B11" w:rsidRDefault="00DD1FCE">
            <w:pPr>
              <w:spacing w:beforeAutospacing="1" w:afterAutospacing="1"/>
            </w:pPr>
            <w:r>
              <w:rPr>
                <w:color w:val="000000"/>
              </w:rPr>
              <w:t>CDBG Neighborhood Revitalization</w:t>
            </w:r>
          </w:p>
        </w:tc>
        <w:tc>
          <w:tcPr>
            <w:tcW w:w="0" w:type="auto"/>
          </w:tcPr>
          <w:p w14:paraId="04282C3D" w14:textId="77777777" w:rsidR="00544B11" w:rsidRDefault="00DD1FCE">
            <w:pPr>
              <w:spacing w:beforeAutospacing="1" w:afterAutospacing="1"/>
              <w:jc w:val="right"/>
            </w:pPr>
            <w:r>
              <w:rPr>
                <w:color w:val="000000"/>
              </w:rPr>
              <w:t>2021</w:t>
            </w:r>
          </w:p>
        </w:tc>
        <w:tc>
          <w:tcPr>
            <w:tcW w:w="0" w:type="auto"/>
          </w:tcPr>
          <w:p w14:paraId="1435DA15" w14:textId="77777777" w:rsidR="00544B11" w:rsidRDefault="00DD1FCE">
            <w:pPr>
              <w:spacing w:beforeAutospacing="1" w:afterAutospacing="1"/>
              <w:jc w:val="right"/>
            </w:pPr>
            <w:r>
              <w:rPr>
                <w:color w:val="000000"/>
              </w:rPr>
              <w:t>2025</w:t>
            </w:r>
          </w:p>
        </w:tc>
        <w:tc>
          <w:tcPr>
            <w:tcW w:w="0" w:type="auto"/>
          </w:tcPr>
          <w:p w14:paraId="70FC1AC3" w14:textId="77777777" w:rsidR="00544B11" w:rsidRDefault="00DD1FCE">
            <w:pPr>
              <w:spacing w:beforeAutospacing="1" w:afterAutospacing="1"/>
            </w:pPr>
            <w:r>
              <w:rPr>
                <w:color w:val="000000"/>
              </w:rPr>
              <w:t>Affordable Housing</w:t>
            </w:r>
            <w:r>
              <w:rPr>
                <w:color w:val="000000"/>
              </w:rPr>
              <w:br/>
              <w:t>Non-Housing Community Development</w:t>
            </w:r>
          </w:p>
        </w:tc>
        <w:tc>
          <w:tcPr>
            <w:tcW w:w="0" w:type="auto"/>
          </w:tcPr>
          <w:p w14:paraId="129BA174" w14:textId="77777777" w:rsidR="00544B11" w:rsidRDefault="00DD1FCE">
            <w:pPr>
              <w:spacing w:beforeAutospacing="1" w:afterAutospacing="1"/>
            </w:pPr>
            <w:r>
              <w:rPr>
                <w:color w:val="000000"/>
              </w:rPr>
              <w:t>Statewide</w:t>
            </w:r>
          </w:p>
        </w:tc>
        <w:tc>
          <w:tcPr>
            <w:tcW w:w="0" w:type="auto"/>
          </w:tcPr>
          <w:p w14:paraId="778DA74B" w14:textId="77777777" w:rsidR="00544B11" w:rsidRDefault="00DD1FCE">
            <w:pPr>
              <w:spacing w:beforeAutospacing="1" w:afterAutospacing="1"/>
            </w:pPr>
            <w:r>
              <w:rPr>
                <w:color w:val="000000"/>
              </w:rPr>
              <w:t>Housing for non-homeless persons w/ special needs</w:t>
            </w:r>
            <w:r>
              <w:rPr>
                <w:color w:val="000000"/>
              </w:rPr>
              <w:br/>
              <w:t>Housing for households under 30% AMI</w:t>
            </w:r>
            <w:r>
              <w:rPr>
                <w:color w:val="000000"/>
              </w:rPr>
              <w:br/>
              <w:t>Housing for households 31-60% AMI</w:t>
            </w:r>
            <w:r>
              <w:rPr>
                <w:color w:val="000000"/>
              </w:rPr>
              <w:br/>
              <w:t>Housing for households 61-80% AMI</w:t>
            </w:r>
            <w:r>
              <w:rPr>
                <w:color w:val="000000"/>
              </w:rPr>
              <w:br/>
              <w:t>Neighborhood Stabilization</w:t>
            </w:r>
            <w:r>
              <w:rPr>
                <w:color w:val="000000"/>
              </w:rPr>
              <w:br/>
            </w:r>
            <w:proofErr w:type="gramStart"/>
            <w:r>
              <w:rPr>
                <w:color w:val="000000"/>
              </w:rPr>
              <w:t>Non-housing</w:t>
            </w:r>
            <w:proofErr w:type="gramEnd"/>
            <w:r>
              <w:rPr>
                <w:color w:val="000000"/>
              </w:rPr>
              <w:t xml:space="preserve"> community development needs</w:t>
            </w:r>
          </w:p>
        </w:tc>
        <w:tc>
          <w:tcPr>
            <w:tcW w:w="0" w:type="auto"/>
          </w:tcPr>
          <w:p w14:paraId="1057E561" w14:textId="77777777" w:rsidR="00544B11" w:rsidRDefault="00DD1FCE">
            <w:pPr>
              <w:spacing w:beforeAutospacing="1" w:afterAutospacing="1"/>
              <w:jc w:val="right"/>
            </w:pPr>
            <w:r>
              <w:rPr>
                <w:color w:val="000000"/>
              </w:rPr>
              <w:t>CDBG: $12,000,000.00</w:t>
            </w:r>
          </w:p>
        </w:tc>
        <w:tc>
          <w:tcPr>
            <w:tcW w:w="0" w:type="auto"/>
          </w:tcPr>
          <w:p w14:paraId="17077AE7" w14:textId="77777777" w:rsidR="00544B11" w:rsidRDefault="00DD1FCE">
            <w:pPr>
              <w:spacing w:beforeAutospacing="1" w:afterAutospacing="1"/>
            </w:pPr>
            <w:r>
              <w:rPr>
                <w:color w:val="000000"/>
              </w:rPr>
              <w:t>Public Facility or Infrastructure Activities for Low/Moderate Income Housing Benefit: 200 Households Assisted</w:t>
            </w:r>
            <w:r>
              <w:rPr>
                <w:color w:val="000000"/>
              </w:rPr>
              <w:br/>
              <w:t>Rental units constructed: 80 Household Housing Unit</w:t>
            </w:r>
            <w:r>
              <w:rPr>
                <w:color w:val="000000"/>
              </w:rPr>
              <w:br/>
              <w:t>Rental units rehabilitated: 90 Household Housing Unit</w:t>
            </w:r>
            <w:r>
              <w:rPr>
                <w:color w:val="000000"/>
              </w:rPr>
              <w:br/>
              <w:t>Homeowner Housing Rehabilitated: 160 Household Housing Unit</w:t>
            </w:r>
          </w:p>
        </w:tc>
      </w:tr>
      <w:tr w:rsidR="00544B11" w14:paraId="7C099301" w14:textId="77777777">
        <w:trPr>
          <w:cantSplit/>
        </w:trPr>
        <w:tc>
          <w:tcPr>
            <w:tcW w:w="0" w:type="auto"/>
          </w:tcPr>
          <w:p w14:paraId="259B9951" w14:textId="77777777" w:rsidR="00544B11" w:rsidRDefault="00DD1FCE">
            <w:pPr>
              <w:spacing w:beforeAutospacing="1" w:afterAutospacing="1"/>
            </w:pPr>
            <w:r>
              <w:rPr>
                <w:b/>
                <w:color w:val="000000"/>
              </w:rPr>
              <w:lastRenderedPageBreak/>
              <w:t>5</w:t>
            </w:r>
          </w:p>
        </w:tc>
        <w:tc>
          <w:tcPr>
            <w:tcW w:w="0" w:type="auto"/>
          </w:tcPr>
          <w:p w14:paraId="5D557BDC" w14:textId="77777777" w:rsidR="00544B11" w:rsidRDefault="00DD1FCE">
            <w:pPr>
              <w:spacing w:beforeAutospacing="1" w:afterAutospacing="1"/>
            </w:pPr>
            <w:r>
              <w:rPr>
                <w:color w:val="000000"/>
              </w:rPr>
              <w:t>CDBG Economic Development</w:t>
            </w:r>
          </w:p>
        </w:tc>
        <w:tc>
          <w:tcPr>
            <w:tcW w:w="0" w:type="auto"/>
          </w:tcPr>
          <w:p w14:paraId="337D930B" w14:textId="77777777" w:rsidR="00544B11" w:rsidRDefault="00DD1FCE">
            <w:pPr>
              <w:spacing w:beforeAutospacing="1" w:afterAutospacing="1"/>
              <w:jc w:val="right"/>
            </w:pPr>
            <w:r>
              <w:rPr>
                <w:color w:val="000000"/>
              </w:rPr>
              <w:t>2021</w:t>
            </w:r>
          </w:p>
        </w:tc>
        <w:tc>
          <w:tcPr>
            <w:tcW w:w="0" w:type="auto"/>
          </w:tcPr>
          <w:p w14:paraId="737EEAF4" w14:textId="77777777" w:rsidR="00544B11" w:rsidRDefault="00DD1FCE">
            <w:pPr>
              <w:spacing w:beforeAutospacing="1" w:afterAutospacing="1"/>
              <w:jc w:val="right"/>
            </w:pPr>
            <w:r>
              <w:rPr>
                <w:color w:val="000000"/>
              </w:rPr>
              <w:t>2025</w:t>
            </w:r>
          </w:p>
        </w:tc>
        <w:tc>
          <w:tcPr>
            <w:tcW w:w="0" w:type="auto"/>
          </w:tcPr>
          <w:p w14:paraId="67088A4D" w14:textId="77777777" w:rsidR="00544B11" w:rsidRDefault="00DD1FCE">
            <w:pPr>
              <w:spacing w:beforeAutospacing="1" w:afterAutospacing="1"/>
            </w:pPr>
            <w:r>
              <w:rPr>
                <w:color w:val="000000"/>
              </w:rPr>
              <w:t>Non-Housing Community Development</w:t>
            </w:r>
          </w:p>
        </w:tc>
        <w:tc>
          <w:tcPr>
            <w:tcW w:w="0" w:type="auto"/>
          </w:tcPr>
          <w:p w14:paraId="4DAE88F5" w14:textId="77777777" w:rsidR="00544B11" w:rsidRDefault="00DD1FCE">
            <w:pPr>
              <w:spacing w:beforeAutospacing="1" w:afterAutospacing="1"/>
            </w:pPr>
            <w:r>
              <w:rPr>
                <w:color w:val="000000"/>
              </w:rPr>
              <w:t>Statewide</w:t>
            </w:r>
          </w:p>
        </w:tc>
        <w:tc>
          <w:tcPr>
            <w:tcW w:w="0" w:type="auto"/>
          </w:tcPr>
          <w:p w14:paraId="3BC908CE" w14:textId="77777777" w:rsidR="00544B11" w:rsidRDefault="00DD1FCE">
            <w:pPr>
              <w:spacing w:beforeAutospacing="1" w:afterAutospacing="1"/>
            </w:pPr>
            <w:r>
              <w:rPr>
                <w:color w:val="000000"/>
              </w:rPr>
              <w:t>Non-housing community development needs</w:t>
            </w:r>
          </w:p>
        </w:tc>
        <w:tc>
          <w:tcPr>
            <w:tcW w:w="0" w:type="auto"/>
          </w:tcPr>
          <w:p w14:paraId="2A638C99" w14:textId="77777777" w:rsidR="00544B11" w:rsidRDefault="00DD1FCE">
            <w:pPr>
              <w:spacing w:beforeAutospacing="1" w:afterAutospacing="1"/>
              <w:jc w:val="right"/>
            </w:pPr>
            <w:r>
              <w:rPr>
                <w:color w:val="000000"/>
              </w:rPr>
              <w:t>CDBG: $18,000,000.00</w:t>
            </w:r>
          </w:p>
        </w:tc>
        <w:tc>
          <w:tcPr>
            <w:tcW w:w="0" w:type="auto"/>
          </w:tcPr>
          <w:p w14:paraId="4815812E" w14:textId="77777777" w:rsidR="00544B11" w:rsidRDefault="00DD1FCE">
            <w:pPr>
              <w:spacing w:beforeAutospacing="1" w:afterAutospacing="1"/>
            </w:pPr>
            <w:r>
              <w:rPr>
                <w:color w:val="000000"/>
              </w:rPr>
              <w:t>Jobs created/retained: 1000 Jobs</w:t>
            </w:r>
          </w:p>
        </w:tc>
      </w:tr>
      <w:tr w:rsidR="00544B11" w14:paraId="69A4FF9E" w14:textId="77777777">
        <w:trPr>
          <w:cantSplit/>
        </w:trPr>
        <w:tc>
          <w:tcPr>
            <w:tcW w:w="0" w:type="auto"/>
          </w:tcPr>
          <w:p w14:paraId="165990A4" w14:textId="77777777" w:rsidR="00544B11" w:rsidRDefault="00DD1FCE">
            <w:pPr>
              <w:spacing w:beforeAutospacing="1" w:afterAutospacing="1"/>
            </w:pPr>
            <w:r>
              <w:rPr>
                <w:b/>
                <w:color w:val="000000"/>
              </w:rPr>
              <w:t>6</w:t>
            </w:r>
          </w:p>
        </w:tc>
        <w:tc>
          <w:tcPr>
            <w:tcW w:w="0" w:type="auto"/>
          </w:tcPr>
          <w:p w14:paraId="050EA00D" w14:textId="77777777" w:rsidR="00544B11" w:rsidRDefault="00DD1FCE">
            <w:pPr>
              <w:spacing w:beforeAutospacing="1" w:afterAutospacing="1"/>
            </w:pPr>
            <w:r>
              <w:rPr>
                <w:color w:val="000000"/>
              </w:rPr>
              <w:t>CDBG Infrastructure</w:t>
            </w:r>
          </w:p>
        </w:tc>
        <w:tc>
          <w:tcPr>
            <w:tcW w:w="0" w:type="auto"/>
          </w:tcPr>
          <w:p w14:paraId="1D1EB63E" w14:textId="77777777" w:rsidR="00544B11" w:rsidRDefault="00DD1FCE">
            <w:pPr>
              <w:spacing w:beforeAutospacing="1" w:afterAutospacing="1"/>
              <w:jc w:val="right"/>
            </w:pPr>
            <w:r>
              <w:rPr>
                <w:color w:val="000000"/>
              </w:rPr>
              <w:t>2021</w:t>
            </w:r>
          </w:p>
        </w:tc>
        <w:tc>
          <w:tcPr>
            <w:tcW w:w="0" w:type="auto"/>
          </w:tcPr>
          <w:p w14:paraId="3E421FBF" w14:textId="77777777" w:rsidR="00544B11" w:rsidRDefault="00DD1FCE">
            <w:pPr>
              <w:spacing w:beforeAutospacing="1" w:afterAutospacing="1"/>
              <w:jc w:val="right"/>
            </w:pPr>
            <w:r>
              <w:rPr>
                <w:color w:val="000000"/>
              </w:rPr>
              <w:t>2025</w:t>
            </w:r>
          </w:p>
        </w:tc>
        <w:tc>
          <w:tcPr>
            <w:tcW w:w="0" w:type="auto"/>
          </w:tcPr>
          <w:p w14:paraId="09C8B736" w14:textId="77777777" w:rsidR="00544B11" w:rsidRDefault="00DD1FCE">
            <w:pPr>
              <w:spacing w:beforeAutospacing="1" w:afterAutospacing="1"/>
            </w:pPr>
            <w:r>
              <w:rPr>
                <w:color w:val="000000"/>
              </w:rPr>
              <w:t>Non-Housing Community Development</w:t>
            </w:r>
          </w:p>
        </w:tc>
        <w:tc>
          <w:tcPr>
            <w:tcW w:w="0" w:type="auto"/>
          </w:tcPr>
          <w:p w14:paraId="74293767" w14:textId="77777777" w:rsidR="00544B11" w:rsidRDefault="00DD1FCE">
            <w:pPr>
              <w:spacing w:beforeAutospacing="1" w:afterAutospacing="1"/>
            </w:pPr>
            <w:r>
              <w:rPr>
                <w:color w:val="000000"/>
              </w:rPr>
              <w:t>Statewide</w:t>
            </w:r>
          </w:p>
        </w:tc>
        <w:tc>
          <w:tcPr>
            <w:tcW w:w="0" w:type="auto"/>
          </w:tcPr>
          <w:p w14:paraId="6C3F71BC" w14:textId="77777777" w:rsidR="00544B11" w:rsidRDefault="00DD1FCE">
            <w:pPr>
              <w:spacing w:beforeAutospacing="1" w:afterAutospacing="1"/>
            </w:pPr>
            <w:r>
              <w:rPr>
                <w:color w:val="000000"/>
              </w:rPr>
              <w:t>Non-housing community development needs</w:t>
            </w:r>
          </w:p>
        </w:tc>
        <w:tc>
          <w:tcPr>
            <w:tcW w:w="0" w:type="auto"/>
          </w:tcPr>
          <w:p w14:paraId="58FB3B4C" w14:textId="77777777" w:rsidR="00544B11" w:rsidRDefault="00DD1FCE">
            <w:pPr>
              <w:spacing w:beforeAutospacing="1" w:afterAutospacing="1"/>
              <w:jc w:val="right"/>
            </w:pPr>
            <w:r>
              <w:rPr>
                <w:color w:val="000000"/>
              </w:rPr>
              <w:t>CDBG: $16,000,000.00</w:t>
            </w:r>
          </w:p>
        </w:tc>
        <w:tc>
          <w:tcPr>
            <w:tcW w:w="0" w:type="auto"/>
          </w:tcPr>
          <w:p w14:paraId="391EB225" w14:textId="77777777" w:rsidR="00544B11" w:rsidRDefault="00DD1FCE">
            <w:pPr>
              <w:spacing w:beforeAutospacing="1" w:afterAutospacing="1"/>
            </w:pPr>
            <w:r>
              <w:rPr>
                <w:color w:val="000000"/>
              </w:rPr>
              <w:t>Public Facility or Infrastructure Activities for Low/Moderate Income Housing Benefit: 2000 Households Assisted</w:t>
            </w:r>
          </w:p>
        </w:tc>
      </w:tr>
      <w:tr w:rsidR="00544B11" w14:paraId="670D4D70" w14:textId="77777777">
        <w:trPr>
          <w:cantSplit/>
        </w:trPr>
        <w:tc>
          <w:tcPr>
            <w:tcW w:w="0" w:type="auto"/>
          </w:tcPr>
          <w:p w14:paraId="79EF49DB" w14:textId="77777777" w:rsidR="00544B11" w:rsidRDefault="00DD1FCE">
            <w:pPr>
              <w:spacing w:beforeAutospacing="1" w:afterAutospacing="1"/>
            </w:pPr>
            <w:r>
              <w:rPr>
                <w:b/>
                <w:color w:val="000000"/>
              </w:rPr>
              <w:t>8</w:t>
            </w:r>
          </w:p>
        </w:tc>
        <w:tc>
          <w:tcPr>
            <w:tcW w:w="0" w:type="auto"/>
          </w:tcPr>
          <w:p w14:paraId="6BF14141" w14:textId="77777777" w:rsidR="00544B11" w:rsidRDefault="00DD1FCE">
            <w:pPr>
              <w:spacing w:beforeAutospacing="1" w:afterAutospacing="1"/>
            </w:pPr>
            <w:r>
              <w:rPr>
                <w:color w:val="000000"/>
              </w:rPr>
              <w:t>HOPWA-Short-Term Rent and Utilities</w:t>
            </w:r>
          </w:p>
        </w:tc>
        <w:tc>
          <w:tcPr>
            <w:tcW w:w="0" w:type="auto"/>
          </w:tcPr>
          <w:p w14:paraId="21614DA1" w14:textId="77777777" w:rsidR="00544B11" w:rsidRDefault="00DD1FCE">
            <w:pPr>
              <w:spacing w:beforeAutospacing="1" w:afterAutospacing="1"/>
              <w:jc w:val="right"/>
            </w:pPr>
            <w:r>
              <w:rPr>
                <w:color w:val="000000"/>
              </w:rPr>
              <w:t>2021</w:t>
            </w:r>
          </w:p>
        </w:tc>
        <w:tc>
          <w:tcPr>
            <w:tcW w:w="0" w:type="auto"/>
          </w:tcPr>
          <w:p w14:paraId="2CEBEC6F" w14:textId="77777777" w:rsidR="00544B11" w:rsidRDefault="00DD1FCE">
            <w:pPr>
              <w:spacing w:beforeAutospacing="1" w:afterAutospacing="1"/>
              <w:jc w:val="right"/>
            </w:pPr>
            <w:r>
              <w:rPr>
                <w:color w:val="000000"/>
              </w:rPr>
              <w:t>2025</w:t>
            </w:r>
          </w:p>
        </w:tc>
        <w:tc>
          <w:tcPr>
            <w:tcW w:w="0" w:type="auto"/>
          </w:tcPr>
          <w:p w14:paraId="71DA3B15" w14:textId="77777777" w:rsidR="00544B11" w:rsidRDefault="00DD1FCE">
            <w:pPr>
              <w:spacing w:beforeAutospacing="1" w:afterAutospacing="1"/>
            </w:pPr>
            <w:r>
              <w:rPr>
                <w:color w:val="000000"/>
              </w:rPr>
              <w:t>Affordable Housing</w:t>
            </w:r>
          </w:p>
        </w:tc>
        <w:tc>
          <w:tcPr>
            <w:tcW w:w="0" w:type="auto"/>
          </w:tcPr>
          <w:p w14:paraId="5C198FE2" w14:textId="77777777" w:rsidR="00544B11" w:rsidRDefault="00DD1FCE">
            <w:pPr>
              <w:spacing w:beforeAutospacing="1" w:afterAutospacing="1"/>
            </w:pPr>
            <w:r>
              <w:rPr>
                <w:color w:val="000000"/>
              </w:rPr>
              <w:t>Statewide</w:t>
            </w:r>
          </w:p>
        </w:tc>
        <w:tc>
          <w:tcPr>
            <w:tcW w:w="0" w:type="auto"/>
          </w:tcPr>
          <w:p w14:paraId="5BB1C9A9" w14:textId="77777777" w:rsidR="00544B11" w:rsidRDefault="00DD1FCE">
            <w:pPr>
              <w:spacing w:beforeAutospacing="1" w:afterAutospacing="1"/>
            </w:pPr>
            <w:r>
              <w:rPr>
                <w:color w:val="000000"/>
              </w:rPr>
              <w:t>Housing for non-homeless persons w/ special needs</w:t>
            </w:r>
            <w:r>
              <w:rPr>
                <w:color w:val="000000"/>
              </w:rPr>
              <w:br/>
              <w:t>Housing for households under 30% AMI</w:t>
            </w:r>
            <w:r>
              <w:rPr>
                <w:color w:val="000000"/>
              </w:rPr>
              <w:br/>
              <w:t>Housing for households 31-60% AMI</w:t>
            </w:r>
            <w:r>
              <w:rPr>
                <w:color w:val="000000"/>
              </w:rPr>
              <w:br/>
              <w:t>Housing for households 61-80% AMI</w:t>
            </w:r>
          </w:p>
        </w:tc>
        <w:tc>
          <w:tcPr>
            <w:tcW w:w="0" w:type="auto"/>
          </w:tcPr>
          <w:p w14:paraId="4E923C33" w14:textId="77777777" w:rsidR="00544B11" w:rsidRDefault="00DD1FCE">
            <w:pPr>
              <w:spacing w:beforeAutospacing="1" w:afterAutospacing="1"/>
              <w:jc w:val="right"/>
            </w:pPr>
            <w:r>
              <w:rPr>
                <w:color w:val="000000"/>
              </w:rPr>
              <w:t>HOPWA: $633,425.00</w:t>
            </w:r>
          </w:p>
        </w:tc>
        <w:tc>
          <w:tcPr>
            <w:tcW w:w="0" w:type="auto"/>
          </w:tcPr>
          <w:p w14:paraId="5B1C4844" w14:textId="77777777" w:rsidR="00544B11" w:rsidRDefault="00DD1FCE">
            <w:pPr>
              <w:spacing w:beforeAutospacing="1" w:afterAutospacing="1"/>
            </w:pPr>
            <w:r>
              <w:rPr>
                <w:color w:val="000000"/>
              </w:rPr>
              <w:t>Homelessness Prevention: 531 Persons Assisted</w:t>
            </w:r>
          </w:p>
        </w:tc>
      </w:tr>
      <w:tr w:rsidR="00544B11" w14:paraId="17FE253D" w14:textId="77777777">
        <w:trPr>
          <w:cantSplit/>
        </w:trPr>
        <w:tc>
          <w:tcPr>
            <w:tcW w:w="0" w:type="auto"/>
          </w:tcPr>
          <w:p w14:paraId="0460C1BE" w14:textId="77777777" w:rsidR="00544B11" w:rsidRDefault="00DD1FCE">
            <w:pPr>
              <w:spacing w:beforeAutospacing="1" w:afterAutospacing="1"/>
            </w:pPr>
            <w:r>
              <w:rPr>
                <w:b/>
                <w:color w:val="000000"/>
              </w:rPr>
              <w:lastRenderedPageBreak/>
              <w:t>9</w:t>
            </w:r>
          </w:p>
        </w:tc>
        <w:tc>
          <w:tcPr>
            <w:tcW w:w="0" w:type="auto"/>
          </w:tcPr>
          <w:p w14:paraId="0EF559C3" w14:textId="77777777" w:rsidR="00544B11" w:rsidRDefault="00DD1FCE">
            <w:pPr>
              <w:spacing w:beforeAutospacing="1" w:afterAutospacing="1"/>
            </w:pPr>
            <w:r>
              <w:rPr>
                <w:color w:val="000000"/>
              </w:rPr>
              <w:t>HOPWA Supportive Services</w:t>
            </w:r>
          </w:p>
        </w:tc>
        <w:tc>
          <w:tcPr>
            <w:tcW w:w="0" w:type="auto"/>
          </w:tcPr>
          <w:p w14:paraId="7581491B" w14:textId="77777777" w:rsidR="00544B11" w:rsidRDefault="00DD1FCE">
            <w:pPr>
              <w:spacing w:beforeAutospacing="1" w:afterAutospacing="1"/>
              <w:jc w:val="right"/>
            </w:pPr>
            <w:r>
              <w:rPr>
                <w:color w:val="000000"/>
              </w:rPr>
              <w:t>2021</w:t>
            </w:r>
          </w:p>
        </w:tc>
        <w:tc>
          <w:tcPr>
            <w:tcW w:w="0" w:type="auto"/>
          </w:tcPr>
          <w:p w14:paraId="7BDE84A5" w14:textId="77777777" w:rsidR="00544B11" w:rsidRDefault="00DD1FCE">
            <w:pPr>
              <w:spacing w:beforeAutospacing="1" w:afterAutospacing="1"/>
              <w:jc w:val="right"/>
            </w:pPr>
            <w:r>
              <w:rPr>
                <w:color w:val="000000"/>
              </w:rPr>
              <w:t>2025</w:t>
            </w:r>
          </w:p>
        </w:tc>
        <w:tc>
          <w:tcPr>
            <w:tcW w:w="0" w:type="auto"/>
          </w:tcPr>
          <w:p w14:paraId="2293A741" w14:textId="77777777" w:rsidR="00544B11" w:rsidRDefault="00DD1FCE">
            <w:pPr>
              <w:spacing w:beforeAutospacing="1" w:afterAutospacing="1"/>
            </w:pPr>
            <w:r>
              <w:rPr>
                <w:color w:val="000000"/>
              </w:rPr>
              <w:t>Affordable Housing</w:t>
            </w:r>
          </w:p>
        </w:tc>
        <w:tc>
          <w:tcPr>
            <w:tcW w:w="0" w:type="auto"/>
          </w:tcPr>
          <w:p w14:paraId="15841F17" w14:textId="77777777" w:rsidR="00544B11" w:rsidRDefault="00DD1FCE">
            <w:pPr>
              <w:spacing w:beforeAutospacing="1" w:afterAutospacing="1"/>
            </w:pPr>
            <w:r>
              <w:rPr>
                <w:color w:val="000000"/>
              </w:rPr>
              <w:t>Statewide</w:t>
            </w:r>
          </w:p>
        </w:tc>
        <w:tc>
          <w:tcPr>
            <w:tcW w:w="0" w:type="auto"/>
          </w:tcPr>
          <w:p w14:paraId="08A96ADC" w14:textId="77777777" w:rsidR="00544B11" w:rsidRDefault="00DD1FCE">
            <w:pPr>
              <w:spacing w:beforeAutospacing="1" w:afterAutospacing="1"/>
            </w:pPr>
            <w:r>
              <w:rPr>
                <w:color w:val="000000"/>
              </w:rPr>
              <w:t>Housing for households under 30% AMI</w:t>
            </w:r>
            <w:r>
              <w:rPr>
                <w:color w:val="000000"/>
              </w:rPr>
              <w:br/>
              <w:t>Housing for households 31-60% AMI</w:t>
            </w:r>
            <w:r>
              <w:rPr>
                <w:color w:val="000000"/>
              </w:rPr>
              <w:br/>
              <w:t>Housing for households 61-80% AMI</w:t>
            </w:r>
            <w:r>
              <w:rPr>
                <w:color w:val="000000"/>
              </w:rPr>
              <w:br/>
              <w:t>Housing for persons experiencing homelessness</w:t>
            </w:r>
          </w:p>
        </w:tc>
        <w:tc>
          <w:tcPr>
            <w:tcW w:w="0" w:type="auto"/>
          </w:tcPr>
          <w:p w14:paraId="6675218F" w14:textId="77777777" w:rsidR="00544B11" w:rsidRDefault="00DD1FCE">
            <w:pPr>
              <w:spacing w:beforeAutospacing="1" w:afterAutospacing="1"/>
              <w:jc w:val="right"/>
            </w:pPr>
            <w:r>
              <w:rPr>
                <w:color w:val="000000"/>
              </w:rPr>
              <w:t>HOPWA: $510,048.00</w:t>
            </w:r>
          </w:p>
        </w:tc>
        <w:tc>
          <w:tcPr>
            <w:tcW w:w="0" w:type="auto"/>
          </w:tcPr>
          <w:p w14:paraId="36954829" w14:textId="77777777" w:rsidR="00544B11" w:rsidRDefault="00DD1FCE">
            <w:pPr>
              <w:spacing w:beforeAutospacing="1" w:afterAutospacing="1"/>
            </w:pPr>
            <w:r>
              <w:rPr>
                <w:color w:val="000000"/>
              </w:rPr>
              <w:t>HIV/AIDS Housing Operations: 454 Household Housing Unit</w:t>
            </w:r>
          </w:p>
        </w:tc>
      </w:tr>
      <w:tr w:rsidR="00544B11" w14:paraId="4642ADD3" w14:textId="77777777">
        <w:trPr>
          <w:cantSplit/>
        </w:trPr>
        <w:tc>
          <w:tcPr>
            <w:tcW w:w="0" w:type="auto"/>
          </w:tcPr>
          <w:p w14:paraId="0BE74E8F" w14:textId="77777777" w:rsidR="00544B11" w:rsidRDefault="00DD1FCE">
            <w:pPr>
              <w:spacing w:beforeAutospacing="1" w:afterAutospacing="1"/>
            </w:pPr>
            <w:r>
              <w:rPr>
                <w:b/>
                <w:color w:val="000000"/>
              </w:rPr>
              <w:t>10</w:t>
            </w:r>
          </w:p>
        </w:tc>
        <w:tc>
          <w:tcPr>
            <w:tcW w:w="0" w:type="auto"/>
          </w:tcPr>
          <w:p w14:paraId="43BD7CAC" w14:textId="77777777" w:rsidR="00544B11" w:rsidRDefault="00DD1FCE">
            <w:pPr>
              <w:spacing w:beforeAutospacing="1" w:afterAutospacing="1"/>
            </w:pPr>
            <w:r>
              <w:rPr>
                <w:color w:val="000000"/>
              </w:rPr>
              <w:t>HOPWA Resource ID</w:t>
            </w:r>
          </w:p>
        </w:tc>
        <w:tc>
          <w:tcPr>
            <w:tcW w:w="0" w:type="auto"/>
          </w:tcPr>
          <w:p w14:paraId="57649937" w14:textId="77777777" w:rsidR="00544B11" w:rsidRDefault="00DD1FCE">
            <w:pPr>
              <w:spacing w:beforeAutospacing="1" w:afterAutospacing="1"/>
              <w:jc w:val="right"/>
            </w:pPr>
            <w:r>
              <w:rPr>
                <w:color w:val="000000"/>
              </w:rPr>
              <w:t>2021</w:t>
            </w:r>
          </w:p>
        </w:tc>
        <w:tc>
          <w:tcPr>
            <w:tcW w:w="0" w:type="auto"/>
          </w:tcPr>
          <w:p w14:paraId="4956BECD" w14:textId="77777777" w:rsidR="00544B11" w:rsidRDefault="00DD1FCE">
            <w:pPr>
              <w:spacing w:beforeAutospacing="1" w:afterAutospacing="1"/>
              <w:jc w:val="right"/>
            </w:pPr>
            <w:r>
              <w:rPr>
                <w:color w:val="000000"/>
              </w:rPr>
              <w:t>2025</w:t>
            </w:r>
          </w:p>
        </w:tc>
        <w:tc>
          <w:tcPr>
            <w:tcW w:w="0" w:type="auto"/>
          </w:tcPr>
          <w:p w14:paraId="1FE2A6ED" w14:textId="77777777" w:rsidR="00544B11" w:rsidRDefault="00DD1FCE">
            <w:pPr>
              <w:spacing w:beforeAutospacing="1" w:afterAutospacing="1"/>
            </w:pPr>
            <w:r>
              <w:rPr>
                <w:color w:val="000000"/>
              </w:rPr>
              <w:t>Persons with HIV/AIDS</w:t>
            </w:r>
          </w:p>
        </w:tc>
        <w:tc>
          <w:tcPr>
            <w:tcW w:w="0" w:type="auto"/>
          </w:tcPr>
          <w:p w14:paraId="552A8D84" w14:textId="77777777" w:rsidR="00544B11" w:rsidRDefault="00DD1FCE">
            <w:pPr>
              <w:spacing w:beforeAutospacing="1" w:afterAutospacing="1"/>
            </w:pPr>
            <w:r>
              <w:rPr>
                <w:color w:val="000000"/>
              </w:rPr>
              <w:t>Statewide</w:t>
            </w:r>
          </w:p>
        </w:tc>
        <w:tc>
          <w:tcPr>
            <w:tcW w:w="0" w:type="auto"/>
          </w:tcPr>
          <w:p w14:paraId="5C83DC5D" w14:textId="77777777" w:rsidR="00544B11" w:rsidRDefault="00DD1FCE">
            <w:pPr>
              <w:spacing w:beforeAutospacing="1" w:afterAutospacing="1"/>
            </w:pPr>
            <w:r>
              <w:rPr>
                <w:color w:val="000000"/>
              </w:rPr>
              <w:t>Housing for households under 30% AMI</w:t>
            </w:r>
            <w:r>
              <w:rPr>
                <w:color w:val="000000"/>
              </w:rPr>
              <w:br/>
              <w:t>Housing for households 31-60% AMI</w:t>
            </w:r>
            <w:r>
              <w:rPr>
                <w:color w:val="000000"/>
              </w:rPr>
              <w:br/>
              <w:t>Housing for households 61-80% AMI</w:t>
            </w:r>
          </w:p>
        </w:tc>
        <w:tc>
          <w:tcPr>
            <w:tcW w:w="0" w:type="auto"/>
          </w:tcPr>
          <w:p w14:paraId="49A9CCB4" w14:textId="77777777" w:rsidR="00544B11" w:rsidRDefault="00DD1FCE">
            <w:pPr>
              <w:spacing w:beforeAutospacing="1" w:afterAutospacing="1"/>
              <w:jc w:val="right"/>
            </w:pPr>
            <w:r>
              <w:rPr>
                <w:color w:val="000000"/>
              </w:rPr>
              <w:t>HOPWA: $87,557.00</w:t>
            </w:r>
          </w:p>
        </w:tc>
        <w:tc>
          <w:tcPr>
            <w:tcW w:w="0" w:type="auto"/>
          </w:tcPr>
          <w:p w14:paraId="121EE4F8" w14:textId="77777777" w:rsidR="00544B11" w:rsidRDefault="00DD1FCE">
            <w:pPr>
              <w:spacing w:beforeAutospacing="1" w:afterAutospacing="1"/>
            </w:pPr>
            <w:r>
              <w:rPr>
                <w:color w:val="000000"/>
              </w:rPr>
              <w:t>HIV/AIDS Housing Operations: 174 Household Housing Unit</w:t>
            </w:r>
          </w:p>
        </w:tc>
      </w:tr>
      <w:tr w:rsidR="00544B11" w14:paraId="5FA54FD8" w14:textId="77777777">
        <w:trPr>
          <w:cantSplit/>
        </w:trPr>
        <w:tc>
          <w:tcPr>
            <w:tcW w:w="0" w:type="auto"/>
          </w:tcPr>
          <w:p w14:paraId="0713462E" w14:textId="77777777" w:rsidR="00544B11" w:rsidRDefault="00DD1FCE">
            <w:pPr>
              <w:spacing w:beforeAutospacing="1" w:afterAutospacing="1"/>
            </w:pPr>
            <w:r>
              <w:rPr>
                <w:b/>
                <w:color w:val="000000"/>
              </w:rPr>
              <w:lastRenderedPageBreak/>
              <w:t>11</w:t>
            </w:r>
          </w:p>
        </w:tc>
        <w:tc>
          <w:tcPr>
            <w:tcW w:w="0" w:type="auto"/>
          </w:tcPr>
          <w:p w14:paraId="097813FA" w14:textId="77777777" w:rsidR="00544B11" w:rsidRDefault="00DD1FCE">
            <w:pPr>
              <w:spacing w:beforeAutospacing="1" w:afterAutospacing="1"/>
            </w:pPr>
            <w:r>
              <w:rPr>
                <w:color w:val="000000"/>
              </w:rPr>
              <w:t>HOPWA Permanent Housing Placement</w:t>
            </w:r>
          </w:p>
        </w:tc>
        <w:tc>
          <w:tcPr>
            <w:tcW w:w="0" w:type="auto"/>
          </w:tcPr>
          <w:p w14:paraId="5EA31950" w14:textId="77777777" w:rsidR="00544B11" w:rsidRDefault="00DD1FCE">
            <w:pPr>
              <w:spacing w:beforeAutospacing="1" w:afterAutospacing="1"/>
              <w:jc w:val="right"/>
            </w:pPr>
            <w:r>
              <w:rPr>
                <w:color w:val="000000"/>
              </w:rPr>
              <w:t>2021</w:t>
            </w:r>
          </w:p>
        </w:tc>
        <w:tc>
          <w:tcPr>
            <w:tcW w:w="0" w:type="auto"/>
          </w:tcPr>
          <w:p w14:paraId="320EF472" w14:textId="77777777" w:rsidR="00544B11" w:rsidRDefault="00DD1FCE">
            <w:pPr>
              <w:spacing w:beforeAutospacing="1" w:afterAutospacing="1"/>
              <w:jc w:val="right"/>
            </w:pPr>
            <w:r>
              <w:rPr>
                <w:color w:val="000000"/>
              </w:rPr>
              <w:t>2025</w:t>
            </w:r>
          </w:p>
        </w:tc>
        <w:tc>
          <w:tcPr>
            <w:tcW w:w="0" w:type="auto"/>
          </w:tcPr>
          <w:p w14:paraId="02C47FDA" w14:textId="77777777" w:rsidR="00544B11" w:rsidRDefault="00DD1FCE">
            <w:pPr>
              <w:spacing w:beforeAutospacing="1" w:afterAutospacing="1"/>
            </w:pPr>
            <w:r>
              <w:rPr>
                <w:color w:val="000000"/>
              </w:rPr>
              <w:t>Affordable Housing</w:t>
            </w:r>
          </w:p>
        </w:tc>
        <w:tc>
          <w:tcPr>
            <w:tcW w:w="0" w:type="auto"/>
          </w:tcPr>
          <w:p w14:paraId="476977C8" w14:textId="77777777" w:rsidR="00544B11" w:rsidRDefault="00DD1FCE">
            <w:pPr>
              <w:spacing w:beforeAutospacing="1" w:afterAutospacing="1"/>
            </w:pPr>
            <w:r>
              <w:rPr>
                <w:color w:val="000000"/>
              </w:rPr>
              <w:t>Statewide</w:t>
            </w:r>
          </w:p>
        </w:tc>
        <w:tc>
          <w:tcPr>
            <w:tcW w:w="0" w:type="auto"/>
          </w:tcPr>
          <w:p w14:paraId="3425063B" w14:textId="77777777" w:rsidR="00544B11" w:rsidRDefault="00DD1FCE">
            <w:pPr>
              <w:spacing w:beforeAutospacing="1" w:afterAutospacing="1"/>
            </w:pPr>
            <w:r>
              <w:rPr>
                <w:color w:val="000000"/>
              </w:rPr>
              <w:t>Housing for non-homeless persons w/ special needs</w:t>
            </w:r>
            <w:r>
              <w:rPr>
                <w:color w:val="000000"/>
              </w:rPr>
              <w:br/>
              <w:t>Housing for households under 30% AMI</w:t>
            </w:r>
            <w:r>
              <w:rPr>
                <w:color w:val="000000"/>
              </w:rPr>
              <w:br/>
              <w:t>Housing for households 31-60% AMI</w:t>
            </w:r>
            <w:r>
              <w:rPr>
                <w:color w:val="000000"/>
              </w:rPr>
              <w:br/>
              <w:t>Housing for households 61-80% AMI</w:t>
            </w:r>
            <w:r>
              <w:rPr>
                <w:color w:val="000000"/>
              </w:rPr>
              <w:br/>
              <w:t>Housing for persons experiencing homelessness</w:t>
            </w:r>
          </w:p>
        </w:tc>
        <w:tc>
          <w:tcPr>
            <w:tcW w:w="0" w:type="auto"/>
          </w:tcPr>
          <w:p w14:paraId="0B6CD65C" w14:textId="77777777" w:rsidR="00544B11" w:rsidRDefault="00DD1FCE">
            <w:pPr>
              <w:spacing w:beforeAutospacing="1" w:afterAutospacing="1"/>
              <w:jc w:val="right"/>
            </w:pPr>
            <w:r>
              <w:rPr>
                <w:color w:val="000000"/>
              </w:rPr>
              <w:t>HOPWA: $104,228.00</w:t>
            </w:r>
          </w:p>
        </w:tc>
        <w:tc>
          <w:tcPr>
            <w:tcW w:w="0" w:type="auto"/>
          </w:tcPr>
          <w:p w14:paraId="6968417D" w14:textId="77777777" w:rsidR="00544B11" w:rsidRDefault="00DD1FCE">
            <w:pPr>
              <w:spacing w:beforeAutospacing="1" w:afterAutospacing="1"/>
            </w:pPr>
            <w:r>
              <w:rPr>
                <w:color w:val="000000"/>
              </w:rPr>
              <w:t>Housing for People with HIV/AIDS added: 77 Household Housing Unit</w:t>
            </w:r>
            <w:r>
              <w:rPr>
                <w:color w:val="000000"/>
              </w:rPr>
              <w:br/>
              <w:t>HIV/AIDS Housing Operations: 31 Household Housing Unit</w:t>
            </w:r>
          </w:p>
        </w:tc>
      </w:tr>
      <w:tr w:rsidR="00544B11" w14:paraId="7851FC82" w14:textId="77777777">
        <w:trPr>
          <w:cantSplit/>
        </w:trPr>
        <w:tc>
          <w:tcPr>
            <w:tcW w:w="0" w:type="auto"/>
          </w:tcPr>
          <w:p w14:paraId="63F4FFD6" w14:textId="77777777" w:rsidR="00544B11" w:rsidRDefault="00DD1FCE">
            <w:pPr>
              <w:spacing w:beforeAutospacing="1" w:afterAutospacing="1"/>
            </w:pPr>
            <w:r>
              <w:rPr>
                <w:b/>
                <w:color w:val="000000"/>
              </w:rPr>
              <w:t>12</w:t>
            </w:r>
          </w:p>
        </w:tc>
        <w:tc>
          <w:tcPr>
            <w:tcW w:w="0" w:type="auto"/>
          </w:tcPr>
          <w:p w14:paraId="4907A3EF" w14:textId="77777777" w:rsidR="00544B11" w:rsidRDefault="00DD1FCE">
            <w:pPr>
              <w:spacing w:beforeAutospacing="1" w:afterAutospacing="1"/>
            </w:pPr>
            <w:r>
              <w:rPr>
                <w:color w:val="000000"/>
              </w:rPr>
              <w:t>HOPWA Tenant-Based Rental Assistance</w:t>
            </w:r>
          </w:p>
        </w:tc>
        <w:tc>
          <w:tcPr>
            <w:tcW w:w="0" w:type="auto"/>
          </w:tcPr>
          <w:p w14:paraId="4528F6F1" w14:textId="77777777" w:rsidR="00544B11" w:rsidRDefault="00DD1FCE">
            <w:pPr>
              <w:spacing w:beforeAutospacing="1" w:afterAutospacing="1"/>
              <w:jc w:val="right"/>
            </w:pPr>
            <w:r>
              <w:rPr>
                <w:color w:val="000000"/>
              </w:rPr>
              <w:t>2021</w:t>
            </w:r>
          </w:p>
        </w:tc>
        <w:tc>
          <w:tcPr>
            <w:tcW w:w="0" w:type="auto"/>
          </w:tcPr>
          <w:p w14:paraId="4F9663B3" w14:textId="77777777" w:rsidR="00544B11" w:rsidRDefault="00DD1FCE">
            <w:pPr>
              <w:spacing w:beforeAutospacing="1" w:afterAutospacing="1"/>
              <w:jc w:val="right"/>
            </w:pPr>
            <w:r>
              <w:rPr>
                <w:color w:val="000000"/>
              </w:rPr>
              <w:t>2025</w:t>
            </w:r>
          </w:p>
        </w:tc>
        <w:tc>
          <w:tcPr>
            <w:tcW w:w="0" w:type="auto"/>
          </w:tcPr>
          <w:p w14:paraId="577BB64C" w14:textId="77777777" w:rsidR="00544B11" w:rsidRDefault="00DD1FCE">
            <w:pPr>
              <w:spacing w:beforeAutospacing="1" w:afterAutospacing="1"/>
            </w:pPr>
            <w:r>
              <w:rPr>
                <w:color w:val="000000"/>
              </w:rPr>
              <w:t>Affordable Housing</w:t>
            </w:r>
          </w:p>
        </w:tc>
        <w:tc>
          <w:tcPr>
            <w:tcW w:w="0" w:type="auto"/>
          </w:tcPr>
          <w:p w14:paraId="400D6D82" w14:textId="77777777" w:rsidR="00544B11" w:rsidRDefault="00DD1FCE">
            <w:pPr>
              <w:spacing w:beforeAutospacing="1" w:afterAutospacing="1"/>
            </w:pPr>
            <w:r>
              <w:rPr>
                <w:color w:val="000000"/>
              </w:rPr>
              <w:t>Statewide</w:t>
            </w:r>
          </w:p>
        </w:tc>
        <w:tc>
          <w:tcPr>
            <w:tcW w:w="0" w:type="auto"/>
          </w:tcPr>
          <w:p w14:paraId="5E2EDD48" w14:textId="77777777" w:rsidR="00544B11" w:rsidRDefault="00DD1FCE">
            <w:pPr>
              <w:spacing w:beforeAutospacing="1" w:afterAutospacing="1"/>
            </w:pPr>
            <w:r>
              <w:rPr>
                <w:color w:val="000000"/>
              </w:rPr>
              <w:t>Housing for households under 30% AMI</w:t>
            </w:r>
            <w:r>
              <w:rPr>
                <w:color w:val="000000"/>
              </w:rPr>
              <w:br/>
              <w:t>Housing for households 31-60% AMI</w:t>
            </w:r>
            <w:r>
              <w:rPr>
                <w:color w:val="000000"/>
              </w:rPr>
              <w:br/>
              <w:t>Housing for households 61-80% AMI</w:t>
            </w:r>
          </w:p>
        </w:tc>
        <w:tc>
          <w:tcPr>
            <w:tcW w:w="0" w:type="auto"/>
          </w:tcPr>
          <w:p w14:paraId="46EBF0D1" w14:textId="77777777" w:rsidR="00544B11" w:rsidRDefault="00DD1FCE">
            <w:pPr>
              <w:spacing w:beforeAutospacing="1" w:afterAutospacing="1"/>
              <w:jc w:val="right"/>
            </w:pPr>
            <w:r>
              <w:rPr>
                <w:color w:val="000000"/>
              </w:rPr>
              <w:t>HOPWA: $2,121,174.00</w:t>
            </w:r>
          </w:p>
        </w:tc>
        <w:tc>
          <w:tcPr>
            <w:tcW w:w="0" w:type="auto"/>
          </w:tcPr>
          <w:p w14:paraId="64825DB6" w14:textId="77777777" w:rsidR="00544B11" w:rsidRDefault="00DD1FCE">
            <w:pPr>
              <w:spacing w:beforeAutospacing="1" w:afterAutospacing="1"/>
            </w:pPr>
            <w:r>
              <w:rPr>
                <w:color w:val="000000"/>
              </w:rPr>
              <w:t>Housing for People with HIV/AIDS added: 248 Household Housing Unit</w:t>
            </w:r>
          </w:p>
        </w:tc>
      </w:tr>
      <w:tr w:rsidR="00544B11" w14:paraId="459AB7B9" w14:textId="77777777">
        <w:trPr>
          <w:cantSplit/>
        </w:trPr>
        <w:tc>
          <w:tcPr>
            <w:tcW w:w="0" w:type="auto"/>
          </w:tcPr>
          <w:p w14:paraId="7C510EEB" w14:textId="77777777" w:rsidR="00544B11" w:rsidRDefault="00DD1FCE">
            <w:pPr>
              <w:spacing w:beforeAutospacing="1" w:afterAutospacing="1"/>
            </w:pPr>
            <w:r>
              <w:rPr>
                <w:b/>
                <w:color w:val="000000"/>
              </w:rPr>
              <w:lastRenderedPageBreak/>
              <w:t>13</w:t>
            </w:r>
          </w:p>
        </w:tc>
        <w:tc>
          <w:tcPr>
            <w:tcW w:w="0" w:type="auto"/>
          </w:tcPr>
          <w:p w14:paraId="4CB64BC6" w14:textId="77777777" w:rsidR="00544B11" w:rsidRDefault="00DD1FCE">
            <w:pPr>
              <w:spacing w:beforeAutospacing="1" w:afterAutospacing="1"/>
            </w:pPr>
            <w:r>
              <w:rPr>
                <w:color w:val="000000"/>
              </w:rPr>
              <w:t>ESG Housing Stability</w:t>
            </w:r>
          </w:p>
        </w:tc>
        <w:tc>
          <w:tcPr>
            <w:tcW w:w="0" w:type="auto"/>
          </w:tcPr>
          <w:p w14:paraId="0885D542" w14:textId="77777777" w:rsidR="00544B11" w:rsidRDefault="00DD1FCE">
            <w:pPr>
              <w:spacing w:beforeAutospacing="1" w:afterAutospacing="1"/>
              <w:jc w:val="right"/>
            </w:pPr>
            <w:r>
              <w:rPr>
                <w:color w:val="000000"/>
              </w:rPr>
              <w:t>2021</w:t>
            </w:r>
          </w:p>
        </w:tc>
        <w:tc>
          <w:tcPr>
            <w:tcW w:w="0" w:type="auto"/>
          </w:tcPr>
          <w:p w14:paraId="1152EECA" w14:textId="77777777" w:rsidR="00544B11" w:rsidRDefault="00DD1FCE">
            <w:pPr>
              <w:spacing w:beforeAutospacing="1" w:afterAutospacing="1"/>
              <w:jc w:val="right"/>
            </w:pPr>
            <w:r>
              <w:rPr>
                <w:color w:val="000000"/>
              </w:rPr>
              <w:t>2025</w:t>
            </w:r>
          </w:p>
        </w:tc>
        <w:tc>
          <w:tcPr>
            <w:tcW w:w="0" w:type="auto"/>
          </w:tcPr>
          <w:p w14:paraId="359F7C7F" w14:textId="77777777" w:rsidR="00544B11" w:rsidRDefault="00DD1FCE">
            <w:pPr>
              <w:spacing w:beforeAutospacing="1" w:afterAutospacing="1"/>
            </w:pPr>
            <w:r>
              <w:rPr>
                <w:color w:val="000000"/>
              </w:rPr>
              <w:t>Homeless</w:t>
            </w:r>
          </w:p>
        </w:tc>
        <w:tc>
          <w:tcPr>
            <w:tcW w:w="0" w:type="auto"/>
          </w:tcPr>
          <w:p w14:paraId="4277E80E" w14:textId="77777777" w:rsidR="00544B11" w:rsidRDefault="00DD1FCE">
            <w:pPr>
              <w:spacing w:beforeAutospacing="1" w:afterAutospacing="1"/>
            </w:pPr>
            <w:r>
              <w:rPr>
                <w:color w:val="000000"/>
              </w:rPr>
              <w:t>Statewide</w:t>
            </w:r>
          </w:p>
        </w:tc>
        <w:tc>
          <w:tcPr>
            <w:tcW w:w="0" w:type="auto"/>
          </w:tcPr>
          <w:p w14:paraId="0D0E4BB6" w14:textId="77777777" w:rsidR="00544B11" w:rsidRDefault="00DD1FCE">
            <w:pPr>
              <w:spacing w:beforeAutospacing="1" w:afterAutospacing="1"/>
            </w:pPr>
            <w:r>
              <w:rPr>
                <w:color w:val="000000"/>
              </w:rPr>
              <w:t>Housing for households under 30% AMI</w:t>
            </w:r>
            <w:r>
              <w:rPr>
                <w:color w:val="000000"/>
              </w:rPr>
              <w:br/>
              <w:t>Housing for persons experiencing homelessness</w:t>
            </w:r>
          </w:p>
        </w:tc>
        <w:tc>
          <w:tcPr>
            <w:tcW w:w="0" w:type="auto"/>
          </w:tcPr>
          <w:p w14:paraId="787B4ACC" w14:textId="77777777" w:rsidR="00544B11" w:rsidRDefault="00DD1FCE">
            <w:pPr>
              <w:spacing w:beforeAutospacing="1" w:afterAutospacing="1"/>
              <w:jc w:val="right"/>
            </w:pPr>
            <w:r>
              <w:rPr>
                <w:color w:val="000000"/>
              </w:rPr>
              <w:t>ESG: $168,441.00</w:t>
            </w:r>
          </w:p>
        </w:tc>
        <w:tc>
          <w:tcPr>
            <w:tcW w:w="0" w:type="auto"/>
          </w:tcPr>
          <w:p w14:paraId="2CF17177" w14:textId="77777777" w:rsidR="00544B11" w:rsidRDefault="00DD1FCE">
            <w:pPr>
              <w:spacing w:beforeAutospacing="1" w:afterAutospacing="1"/>
            </w:pPr>
            <w:r>
              <w:rPr>
                <w:color w:val="000000"/>
              </w:rPr>
              <w:t>Homelessness Prevention: 204 Persons Assisted</w:t>
            </w:r>
            <w:r>
              <w:rPr>
                <w:color w:val="000000"/>
              </w:rPr>
              <w:br/>
              <w:t>Housing for Homeless added: 5924 Household Housing Unit</w:t>
            </w:r>
          </w:p>
        </w:tc>
      </w:tr>
      <w:tr w:rsidR="00544B11" w14:paraId="73F9AA10" w14:textId="77777777">
        <w:trPr>
          <w:cantSplit/>
        </w:trPr>
        <w:tc>
          <w:tcPr>
            <w:tcW w:w="0" w:type="auto"/>
          </w:tcPr>
          <w:p w14:paraId="5B8717B6" w14:textId="77777777" w:rsidR="00544B11" w:rsidRDefault="00DD1FCE">
            <w:pPr>
              <w:spacing w:beforeAutospacing="1" w:afterAutospacing="1"/>
            </w:pPr>
            <w:r>
              <w:rPr>
                <w:b/>
                <w:color w:val="000000"/>
              </w:rPr>
              <w:t>14</w:t>
            </w:r>
          </w:p>
        </w:tc>
        <w:tc>
          <w:tcPr>
            <w:tcW w:w="0" w:type="auto"/>
          </w:tcPr>
          <w:p w14:paraId="68A58359" w14:textId="77777777" w:rsidR="00544B11" w:rsidRDefault="00DD1FCE">
            <w:pPr>
              <w:spacing w:beforeAutospacing="1" w:afterAutospacing="1"/>
            </w:pPr>
            <w:r>
              <w:rPr>
                <w:color w:val="000000"/>
              </w:rPr>
              <w:t>ESG Crisis Response</w:t>
            </w:r>
          </w:p>
        </w:tc>
        <w:tc>
          <w:tcPr>
            <w:tcW w:w="0" w:type="auto"/>
          </w:tcPr>
          <w:p w14:paraId="30ACCC31" w14:textId="77777777" w:rsidR="00544B11" w:rsidRDefault="00DD1FCE">
            <w:pPr>
              <w:spacing w:beforeAutospacing="1" w:afterAutospacing="1"/>
              <w:jc w:val="right"/>
            </w:pPr>
            <w:r>
              <w:rPr>
                <w:color w:val="000000"/>
              </w:rPr>
              <w:t>2021</w:t>
            </w:r>
          </w:p>
        </w:tc>
        <w:tc>
          <w:tcPr>
            <w:tcW w:w="0" w:type="auto"/>
          </w:tcPr>
          <w:p w14:paraId="70224BFD" w14:textId="77777777" w:rsidR="00544B11" w:rsidRDefault="00DD1FCE">
            <w:pPr>
              <w:spacing w:beforeAutospacing="1" w:afterAutospacing="1"/>
              <w:jc w:val="right"/>
            </w:pPr>
            <w:r>
              <w:rPr>
                <w:color w:val="000000"/>
              </w:rPr>
              <w:t>2025</w:t>
            </w:r>
          </w:p>
        </w:tc>
        <w:tc>
          <w:tcPr>
            <w:tcW w:w="0" w:type="auto"/>
          </w:tcPr>
          <w:p w14:paraId="6ECA2118" w14:textId="77777777" w:rsidR="00544B11" w:rsidRDefault="00DD1FCE">
            <w:pPr>
              <w:spacing w:beforeAutospacing="1" w:afterAutospacing="1"/>
            </w:pPr>
            <w:r>
              <w:rPr>
                <w:color w:val="000000"/>
              </w:rPr>
              <w:t>Homeless</w:t>
            </w:r>
          </w:p>
        </w:tc>
        <w:tc>
          <w:tcPr>
            <w:tcW w:w="0" w:type="auto"/>
          </w:tcPr>
          <w:p w14:paraId="5B647D0B" w14:textId="77777777" w:rsidR="00544B11" w:rsidRDefault="00DD1FCE">
            <w:pPr>
              <w:spacing w:beforeAutospacing="1" w:afterAutospacing="1"/>
            </w:pPr>
            <w:r>
              <w:rPr>
                <w:color w:val="000000"/>
              </w:rPr>
              <w:t>Statewide</w:t>
            </w:r>
          </w:p>
        </w:tc>
        <w:tc>
          <w:tcPr>
            <w:tcW w:w="0" w:type="auto"/>
          </w:tcPr>
          <w:p w14:paraId="391DFB6B" w14:textId="77777777" w:rsidR="00544B11" w:rsidRDefault="00DD1FCE">
            <w:pPr>
              <w:spacing w:beforeAutospacing="1" w:afterAutospacing="1"/>
            </w:pPr>
            <w:r>
              <w:rPr>
                <w:color w:val="000000"/>
              </w:rPr>
              <w:t xml:space="preserve">Housing for </w:t>
            </w:r>
            <w:proofErr w:type="gramStart"/>
            <w:r>
              <w:rPr>
                <w:color w:val="000000"/>
              </w:rPr>
              <w:t>persons</w:t>
            </w:r>
            <w:proofErr w:type="gramEnd"/>
            <w:r>
              <w:rPr>
                <w:color w:val="000000"/>
              </w:rPr>
              <w:t xml:space="preserve"> experiencing homelessness</w:t>
            </w:r>
          </w:p>
        </w:tc>
        <w:tc>
          <w:tcPr>
            <w:tcW w:w="0" w:type="auto"/>
          </w:tcPr>
          <w:p w14:paraId="4E430B57" w14:textId="77777777" w:rsidR="00544B11" w:rsidRDefault="00DD1FCE">
            <w:pPr>
              <w:spacing w:beforeAutospacing="1" w:afterAutospacing="1"/>
              <w:jc w:val="right"/>
            </w:pPr>
            <w:r>
              <w:rPr>
                <w:color w:val="000000"/>
              </w:rPr>
              <w:t>HOPWA: $7,168,610.00</w:t>
            </w:r>
            <w:r>
              <w:rPr>
                <w:color w:val="000000"/>
              </w:rPr>
              <w:br/>
              <w:t>ESG: $2,260,448.00</w:t>
            </w:r>
          </w:p>
        </w:tc>
        <w:tc>
          <w:tcPr>
            <w:tcW w:w="0" w:type="auto"/>
          </w:tcPr>
          <w:p w14:paraId="7D16EFC7" w14:textId="77777777" w:rsidR="00544B11" w:rsidRDefault="00DD1FCE">
            <w:pPr>
              <w:spacing w:beforeAutospacing="1" w:afterAutospacing="1"/>
            </w:pPr>
            <w:r>
              <w:rPr>
                <w:color w:val="000000"/>
              </w:rPr>
              <w:t>Tenant-based rental assistance / Rapid Rehousing: 200 Households Assisted</w:t>
            </w:r>
            <w:r>
              <w:rPr>
                <w:color w:val="000000"/>
              </w:rPr>
              <w:br/>
              <w:t>Homeless Person Overnight Shelter: 14000 Persons Assisted</w:t>
            </w:r>
            <w:r>
              <w:rPr>
                <w:color w:val="000000"/>
              </w:rPr>
              <w:br/>
              <w:t>Overnight/Emergency Shelter/Transitional Housing Beds added: 11840 Beds</w:t>
            </w:r>
          </w:p>
        </w:tc>
      </w:tr>
    </w:tbl>
    <w:p w14:paraId="4BFE22EB" w14:textId="77777777" w:rsidR="00544B11" w:rsidRDefault="00DD1FCE">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w:t>
      </w:r>
      <w:r>
        <w:rPr>
          <w:rFonts w:asciiTheme="minorHAnsi" w:hAnsiTheme="minorHAnsi"/>
        </w:rPr>
        <w:fldChar w:fldCharType="end"/>
      </w:r>
      <w:r>
        <w:rPr>
          <w:rFonts w:asciiTheme="minorHAnsi" w:hAnsiTheme="minorHAnsi"/>
        </w:rPr>
        <w:t xml:space="preserve"> – Goals Summary</w:t>
      </w:r>
    </w:p>
    <w:p w14:paraId="6F8E7BFE" w14:textId="77777777" w:rsidR="00544B11" w:rsidRDefault="00544B11">
      <w:pPr>
        <w:rPr>
          <w:b/>
          <w:sz w:val="24"/>
          <w:szCs w:val="24"/>
        </w:rPr>
      </w:pPr>
    </w:p>
    <w:p w14:paraId="4837AB52" w14:textId="77777777" w:rsidR="00544B11" w:rsidRDefault="00DD1FCE">
      <w:pPr>
        <w:rPr>
          <w:b/>
          <w:sz w:val="24"/>
          <w:szCs w:val="24"/>
        </w:rPr>
      </w:pPr>
      <w:r>
        <w:rPr>
          <w:b/>
          <w:sz w:val="24"/>
          <w:szCs w:val="24"/>
        </w:rPr>
        <w:t>Goal Descriptions</w:t>
      </w:r>
    </w:p>
    <w:p w14:paraId="1AB43FEF" w14:textId="77777777" w:rsidR="00544B11" w:rsidRDefault="00544B11">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404"/>
        <w:gridCol w:w="11106"/>
      </w:tblGrid>
      <w:tr w:rsidR="00544B11" w14:paraId="424F31DB" w14:textId="77777777">
        <w:trPr>
          <w:cantSplit/>
        </w:trPr>
        <w:tc>
          <w:tcPr>
            <w:tcW w:w="0" w:type="auto"/>
            <w:vMerge w:val="restart"/>
          </w:tcPr>
          <w:p w14:paraId="100570D2" w14:textId="77777777" w:rsidR="00544B11" w:rsidRDefault="00DD1FCE">
            <w:pPr>
              <w:keepNext/>
              <w:spacing w:before="100" w:after="0"/>
            </w:pPr>
            <w:r>
              <w:rPr>
                <w:b/>
                <w:color w:val="000000"/>
              </w:rPr>
              <w:t>1</w:t>
            </w:r>
          </w:p>
        </w:tc>
        <w:tc>
          <w:tcPr>
            <w:tcW w:w="0" w:type="auto"/>
          </w:tcPr>
          <w:p w14:paraId="3BC5D638" w14:textId="77777777" w:rsidR="00544B11" w:rsidRDefault="00DD1FCE">
            <w:pPr>
              <w:keepNext/>
              <w:spacing w:before="100" w:after="0"/>
              <w:rPr>
                <w:b/>
              </w:rPr>
            </w:pPr>
            <w:r>
              <w:rPr>
                <w:b/>
              </w:rPr>
              <w:t>Goal Name</w:t>
            </w:r>
          </w:p>
        </w:tc>
        <w:tc>
          <w:tcPr>
            <w:tcW w:w="0" w:type="auto"/>
          </w:tcPr>
          <w:p w14:paraId="2FB80972" w14:textId="77777777" w:rsidR="00544B11" w:rsidRDefault="00DD1FCE">
            <w:pPr>
              <w:spacing w:before="100" w:after="0"/>
            </w:pPr>
            <w:r>
              <w:rPr>
                <w:color w:val="000000"/>
              </w:rPr>
              <w:t>Homeowner Housing Rehabilitation</w:t>
            </w:r>
          </w:p>
        </w:tc>
      </w:tr>
      <w:tr w:rsidR="00544B11" w14:paraId="0D8C12D5" w14:textId="77777777">
        <w:trPr>
          <w:cantSplit/>
        </w:trPr>
        <w:tc>
          <w:tcPr>
            <w:tcW w:w="0" w:type="auto"/>
            <w:vMerge/>
          </w:tcPr>
          <w:p w14:paraId="7338776C" w14:textId="77777777" w:rsidR="00544B11" w:rsidRDefault="00544B11"/>
        </w:tc>
        <w:tc>
          <w:tcPr>
            <w:tcW w:w="0" w:type="auto"/>
          </w:tcPr>
          <w:p w14:paraId="584A5468" w14:textId="77777777" w:rsidR="00544B11" w:rsidRDefault="00DD1FCE">
            <w:pPr>
              <w:keepNext/>
              <w:spacing w:before="100" w:after="0"/>
              <w:rPr>
                <w:b/>
              </w:rPr>
            </w:pPr>
            <w:r>
              <w:rPr>
                <w:b/>
              </w:rPr>
              <w:t>Goal Description</w:t>
            </w:r>
          </w:p>
        </w:tc>
        <w:tc>
          <w:tcPr>
            <w:tcW w:w="0" w:type="auto"/>
          </w:tcPr>
          <w:p w14:paraId="36950275" w14:textId="77777777" w:rsidR="00544B11" w:rsidRDefault="00DD1FCE">
            <w:pPr>
              <w:spacing w:before="100" w:after="0"/>
            </w:pPr>
            <w:r>
              <w:rPr>
                <w:color w:val="000000"/>
              </w:rPr>
              <w:t>Provide financing for the rehabilitation, repair and accessibility modifications of substandard owner-occupied housing. Repair and rehabilitation programs serve owner households with low-income, elderly, disabled and/or Veteran, fulltime household members or with a child under 6 years old frequently present in a home with lead hazards.</w:t>
            </w:r>
          </w:p>
        </w:tc>
      </w:tr>
      <w:tr w:rsidR="00544B11" w14:paraId="3C5402AE" w14:textId="77777777">
        <w:trPr>
          <w:cantSplit/>
        </w:trPr>
        <w:tc>
          <w:tcPr>
            <w:tcW w:w="0" w:type="auto"/>
            <w:vMerge w:val="restart"/>
          </w:tcPr>
          <w:p w14:paraId="51BB1E10" w14:textId="77777777" w:rsidR="00544B11" w:rsidRDefault="00DD1FCE">
            <w:pPr>
              <w:keepNext/>
              <w:spacing w:before="100" w:after="0"/>
            </w:pPr>
            <w:r>
              <w:rPr>
                <w:b/>
                <w:color w:val="000000"/>
              </w:rPr>
              <w:lastRenderedPageBreak/>
              <w:t>2</w:t>
            </w:r>
          </w:p>
        </w:tc>
        <w:tc>
          <w:tcPr>
            <w:tcW w:w="0" w:type="auto"/>
          </w:tcPr>
          <w:p w14:paraId="127D3DDB" w14:textId="77777777" w:rsidR="00544B11" w:rsidRDefault="00DD1FCE">
            <w:pPr>
              <w:keepNext/>
              <w:spacing w:before="100" w:after="0"/>
              <w:rPr>
                <w:b/>
              </w:rPr>
            </w:pPr>
            <w:r>
              <w:rPr>
                <w:b/>
              </w:rPr>
              <w:t>Goal Name</w:t>
            </w:r>
          </w:p>
        </w:tc>
        <w:tc>
          <w:tcPr>
            <w:tcW w:w="0" w:type="auto"/>
          </w:tcPr>
          <w:p w14:paraId="69BABF91" w14:textId="77777777" w:rsidR="00544B11" w:rsidRDefault="00DD1FCE">
            <w:pPr>
              <w:spacing w:before="100" w:after="0"/>
            </w:pPr>
            <w:r>
              <w:rPr>
                <w:color w:val="000000"/>
              </w:rPr>
              <w:t>Affordable Homeownership</w:t>
            </w:r>
          </w:p>
        </w:tc>
      </w:tr>
      <w:tr w:rsidR="00544B11" w14:paraId="179A9730" w14:textId="77777777">
        <w:trPr>
          <w:cantSplit/>
        </w:trPr>
        <w:tc>
          <w:tcPr>
            <w:tcW w:w="0" w:type="auto"/>
            <w:vMerge/>
          </w:tcPr>
          <w:p w14:paraId="7DF7A15A" w14:textId="77777777" w:rsidR="00544B11" w:rsidRDefault="00544B11"/>
        </w:tc>
        <w:tc>
          <w:tcPr>
            <w:tcW w:w="0" w:type="auto"/>
          </w:tcPr>
          <w:p w14:paraId="1FF5F93A" w14:textId="77777777" w:rsidR="00544B11" w:rsidRDefault="00DD1FCE">
            <w:pPr>
              <w:keepNext/>
              <w:spacing w:before="100" w:after="0"/>
              <w:rPr>
                <w:b/>
              </w:rPr>
            </w:pPr>
            <w:r>
              <w:rPr>
                <w:b/>
              </w:rPr>
              <w:t>Goal Description</w:t>
            </w:r>
          </w:p>
        </w:tc>
        <w:tc>
          <w:tcPr>
            <w:tcW w:w="0" w:type="auto"/>
          </w:tcPr>
          <w:p w14:paraId="3A66DF8A" w14:textId="77777777" w:rsidR="00544B11" w:rsidRDefault="00DD1FCE">
            <w:pPr>
              <w:spacing w:before="100" w:after="0"/>
            </w:pPr>
            <w:r>
              <w:rPr>
                <w:color w:val="000000"/>
              </w:rPr>
              <w:t>Provides financing to help low- to moderate-income buyers through local governments and nonprofit organizations that participate in our Community Partners Loan Pool (CPLP) and Self-Help Loan Pool (SHLP) programs. Partners use funding to make home ownership more affordable and sustainable with down payment assistance, shared mortgage financing and energy efficiency subsidies.</w:t>
            </w:r>
          </w:p>
        </w:tc>
      </w:tr>
      <w:tr w:rsidR="00544B11" w14:paraId="7F731420" w14:textId="77777777">
        <w:trPr>
          <w:cantSplit/>
        </w:trPr>
        <w:tc>
          <w:tcPr>
            <w:tcW w:w="0" w:type="auto"/>
            <w:vMerge w:val="restart"/>
          </w:tcPr>
          <w:p w14:paraId="20A6CF0D" w14:textId="77777777" w:rsidR="00544B11" w:rsidRDefault="00DD1FCE">
            <w:pPr>
              <w:keepNext/>
              <w:spacing w:before="100" w:after="0"/>
            </w:pPr>
            <w:r>
              <w:rPr>
                <w:b/>
                <w:color w:val="000000"/>
              </w:rPr>
              <w:t>3</w:t>
            </w:r>
          </w:p>
        </w:tc>
        <w:tc>
          <w:tcPr>
            <w:tcW w:w="0" w:type="auto"/>
          </w:tcPr>
          <w:p w14:paraId="3A61EB8E" w14:textId="77777777" w:rsidR="00544B11" w:rsidRDefault="00DD1FCE">
            <w:pPr>
              <w:keepNext/>
              <w:spacing w:before="100" w:after="0"/>
              <w:rPr>
                <w:b/>
              </w:rPr>
            </w:pPr>
            <w:r>
              <w:rPr>
                <w:b/>
              </w:rPr>
              <w:t>Goal Name</w:t>
            </w:r>
          </w:p>
        </w:tc>
        <w:tc>
          <w:tcPr>
            <w:tcW w:w="0" w:type="auto"/>
          </w:tcPr>
          <w:p w14:paraId="59968B83" w14:textId="77777777" w:rsidR="00544B11" w:rsidRDefault="00DD1FCE">
            <w:pPr>
              <w:spacing w:before="100" w:after="0"/>
            </w:pPr>
            <w:r>
              <w:rPr>
                <w:color w:val="000000"/>
              </w:rPr>
              <w:t>Affordable Rental Housing</w:t>
            </w:r>
          </w:p>
        </w:tc>
      </w:tr>
      <w:tr w:rsidR="00544B11" w14:paraId="147EDDD5" w14:textId="77777777">
        <w:trPr>
          <w:cantSplit/>
        </w:trPr>
        <w:tc>
          <w:tcPr>
            <w:tcW w:w="0" w:type="auto"/>
            <w:vMerge/>
          </w:tcPr>
          <w:p w14:paraId="7CD81345" w14:textId="77777777" w:rsidR="00544B11" w:rsidRDefault="00544B11"/>
        </w:tc>
        <w:tc>
          <w:tcPr>
            <w:tcW w:w="0" w:type="auto"/>
          </w:tcPr>
          <w:p w14:paraId="086843D1" w14:textId="77777777" w:rsidR="00544B11" w:rsidRDefault="00DD1FCE">
            <w:pPr>
              <w:keepNext/>
              <w:spacing w:before="100" w:after="0"/>
              <w:rPr>
                <w:b/>
              </w:rPr>
            </w:pPr>
            <w:r>
              <w:rPr>
                <w:b/>
              </w:rPr>
              <w:t>Goal Description</w:t>
            </w:r>
          </w:p>
        </w:tc>
        <w:tc>
          <w:tcPr>
            <w:tcW w:w="0" w:type="auto"/>
          </w:tcPr>
          <w:p w14:paraId="22FE653F" w14:textId="77777777" w:rsidR="00544B11" w:rsidRDefault="00DD1FCE">
            <w:pPr>
              <w:spacing w:before="100" w:after="0"/>
            </w:pPr>
            <w:r>
              <w:rPr>
                <w:color w:val="000000"/>
              </w:rPr>
              <w:t>Finance the development and rehabilitation of affordable rental units through the North Carolina Housing Finance Agency’s rental programs including the Renal Production Program (RPP), the Supportive Housing Development Program (SHDP) and the Rental Preservation Loan Program (RPLP). If operating costs and/or reserves are indicated in underwriting or for continued financial viability of a development funded wholly or in part with HTF, then these funds may be provided for this use.</w:t>
            </w:r>
          </w:p>
        </w:tc>
      </w:tr>
      <w:tr w:rsidR="00544B11" w14:paraId="62D7FB51" w14:textId="77777777">
        <w:trPr>
          <w:cantSplit/>
        </w:trPr>
        <w:tc>
          <w:tcPr>
            <w:tcW w:w="0" w:type="auto"/>
            <w:vMerge w:val="restart"/>
          </w:tcPr>
          <w:p w14:paraId="6210F3D7" w14:textId="77777777" w:rsidR="00544B11" w:rsidRDefault="00DD1FCE">
            <w:pPr>
              <w:keepNext/>
              <w:spacing w:before="100" w:after="0"/>
            </w:pPr>
            <w:r>
              <w:rPr>
                <w:b/>
                <w:color w:val="000000"/>
              </w:rPr>
              <w:t>4</w:t>
            </w:r>
          </w:p>
        </w:tc>
        <w:tc>
          <w:tcPr>
            <w:tcW w:w="0" w:type="auto"/>
          </w:tcPr>
          <w:p w14:paraId="3F67798A" w14:textId="77777777" w:rsidR="00544B11" w:rsidRDefault="00DD1FCE">
            <w:pPr>
              <w:keepNext/>
              <w:spacing w:before="100" w:after="0"/>
              <w:rPr>
                <w:b/>
              </w:rPr>
            </w:pPr>
            <w:r>
              <w:rPr>
                <w:b/>
              </w:rPr>
              <w:t>Goal Name</w:t>
            </w:r>
          </w:p>
        </w:tc>
        <w:tc>
          <w:tcPr>
            <w:tcW w:w="0" w:type="auto"/>
          </w:tcPr>
          <w:p w14:paraId="7FAE7553" w14:textId="77777777" w:rsidR="00544B11" w:rsidRDefault="00DD1FCE">
            <w:pPr>
              <w:spacing w:before="100" w:after="0"/>
            </w:pPr>
            <w:r>
              <w:rPr>
                <w:color w:val="000000"/>
              </w:rPr>
              <w:t>CDBG Neighborhood Revitalization</w:t>
            </w:r>
          </w:p>
        </w:tc>
      </w:tr>
      <w:tr w:rsidR="00544B11" w14:paraId="072BDB13" w14:textId="77777777">
        <w:trPr>
          <w:cantSplit/>
        </w:trPr>
        <w:tc>
          <w:tcPr>
            <w:tcW w:w="0" w:type="auto"/>
            <w:vMerge/>
          </w:tcPr>
          <w:p w14:paraId="12D15088" w14:textId="77777777" w:rsidR="00544B11" w:rsidRDefault="00544B11"/>
        </w:tc>
        <w:tc>
          <w:tcPr>
            <w:tcW w:w="0" w:type="auto"/>
          </w:tcPr>
          <w:p w14:paraId="030B3FC9" w14:textId="77777777" w:rsidR="00544B11" w:rsidRDefault="00DD1FCE">
            <w:pPr>
              <w:keepNext/>
              <w:spacing w:before="100" w:after="0"/>
              <w:rPr>
                <w:b/>
              </w:rPr>
            </w:pPr>
            <w:r>
              <w:rPr>
                <w:b/>
              </w:rPr>
              <w:t>Goal Description</w:t>
            </w:r>
          </w:p>
        </w:tc>
        <w:tc>
          <w:tcPr>
            <w:tcW w:w="0" w:type="auto"/>
          </w:tcPr>
          <w:p w14:paraId="619AB558" w14:textId="3469FCC7" w:rsidR="00544B11" w:rsidRDefault="00DD1FCE">
            <w:pPr>
              <w:spacing w:before="100" w:after="0"/>
            </w:pPr>
            <w:r>
              <w:rPr>
                <w:color w:val="000000"/>
              </w:rPr>
              <w:t xml:space="preserve">The Neighborhood Revitalization Program is designed to provide affordable housing through the rehabilitation of existing homeowner occupied homes, adaptive reuse of buildings, and rehabilitation of multifamily units.  CDBG-NR also supports the development of affordable multifamily units and addresses non-housing community development needs. With the waivers recently approved by HUD due to Hurricane </w:t>
            </w:r>
            <w:r w:rsidR="00412D75">
              <w:rPr>
                <w:color w:val="000000"/>
              </w:rPr>
              <w:t>Helene,</w:t>
            </w:r>
            <w:r>
              <w:rPr>
                <w:color w:val="000000"/>
              </w:rPr>
              <w:t xml:space="preserve"> new construction of housing will be allowed with CDBG funds for FEMA declared disaster areas in NC. The new set aside for rural community development created by recent General Assembly action will be included in this category. Currently, $12 million is set-aside for CDBG-NR including the Rural Community Development Fund.  Please note that the NC FY2025 approved budget may alter the amount for this category. </w:t>
            </w:r>
          </w:p>
        </w:tc>
      </w:tr>
      <w:tr w:rsidR="00544B11" w14:paraId="55E8E804" w14:textId="77777777">
        <w:trPr>
          <w:cantSplit/>
        </w:trPr>
        <w:tc>
          <w:tcPr>
            <w:tcW w:w="0" w:type="auto"/>
            <w:vMerge w:val="restart"/>
          </w:tcPr>
          <w:p w14:paraId="388013D0" w14:textId="77777777" w:rsidR="00544B11" w:rsidRDefault="00DD1FCE">
            <w:pPr>
              <w:keepNext/>
              <w:spacing w:before="100" w:after="0"/>
            </w:pPr>
            <w:r>
              <w:rPr>
                <w:b/>
                <w:color w:val="000000"/>
              </w:rPr>
              <w:t>5</w:t>
            </w:r>
          </w:p>
        </w:tc>
        <w:tc>
          <w:tcPr>
            <w:tcW w:w="0" w:type="auto"/>
          </w:tcPr>
          <w:p w14:paraId="2484D6F9" w14:textId="77777777" w:rsidR="00544B11" w:rsidRDefault="00DD1FCE">
            <w:pPr>
              <w:keepNext/>
              <w:spacing w:before="100" w:after="0"/>
              <w:rPr>
                <w:b/>
              </w:rPr>
            </w:pPr>
            <w:r>
              <w:rPr>
                <w:b/>
              </w:rPr>
              <w:t>Goal Name</w:t>
            </w:r>
          </w:p>
        </w:tc>
        <w:tc>
          <w:tcPr>
            <w:tcW w:w="0" w:type="auto"/>
          </w:tcPr>
          <w:p w14:paraId="1737E214" w14:textId="77777777" w:rsidR="00544B11" w:rsidRDefault="00DD1FCE">
            <w:pPr>
              <w:spacing w:before="100" w:after="0"/>
            </w:pPr>
            <w:r>
              <w:rPr>
                <w:color w:val="000000"/>
              </w:rPr>
              <w:t>CDBG Economic Development</w:t>
            </w:r>
          </w:p>
        </w:tc>
      </w:tr>
      <w:tr w:rsidR="00544B11" w14:paraId="21362222" w14:textId="77777777">
        <w:trPr>
          <w:cantSplit/>
        </w:trPr>
        <w:tc>
          <w:tcPr>
            <w:tcW w:w="0" w:type="auto"/>
            <w:vMerge/>
          </w:tcPr>
          <w:p w14:paraId="6319B79E" w14:textId="77777777" w:rsidR="00544B11" w:rsidRDefault="00544B11"/>
        </w:tc>
        <w:tc>
          <w:tcPr>
            <w:tcW w:w="0" w:type="auto"/>
          </w:tcPr>
          <w:p w14:paraId="6CA62441" w14:textId="77777777" w:rsidR="00544B11" w:rsidRDefault="00DD1FCE">
            <w:pPr>
              <w:keepNext/>
              <w:spacing w:before="100" w:after="0"/>
              <w:rPr>
                <w:b/>
              </w:rPr>
            </w:pPr>
            <w:r>
              <w:rPr>
                <w:b/>
              </w:rPr>
              <w:t>Goal Description</w:t>
            </w:r>
          </w:p>
        </w:tc>
        <w:tc>
          <w:tcPr>
            <w:tcW w:w="0" w:type="auto"/>
          </w:tcPr>
          <w:p w14:paraId="3CC9B51E" w14:textId="1CB170A9" w:rsidR="00544B11" w:rsidRDefault="00DD1FCE">
            <w:pPr>
              <w:spacing w:before="100" w:after="0"/>
            </w:pPr>
            <w:r>
              <w:rPr>
                <w:color w:val="000000"/>
              </w:rPr>
              <w:t xml:space="preserve">The CDBG Economic Development (CDBG-ED) will spur economic </w:t>
            </w:r>
            <w:proofErr w:type="gramStart"/>
            <w:r w:rsidR="00412D75">
              <w:rPr>
                <w:color w:val="000000"/>
              </w:rPr>
              <w:t>development</w:t>
            </w:r>
            <w:r>
              <w:rPr>
                <w:color w:val="000000"/>
              </w:rPr>
              <w:t xml:space="preserve"> </w:t>
            </w:r>
            <w:r w:rsidR="00412D75">
              <w:rPr>
                <w:color w:val="000000"/>
              </w:rPr>
              <w:t>activity</w:t>
            </w:r>
            <w:proofErr w:type="gramEnd"/>
            <w:r w:rsidR="00412D75">
              <w:rPr>
                <w:color w:val="000000"/>
              </w:rPr>
              <w:t xml:space="preserve"> </w:t>
            </w:r>
            <w:r>
              <w:rPr>
                <w:color w:val="000000"/>
              </w:rPr>
              <w:t>through the retention and creation of jobs. As with all CDBG categories, deobligated and program funds can be used for urgent needs and contingency activities.  Please note the NC FY 2025 final budget may alter the amount for this category. </w:t>
            </w:r>
          </w:p>
        </w:tc>
      </w:tr>
      <w:tr w:rsidR="00544B11" w14:paraId="36589654" w14:textId="77777777">
        <w:trPr>
          <w:cantSplit/>
        </w:trPr>
        <w:tc>
          <w:tcPr>
            <w:tcW w:w="0" w:type="auto"/>
            <w:vMerge w:val="restart"/>
          </w:tcPr>
          <w:p w14:paraId="34C82AD9" w14:textId="77777777" w:rsidR="00544B11" w:rsidRDefault="00DD1FCE">
            <w:pPr>
              <w:keepNext/>
              <w:spacing w:before="100" w:after="0"/>
            </w:pPr>
            <w:r>
              <w:rPr>
                <w:b/>
                <w:color w:val="000000"/>
              </w:rPr>
              <w:lastRenderedPageBreak/>
              <w:t>6</w:t>
            </w:r>
          </w:p>
        </w:tc>
        <w:tc>
          <w:tcPr>
            <w:tcW w:w="0" w:type="auto"/>
          </w:tcPr>
          <w:p w14:paraId="7E209F05" w14:textId="77777777" w:rsidR="00544B11" w:rsidRDefault="00DD1FCE">
            <w:pPr>
              <w:keepNext/>
              <w:spacing w:before="100" w:after="0"/>
              <w:rPr>
                <w:b/>
              </w:rPr>
            </w:pPr>
            <w:r>
              <w:rPr>
                <w:b/>
              </w:rPr>
              <w:t>Goal Name</w:t>
            </w:r>
          </w:p>
        </w:tc>
        <w:tc>
          <w:tcPr>
            <w:tcW w:w="0" w:type="auto"/>
          </w:tcPr>
          <w:p w14:paraId="44817B00" w14:textId="77777777" w:rsidR="00544B11" w:rsidRDefault="00DD1FCE">
            <w:pPr>
              <w:spacing w:before="100" w:after="0"/>
            </w:pPr>
            <w:r>
              <w:rPr>
                <w:color w:val="000000"/>
              </w:rPr>
              <w:t>CDBG Infrastructure</w:t>
            </w:r>
          </w:p>
        </w:tc>
      </w:tr>
      <w:tr w:rsidR="00544B11" w14:paraId="7524D583" w14:textId="77777777">
        <w:trPr>
          <w:cantSplit/>
        </w:trPr>
        <w:tc>
          <w:tcPr>
            <w:tcW w:w="0" w:type="auto"/>
            <w:vMerge/>
          </w:tcPr>
          <w:p w14:paraId="7F8BDA7F" w14:textId="77777777" w:rsidR="00544B11" w:rsidRDefault="00544B11"/>
        </w:tc>
        <w:tc>
          <w:tcPr>
            <w:tcW w:w="0" w:type="auto"/>
          </w:tcPr>
          <w:p w14:paraId="334A2D01" w14:textId="77777777" w:rsidR="00544B11" w:rsidRDefault="00DD1FCE">
            <w:pPr>
              <w:keepNext/>
              <w:spacing w:before="100" w:after="0"/>
              <w:rPr>
                <w:b/>
              </w:rPr>
            </w:pPr>
            <w:r>
              <w:rPr>
                <w:b/>
              </w:rPr>
              <w:t>Goal Description</w:t>
            </w:r>
          </w:p>
        </w:tc>
        <w:tc>
          <w:tcPr>
            <w:tcW w:w="0" w:type="auto"/>
          </w:tcPr>
          <w:p w14:paraId="3FAD445F" w14:textId="06DCB9DD" w:rsidR="00544B11" w:rsidRDefault="00DD1FCE">
            <w:pPr>
              <w:spacing w:before="100" w:after="0"/>
            </w:pPr>
            <w:r>
              <w:rPr>
                <w:color w:val="000000"/>
              </w:rPr>
              <w:t>The CDBG Infrastructure Program will be administered by the North Carolina Department of Environmental Quality to address water and sewer needs.  As with all CDBG funds, deobligated and program funds can be used for urgent needs and contingency activities.  Currently, $16 million is anticipated for 2025.  Please note the final NC FY2025 budget may alter the amount for this category. </w:t>
            </w:r>
          </w:p>
        </w:tc>
      </w:tr>
      <w:tr w:rsidR="00544B11" w14:paraId="42EB7C0C" w14:textId="77777777">
        <w:trPr>
          <w:cantSplit/>
        </w:trPr>
        <w:tc>
          <w:tcPr>
            <w:tcW w:w="0" w:type="auto"/>
            <w:vMerge w:val="restart"/>
          </w:tcPr>
          <w:p w14:paraId="211FFD1A" w14:textId="77777777" w:rsidR="00544B11" w:rsidRDefault="00DD1FCE">
            <w:pPr>
              <w:keepNext/>
              <w:spacing w:before="100" w:after="0"/>
            </w:pPr>
            <w:r>
              <w:rPr>
                <w:b/>
                <w:color w:val="000000"/>
              </w:rPr>
              <w:t>8</w:t>
            </w:r>
          </w:p>
        </w:tc>
        <w:tc>
          <w:tcPr>
            <w:tcW w:w="0" w:type="auto"/>
          </w:tcPr>
          <w:p w14:paraId="633D8152" w14:textId="77777777" w:rsidR="00544B11" w:rsidRDefault="00DD1FCE">
            <w:pPr>
              <w:keepNext/>
              <w:spacing w:before="100" w:after="0"/>
              <w:rPr>
                <w:b/>
              </w:rPr>
            </w:pPr>
            <w:r>
              <w:rPr>
                <w:b/>
              </w:rPr>
              <w:t>Goal Name</w:t>
            </w:r>
          </w:p>
        </w:tc>
        <w:tc>
          <w:tcPr>
            <w:tcW w:w="0" w:type="auto"/>
          </w:tcPr>
          <w:p w14:paraId="49970D71" w14:textId="77777777" w:rsidR="00544B11" w:rsidRDefault="00DD1FCE">
            <w:pPr>
              <w:spacing w:before="100" w:after="0"/>
            </w:pPr>
            <w:r>
              <w:rPr>
                <w:color w:val="000000"/>
              </w:rPr>
              <w:t>HOPWA-Short-Term Rent and Utilities</w:t>
            </w:r>
          </w:p>
        </w:tc>
      </w:tr>
      <w:tr w:rsidR="00544B11" w14:paraId="62965962" w14:textId="77777777">
        <w:trPr>
          <w:cantSplit/>
        </w:trPr>
        <w:tc>
          <w:tcPr>
            <w:tcW w:w="0" w:type="auto"/>
            <w:vMerge/>
          </w:tcPr>
          <w:p w14:paraId="5F02A396" w14:textId="77777777" w:rsidR="00544B11" w:rsidRDefault="00544B11"/>
        </w:tc>
        <w:tc>
          <w:tcPr>
            <w:tcW w:w="0" w:type="auto"/>
          </w:tcPr>
          <w:p w14:paraId="034A996C" w14:textId="77777777" w:rsidR="00544B11" w:rsidRDefault="00DD1FCE">
            <w:pPr>
              <w:keepNext/>
              <w:spacing w:before="100" w:after="0"/>
              <w:rPr>
                <w:b/>
              </w:rPr>
            </w:pPr>
            <w:r>
              <w:rPr>
                <w:b/>
              </w:rPr>
              <w:t>Goal Description</w:t>
            </w:r>
          </w:p>
        </w:tc>
        <w:tc>
          <w:tcPr>
            <w:tcW w:w="0" w:type="auto"/>
          </w:tcPr>
          <w:p w14:paraId="5FEC753C" w14:textId="77777777" w:rsidR="00544B11" w:rsidRDefault="00DD1FCE">
            <w:pPr>
              <w:spacing w:before="100" w:after="0"/>
            </w:pPr>
            <w:r>
              <w:rPr>
                <w:color w:val="000000"/>
              </w:rPr>
              <w:t xml:space="preserve">HOPWA will provide short-term rent and utilities for </w:t>
            </w:r>
            <w:proofErr w:type="gramStart"/>
            <w:r>
              <w:rPr>
                <w:color w:val="000000"/>
              </w:rPr>
              <w:t>persons</w:t>
            </w:r>
            <w:proofErr w:type="gramEnd"/>
            <w:r>
              <w:rPr>
                <w:color w:val="000000"/>
              </w:rPr>
              <w:t xml:space="preserve"> with HIV/AIDS, Short-Term Rent, Mortgage, and Utility Assistance (STRMU) provides a short-term, stabilizing intervention to currently housed HOPWA-eligible households that are not receiving ongoing rental assistance and are experiencing a health crisis or a change in their economic circumstances. </w:t>
            </w:r>
          </w:p>
          <w:p w14:paraId="0D5A7710" w14:textId="77777777" w:rsidR="00544B11" w:rsidRDefault="00544B11">
            <w:pPr>
              <w:spacing w:before="100" w:after="0"/>
            </w:pPr>
          </w:p>
        </w:tc>
      </w:tr>
      <w:tr w:rsidR="00544B11" w14:paraId="79F21A33" w14:textId="77777777">
        <w:trPr>
          <w:cantSplit/>
        </w:trPr>
        <w:tc>
          <w:tcPr>
            <w:tcW w:w="0" w:type="auto"/>
            <w:vMerge w:val="restart"/>
          </w:tcPr>
          <w:p w14:paraId="3CEFE3C3" w14:textId="77777777" w:rsidR="00544B11" w:rsidRDefault="00DD1FCE">
            <w:pPr>
              <w:keepNext/>
              <w:spacing w:before="100" w:after="0"/>
            </w:pPr>
            <w:r>
              <w:rPr>
                <w:b/>
                <w:color w:val="000000"/>
              </w:rPr>
              <w:t>9</w:t>
            </w:r>
          </w:p>
        </w:tc>
        <w:tc>
          <w:tcPr>
            <w:tcW w:w="0" w:type="auto"/>
          </w:tcPr>
          <w:p w14:paraId="5A017D8A" w14:textId="77777777" w:rsidR="00544B11" w:rsidRDefault="00DD1FCE">
            <w:pPr>
              <w:keepNext/>
              <w:spacing w:before="100" w:after="0"/>
              <w:rPr>
                <w:b/>
              </w:rPr>
            </w:pPr>
            <w:r>
              <w:rPr>
                <w:b/>
              </w:rPr>
              <w:t>Goal Name</w:t>
            </w:r>
          </w:p>
        </w:tc>
        <w:tc>
          <w:tcPr>
            <w:tcW w:w="0" w:type="auto"/>
          </w:tcPr>
          <w:p w14:paraId="0639FED6" w14:textId="77777777" w:rsidR="00544B11" w:rsidRDefault="00DD1FCE">
            <w:pPr>
              <w:spacing w:before="100" w:after="0"/>
            </w:pPr>
            <w:r>
              <w:rPr>
                <w:color w:val="000000"/>
              </w:rPr>
              <w:t>HOPWA Supportive Services</w:t>
            </w:r>
          </w:p>
        </w:tc>
      </w:tr>
      <w:tr w:rsidR="00544B11" w14:paraId="67236E57" w14:textId="77777777">
        <w:trPr>
          <w:cantSplit/>
        </w:trPr>
        <w:tc>
          <w:tcPr>
            <w:tcW w:w="0" w:type="auto"/>
            <w:vMerge/>
          </w:tcPr>
          <w:p w14:paraId="57E41B26" w14:textId="77777777" w:rsidR="00544B11" w:rsidRDefault="00544B11"/>
        </w:tc>
        <w:tc>
          <w:tcPr>
            <w:tcW w:w="0" w:type="auto"/>
          </w:tcPr>
          <w:p w14:paraId="64F26E20" w14:textId="77777777" w:rsidR="00544B11" w:rsidRDefault="00DD1FCE">
            <w:pPr>
              <w:keepNext/>
              <w:spacing w:before="100" w:after="0"/>
              <w:rPr>
                <w:b/>
              </w:rPr>
            </w:pPr>
            <w:r>
              <w:rPr>
                <w:b/>
              </w:rPr>
              <w:t>Goal Description</w:t>
            </w:r>
          </w:p>
        </w:tc>
        <w:tc>
          <w:tcPr>
            <w:tcW w:w="0" w:type="auto"/>
          </w:tcPr>
          <w:p w14:paraId="43779BFD" w14:textId="77777777" w:rsidR="00544B11" w:rsidRDefault="00DD1FCE">
            <w:pPr>
              <w:spacing w:before="100" w:after="0"/>
            </w:pPr>
            <w:r>
              <w:rPr>
                <w:color w:val="000000"/>
              </w:rPr>
              <w:t>Supportive Services (SS) are auxiliary services that help clients maintain stable housing.  These services include mental health and substance use treatment, case management, food assistance and transportation. </w:t>
            </w:r>
          </w:p>
          <w:p w14:paraId="5EA814FF" w14:textId="77777777" w:rsidR="00544B11" w:rsidRDefault="00544B11">
            <w:pPr>
              <w:spacing w:before="100" w:after="0"/>
            </w:pPr>
          </w:p>
          <w:p w14:paraId="713A5D8A" w14:textId="77777777" w:rsidR="00544B11" w:rsidRDefault="00DD1FCE">
            <w:pPr>
              <w:spacing w:before="100" w:after="0"/>
            </w:pPr>
            <w:r>
              <w:rPr>
                <w:color w:val="000000"/>
              </w:rPr>
              <w:t> </w:t>
            </w:r>
          </w:p>
        </w:tc>
      </w:tr>
      <w:tr w:rsidR="00544B11" w14:paraId="26F3B1D5" w14:textId="77777777">
        <w:trPr>
          <w:cantSplit/>
        </w:trPr>
        <w:tc>
          <w:tcPr>
            <w:tcW w:w="0" w:type="auto"/>
            <w:vMerge w:val="restart"/>
          </w:tcPr>
          <w:p w14:paraId="554CFF82" w14:textId="77777777" w:rsidR="00544B11" w:rsidRDefault="00DD1FCE">
            <w:pPr>
              <w:keepNext/>
              <w:spacing w:before="100" w:after="0"/>
            </w:pPr>
            <w:r>
              <w:rPr>
                <w:b/>
                <w:color w:val="000000"/>
              </w:rPr>
              <w:t>10</w:t>
            </w:r>
          </w:p>
        </w:tc>
        <w:tc>
          <w:tcPr>
            <w:tcW w:w="0" w:type="auto"/>
          </w:tcPr>
          <w:p w14:paraId="05F2FA64" w14:textId="77777777" w:rsidR="00544B11" w:rsidRDefault="00DD1FCE">
            <w:pPr>
              <w:keepNext/>
              <w:spacing w:before="100" w:after="0"/>
              <w:rPr>
                <w:b/>
              </w:rPr>
            </w:pPr>
            <w:r>
              <w:rPr>
                <w:b/>
              </w:rPr>
              <w:t>Goal Name</w:t>
            </w:r>
          </w:p>
        </w:tc>
        <w:tc>
          <w:tcPr>
            <w:tcW w:w="0" w:type="auto"/>
          </w:tcPr>
          <w:p w14:paraId="557C91D6" w14:textId="77777777" w:rsidR="00544B11" w:rsidRDefault="00DD1FCE">
            <w:pPr>
              <w:spacing w:before="100" w:after="0"/>
            </w:pPr>
            <w:r>
              <w:rPr>
                <w:color w:val="000000"/>
              </w:rPr>
              <w:t>HOPWA Resource ID</w:t>
            </w:r>
          </w:p>
        </w:tc>
      </w:tr>
      <w:tr w:rsidR="00544B11" w14:paraId="7E79166F" w14:textId="77777777">
        <w:trPr>
          <w:cantSplit/>
        </w:trPr>
        <w:tc>
          <w:tcPr>
            <w:tcW w:w="0" w:type="auto"/>
            <w:vMerge/>
          </w:tcPr>
          <w:p w14:paraId="6DFA1237" w14:textId="77777777" w:rsidR="00544B11" w:rsidRDefault="00544B11"/>
        </w:tc>
        <w:tc>
          <w:tcPr>
            <w:tcW w:w="0" w:type="auto"/>
          </w:tcPr>
          <w:p w14:paraId="2D99C004" w14:textId="77777777" w:rsidR="00544B11" w:rsidRDefault="00DD1FCE">
            <w:pPr>
              <w:keepNext/>
              <w:spacing w:before="100" w:after="0"/>
              <w:rPr>
                <w:b/>
              </w:rPr>
            </w:pPr>
            <w:r>
              <w:rPr>
                <w:b/>
              </w:rPr>
              <w:t>Goal Description</w:t>
            </w:r>
          </w:p>
        </w:tc>
        <w:tc>
          <w:tcPr>
            <w:tcW w:w="0" w:type="auto"/>
          </w:tcPr>
          <w:p w14:paraId="7E6832FD" w14:textId="77777777" w:rsidR="00544B11" w:rsidRDefault="00DD1FCE">
            <w:pPr>
              <w:spacing w:before="100" w:after="0"/>
            </w:pPr>
            <w:r>
              <w:rPr>
                <w:color w:val="000000"/>
              </w:rPr>
              <w:t>Resource Identification (RI) assists agencies with establishing, coordinating, and developing housing assistance resources for eligible individuals and their families. </w:t>
            </w:r>
          </w:p>
        </w:tc>
      </w:tr>
      <w:tr w:rsidR="00544B11" w14:paraId="24BE8443" w14:textId="77777777">
        <w:trPr>
          <w:cantSplit/>
        </w:trPr>
        <w:tc>
          <w:tcPr>
            <w:tcW w:w="0" w:type="auto"/>
            <w:vMerge w:val="restart"/>
          </w:tcPr>
          <w:p w14:paraId="065E8A5A" w14:textId="77777777" w:rsidR="00544B11" w:rsidRDefault="00DD1FCE">
            <w:pPr>
              <w:keepNext/>
              <w:spacing w:before="100" w:after="0"/>
            </w:pPr>
            <w:r>
              <w:rPr>
                <w:b/>
                <w:color w:val="000000"/>
              </w:rPr>
              <w:t>11</w:t>
            </w:r>
          </w:p>
        </w:tc>
        <w:tc>
          <w:tcPr>
            <w:tcW w:w="0" w:type="auto"/>
          </w:tcPr>
          <w:p w14:paraId="73EE5311" w14:textId="77777777" w:rsidR="00544B11" w:rsidRDefault="00DD1FCE">
            <w:pPr>
              <w:keepNext/>
              <w:spacing w:before="100" w:after="0"/>
              <w:rPr>
                <w:b/>
              </w:rPr>
            </w:pPr>
            <w:r>
              <w:rPr>
                <w:b/>
              </w:rPr>
              <w:t>Goal Name</w:t>
            </w:r>
          </w:p>
        </w:tc>
        <w:tc>
          <w:tcPr>
            <w:tcW w:w="0" w:type="auto"/>
          </w:tcPr>
          <w:p w14:paraId="18F5B21B" w14:textId="77777777" w:rsidR="00544B11" w:rsidRDefault="00DD1FCE">
            <w:pPr>
              <w:spacing w:before="100" w:after="0"/>
            </w:pPr>
            <w:r>
              <w:rPr>
                <w:color w:val="000000"/>
              </w:rPr>
              <w:t>HOPWA Permanent Housing Placement</w:t>
            </w:r>
          </w:p>
        </w:tc>
      </w:tr>
      <w:tr w:rsidR="00544B11" w14:paraId="33F37F23" w14:textId="77777777">
        <w:trPr>
          <w:cantSplit/>
        </w:trPr>
        <w:tc>
          <w:tcPr>
            <w:tcW w:w="0" w:type="auto"/>
            <w:vMerge/>
          </w:tcPr>
          <w:p w14:paraId="3BE4B8A2" w14:textId="77777777" w:rsidR="00544B11" w:rsidRDefault="00544B11"/>
        </w:tc>
        <w:tc>
          <w:tcPr>
            <w:tcW w:w="0" w:type="auto"/>
          </w:tcPr>
          <w:p w14:paraId="508C04D4" w14:textId="77777777" w:rsidR="00544B11" w:rsidRDefault="00DD1FCE">
            <w:pPr>
              <w:keepNext/>
              <w:spacing w:before="100" w:after="0"/>
              <w:rPr>
                <w:b/>
              </w:rPr>
            </w:pPr>
            <w:r>
              <w:rPr>
                <w:b/>
              </w:rPr>
              <w:t>Goal Description</w:t>
            </w:r>
          </w:p>
        </w:tc>
        <w:tc>
          <w:tcPr>
            <w:tcW w:w="0" w:type="auto"/>
          </w:tcPr>
          <w:p w14:paraId="26A21B06" w14:textId="343996CE" w:rsidR="00544B11" w:rsidRDefault="00DD1FCE">
            <w:pPr>
              <w:spacing w:before="100" w:after="0"/>
            </w:pPr>
            <w:r>
              <w:rPr>
                <w:color w:val="000000"/>
              </w:rPr>
              <w:t xml:space="preserve">Short term housing </w:t>
            </w:r>
            <w:proofErr w:type="gramStart"/>
            <w:r>
              <w:rPr>
                <w:color w:val="000000"/>
              </w:rPr>
              <w:t>that  covers</w:t>
            </w:r>
            <w:proofErr w:type="gramEnd"/>
            <w:r>
              <w:rPr>
                <w:color w:val="000000"/>
              </w:rPr>
              <w:t xml:space="preserve"> costs associated with short-term </w:t>
            </w:r>
            <w:r w:rsidR="00412D75">
              <w:rPr>
                <w:color w:val="000000"/>
              </w:rPr>
              <w:t>facility-based</w:t>
            </w:r>
            <w:r>
              <w:rPr>
                <w:color w:val="000000"/>
              </w:rPr>
              <w:t xml:space="preserve"> housing /motel. </w:t>
            </w:r>
          </w:p>
        </w:tc>
      </w:tr>
      <w:tr w:rsidR="00544B11" w14:paraId="66A4BA8D" w14:textId="77777777">
        <w:trPr>
          <w:cantSplit/>
        </w:trPr>
        <w:tc>
          <w:tcPr>
            <w:tcW w:w="0" w:type="auto"/>
            <w:vMerge w:val="restart"/>
          </w:tcPr>
          <w:p w14:paraId="1F611FE8" w14:textId="77777777" w:rsidR="00544B11" w:rsidRDefault="00DD1FCE">
            <w:pPr>
              <w:keepNext/>
              <w:spacing w:before="100" w:after="0"/>
            </w:pPr>
            <w:r>
              <w:rPr>
                <w:b/>
                <w:color w:val="000000"/>
              </w:rPr>
              <w:lastRenderedPageBreak/>
              <w:t>12</w:t>
            </w:r>
          </w:p>
        </w:tc>
        <w:tc>
          <w:tcPr>
            <w:tcW w:w="0" w:type="auto"/>
          </w:tcPr>
          <w:p w14:paraId="6C11D7FA" w14:textId="77777777" w:rsidR="00544B11" w:rsidRDefault="00DD1FCE">
            <w:pPr>
              <w:keepNext/>
              <w:spacing w:before="100" w:after="0"/>
              <w:rPr>
                <w:b/>
              </w:rPr>
            </w:pPr>
            <w:r>
              <w:rPr>
                <w:b/>
              </w:rPr>
              <w:t>Goal Name</w:t>
            </w:r>
          </w:p>
        </w:tc>
        <w:tc>
          <w:tcPr>
            <w:tcW w:w="0" w:type="auto"/>
          </w:tcPr>
          <w:p w14:paraId="039783B7" w14:textId="77777777" w:rsidR="00544B11" w:rsidRDefault="00DD1FCE">
            <w:pPr>
              <w:spacing w:before="100" w:after="0"/>
            </w:pPr>
            <w:r>
              <w:rPr>
                <w:color w:val="000000"/>
              </w:rPr>
              <w:t>HOPWA Tenant-Based Rental Assistance</w:t>
            </w:r>
          </w:p>
        </w:tc>
      </w:tr>
      <w:tr w:rsidR="00544B11" w14:paraId="41B2A16E" w14:textId="77777777">
        <w:trPr>
          <w:cantSplit/>
        </w:trPr>
        <w:tc>
          <w:tcPr>
            <w:tcW w:w="0" w:type="auto"/>
            <w:vMerge/>
          </w:tcPr>
          <w:p w14:paraId="5895A078" w14:textId="77777777" w:rsidR="00544B11" w:rsidRDefault="00544B11"/>
        </w:tc>
        <w:tc>
          <w:tcPr>
            <w:tcW w:w="0" w:type="auto"/>
          </w:tcPr>
          <w:p w14:paraId="7F39EEFC" w14:textId="77777777" w:rsidR="00544B11" w:rsidRDefault="00DD1FCE">
            <w:pPr>
              <w:keepNext/>
              <w:spacing w:before="100" w:after="0"/>
              <w:rPr>
                <w:b/>
              </w:rPr>
            </w:pPr>
            <w:r>
              <w:rPr>
                <w:b/>
              </w:rPr>
              <w:t>Goal Description</w:t>
            </w:r>
          </w:p>
        </w:tc>
        <w:tc>
          <w:tcPr>
            <w:tcW w:w="0" w:type="auto"/>
          </w:tcPr>
          <w:p w14:paraId="6C92401E" w14:textId="5CD2FD05" w:rsidR="00544B11" w:rsidRDefault="00DD1FCE">
            <w:pPr>
              <w:spacing w:before="100" w:after="0"/>
            </w:pPr>
            <w:r>
              <w:rPr>
                <w:color w:val="000000"/>
              </w:rPr>
              <w:t>TBRA provides an ongoing subsidy to HOPWA eligible households in a unit of their choice at or below Fair Market Rent (FMR). </w:t>
            </w:r>
          </w:p>
        </w:tc>
      </w:tr>
      <w:tr w:rsidR="00544B11" w14:paraId="50EAB2BF" w14:textId="77777777">
        <w:trPr>
          <w:cantSplit/>
        </w:trPr>
        <w:tc>
          <w:tcPr>
            <w:tcW w:w="0" w:type="auto"/>
            <w:vMerge w:val="restart"/>
          </w:tcPr>
          <w:p w14:paraId="7CE7CD67" w14:textId="77777777" w:rsidR="00544B11" w:rsidRDefault="00DD1FCE">
            <w:pPr>
              <w:keepNext/>
              <w:spacing w:before="100" w:after="0"/>
            </w:pPr>
            <w:r>
              <w:rPr>
                <w:b/>
                <w:color w:val="000000"/>
              </w:rPr>
              <w:t>13</w:t>
            </w:r>
          </w:p>
        </w:tc>
        <w:tc>
          <w:tcPr>
            <w:tcW w:w="0" w:type="auto"/>
          </w:tcPr>
          <w:p w14:paraId="63BFDD74" w14:textId="77777777" w:rsidR="00544B11" w:rsidRDefault="00DD1FCE">
            <w:pPr>
              <w:keepNext/>
              <w:spacing w:before="100" w:after="0"/>
              <w:rPr>
                <w:b/>
              </w:rPr>
            </w:pPr>
            <w:r>
              <w:rPr>
                <w:b/>
              </w:rPr>
              <w:t>Goal Name</w:t>
            </w:r>
          </w:p>
        </w:tc>
        <w:tc>
          <w:tcPr>
            <w:tcW w:w="0" w:type="auto"/>
          </w:tcPr>
          <w:p w14:paraId="529FA0DA" w14:textId="77777777" w:rsidR="00544B11" w:rsidRDefault="00DD1FCE">
            <w:pPr>
              <w:spacing w:before="100" w:after="0"/>
            </w:pPr>
            <w:r>
              <w:rPr>
                <w:color w:val="000000"/>
              </w:rPr>
              <w:t>ESG Housing Stability</w:t>
            </w:r>
          </w:p>
        </w:tc>
      </w:tr>
      <w:tr w:rsidR="00544B11" w14:paraId="52E59E92" w14:textId="77777777">
        <w:trPr>
          <w:cantSplit/>
        </w:trPr>
        <w:tc>
          <w:tcPr>
            <w:tcW w:w="0" w:type="auto"/>
            <w:vMerge/>
          </w:tcPr>
          <w:p w14:paraId="56D82446" w14:textId="77777777" w:rsidR="00544B11" w:rsidRDefault="00544B11"/>
        </w:tc>
        <w:tc>
          <w:tcPr>
            <w:tcW w:w="0" w:type="auto"/>
          </w:tcPr>
          <w:p w14:paraId="3CF477EF" w14:textId="77777777" w:rsidR="00544B11" w:rsidRDefault="00DD1FCE">
            <w:pPr>
              <w:keepNext/>
              <w:spacing w:before="100" w:after="0"/>
              <w:rPr>
                <w:b/>
              </w:rPr>
            </w:pPr>
            <w:r>
              <w:rPr>
                <w:b/>
              </w:rPr>
              <w:t>Goal Description</w:t>
            </w:r>
          </w:p>
        </w:tc>
        <w:tc>
          <w:tcPr>
            <w:tcW w:w="0" w:type="auto"/>
          </w:tcPr>
          <w:p w14:paraId="09A9D1E3" w14:textId="77777777" w:rsidR="00544B11" w:rsidRDefault="00DD1FCE">
            <w:pPr>
              <w:spacing w:before="100" w:after="0"/>
            </w:pPr>
            <w:r>
              <w:rPr>
                <w:color w:val="000000"/>
              </w:rPr>
              <w:t xml:space="preserve">Prevent households from becoming homeless through rental assistance, and housing relocation and stabilization services. Move homeless </w:t>
            </w:r>
            <w:proofErr w:type="gramStart"/>
            <w:r>
              <w:rPr>
                <w:color w:val="000000"/>
              </w:rPr>
              <w:t>people</w:t>
            </w:r>
            <w:proofErr w:type="gramEnd"/>
            <w:r>
              <w:rPr>
                <w:color w:val="000000"/>
              </w:rPr>
              <w:t xml:space="preserve"> individuals and families quickly into permanent housing through rental assistance and housing relocation and stabilization services. </w:t>
            </w:r>
          </w:p>
        </w:tc>
      </w:tr>
      <w:tr w:rsidR="00544B11" w14:paraId="2E656C17" w14:textId="77777777">
        <w:trPr>
          <w:cantSplit/>
        </w:trPr>
        <w:tc>
          <w:tcPr>
            <w:tcW w:w="0" w:type="auto"/>
            <w:vMerge w:val="restart"/>
          </w:tcPr>
          <w:p w14:paraId="4E012E37" w14:textId="77777777" w:rsidR="00544B11" w:rsidRDefault="00DD1FCE">
            <w:pPr>
              <w:keepNext/>
              <w:spacing w:before="100" w:after="0"/>
            </w:pPr>
            <w:r>
              <w:rPr>
                <w:b/>
                <w:color w:val="000000"/>
              </w:rPr>
              <w:t>14</w:t>
            </w:r>
          </w:p>
        </w:tc>
        <w:tc>
          <w:tcPr>
            <w:tcW w:w="0" w:type="auto"/>
          </w:tcPr>
          <w:p w14:paraId="1E56D264" w14:textId="77777777" w:rsidR="00544B11" w:rsidRDefault="00DD1FCE">
            <w:pPr>
              <w:keepNext/>
              <w:spacing w:before="100" w:after="0"/>
              <w:rPr>
                <w:b/>
              </w:rPr>
            </w:pPr>
            <w:r>
              <w:rPr>
                <w:b/>
              </w:rPr>
              <w:t>Goal Name</w:t>
            </w:r>
          </w:p>
        </w:tc>
        <w:tc>
          <w:tcPr>
            <w:tcW w:w="0" w:type="auto"/>
          </w:tcPr>
          <w:p w14:paraId="03D21B13" w14:textId="77777777" w:rsidR="00544B11" w:rsidRDefault="00DD1FCE">
            <w:pPr>
              <w:spacing w:before="100" w:after="0"/>
            </w:pPr>
            <w:r>
              <w:rPr>
                <w:color w:val="000000"/>
              </w:rPr>
              <w:t>ESG Crisis Response</w:t>
            </w:r>
          </w:p>
        </w:tc>
      </w:tr>
      <w:tr w:rsidR="00544B11" w14:paraId="43938B2D" w14:textId="77777777">
        <w:trPr>
          <w:cantSplit/>
        </w:trPr>
        <w:tc>
          <w:tcPr>
            <w:tcW w:w="0" w:type="auto"/>
            <w:vMerge/>
          </w:tcPr>
          <w:p w14:paraId="03F06D13" w14:textId="77777777" w:rsidR="00544B11" w:rsidRDefault="00544B11"/>
        </w:tc>
        <w:tc>
          <w:tcPr>
            <w:tcW w:w="0" w:type="auto"/>
          </w:tcPr>
          <w:p w14:paraId="399526A7" w14:textId="77777777" w:rsidR="00544B11" w:rsidRDefault="00DD1FCE">
            <w:pPr>
              <w:keepNext/>
              <w:spacing w:before="100" w:after="0"/>
              <w:rPr>
                <w:b/>
              </w:rPr>
            </w:pPr>
            <w:r>
              <w:rPr>
                <w:b/>
              </w:rPr>
              <w:t>Goal Description</w:t>
            </w:r>
          </w:p>
        </w:tc>
        <w:tc>
          <w:tcPr>
            <w:tcW w:w="0" w:type="auto"/>
          </w:tcPr>
          <w:p w14:paraId="29F8A9B7" w14:textId="77777777" w:rsidR="00544B11" w:rsidRDefault="00DD1FCE">
            <w:pPr>
              <w:spacing w:before="100" w:after="0"/>
            </w:pPr>
            <w:r>
              <w:rPr>
                <w:color w:val="000000"/>
              </w:rPr>
              <w:t>Engage those experiencing unsheltered homelessness and connect them to services and housing.  Provide shelter and move households in shelters quickly into permanent housing through case management services.</w:t>
            </w:r>
          </w:p>
        </w:tc>
      </w:tr>
    </w:tbl>
    <w:p w14:paraId="0E4F11F2" w14:textId="77777777" w:rsidR="00544B11" w:rsidRDefault="00544B11">
      <w:pPr>
        <w:rPr>
          <w:b/>
          <w:sz w:val="24"/>
          <w:szCs w:val="24"/>
        </w:rPr>
      </w:pPr>
    </w:p>
    <w:p w14:paraId="0A70272A" w14:textId="77777777" w:rsidR="00544B11" w:rsidRDefault="00544B11">
      <w:pPr>
        <w:rPr>
          <w:b/>
          <w:sz w:val="24"/>
          <w:szCs w:val="24"/>
        </w:rPr>
      </w:pPr>
    </w:p>
    <w:p w14:paraId="0B9B3D38" w14:textId="77777777" w:rsidR="00544B11" w:rsidRDefault="00544B11">
      <w:pPr>
        <w:rPr>
          <w:b/>
          <w:sz w:val="24"/>
          <w:szCs w:val="24"/>
        </w:rPr>
      </w:pPr>
    </w:p>
    <w:p w14:paraId="5D884158" w14:textId="77777777" w:rsidR="00544B11" w:rsidRDefault="00544B11">
      <w:pPr>
        <w:rPr>
          <w:b/>
          <w:sz w:val="24"/>
          <w:szCs w:val="24"/>
        </w:rPr>
      </w:pPr>
    </w:p>
    <w:p w14:paraId="4F3FA90E" w14:textId="77777777" w:rsidR="00544B11" w:rsidRDefault="00544B11">
      <w:pPr>
        <w:widowControl w:val="0"/>
      </w:pPr>
    </w:p>
    <w:p w14:paraId="584560FD" w14:textId="77777777" w:rsidR="00544B11" w:rsidRDefault="00544B11">
      <w:pPr>
        <w:sectPr w:rsidR="00544B11">
          <w:pgSz w:w="15840" w:h="12240" w:orient="landscape" w:code="1"/>
          <w:pgMar w:top="1440" w:right="1440" w:bottom="1440" w:left="1440" w:header="720" w:footer="720" w:gutter="0"/>
          <w:cols w:space="720"/>
          <w:docGrid w:linePitch="360"/>
        </w:sectPr>
      </w:pPr>
    </w:p>
    <w:p w14:paraId="78A6C11E" w14:textId="77777777" w:rsidR="00544B11" w:rsidRDefault="00DD1FCE">
      <w:pPr>
        <w:pStyle w:val="Heading2"/>
        <w:rPr>
          <w:rFonts w:ascii="Calibri" w:hAnsi="Calibri"/>
          <w:i w:val="0"/>
        </w:rPr>
      </w:pPr>
      <w:r>
        <w:rPr>
          <w:rFonts w:ascii="Calibri" w:hAnsi="Calibri"/>
          <w:i w:val="0"/>
        </w:rPr>
        <w:lastRenderedPageBreak/>
        <w:t>AP-25 Allocation Priorities – 91.320(d)</w:t>
      </w:r>
    </w:p>
    <w:p w14:paraId="304B9BBA" w14:textId="77777777" w:rsidR="00544B11" w:rsidRDefault="00DD1FCE">
      <w:pPr>
        <w:keepNext/>
        <w:widowControl w:val="0"/>
        <w:spacing w:line="204" w:lineRule="auto"/>
        <w:rPr>
          <w:b/>
          <w:sz w:val="24"/>
          <w:szCs w:val="24"/>
        </w:rPr>
      </w:pPr>
      <w:r>
        <w:rPr>
          <w:b/>
          <w:sz w:val="24"/>
          <w:szCs w:val="24"/>
        </w:rPr>
        <w:t xml:space="preserve">Introduction: </w:t>
      </w:r>
    </w:p>
    <w:p w14:paraId="5FA203E9" w14:textId="77777777" w:rsidR="00544B11" w:rsidRDefault="00DD1FCE">
      <w:pPr>
        <w:keepNext/>
        <w:widowControl w:val="0"/>
        <w:spacing w:beforeAutospacing="1" w:afterAutospacing="1"/>
        <w:rPr>
          <w:b/>
          <w:sz w:val="24"/>
          <w:szCs w:val="24"/>
        </w:rPr>
      </w:pPr>
      <w:r>
        <w:rPr>
          <w:rFonts w:cs="Arial"/>
        </w:rPr>
        <w:t>The Annual Action Plan funding allocation priorities are based on the needs and priorities identified in the NC 2021-2025 Consolidated Plan.  The 2025 AAP allocation priorities are listed below.</w:t>
      </w:r>
    </w:p>
    <w:p w14:paraId="657CFD93" w14:textId="77777777" w:rsidR="00544B11" w:rsidRDefault="00DD1FCE">
      <w:pPr>
        <w:keepNext/>
        <w:widowControl w:val="0"/>
        <w:rPr>
          <w:rFonts w:cs="Arial"/>
          <w:b/>
          <w:sz w:val="24"/>
          <w:szCs w:val="24"/>
        </w:rPr>
      </w:pPr>
      <w:r>
        <w:rPr>
          <w:rFonts w:cs="Arial"/>
          <w:b/>
          <w:sz w:val="24"/>
          <w:szCs w:val="24"/>
        </w:rPr>
        <w:t>Funding Allocation Priorities</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
        <w:gridCol w:w="1392"/>
        <w:gridCol w:w="1593"/>
        <w:gridCol w:w="1106"/>
        <w:gridCol w:w="1416"/>
        <w:gridCol w:w="1343"/>
        <w:gridCol w:w="1370"/>
        <w:gridCol w:w="948"/>
        <w:gridCol w:w="1125"/>
        <w:gridCol w:w="980"/>
        <w:gridCol w:w="1141"/>
        <w:gridCol w:w="1086"/>
        <w:gridCol w:w="898"/>
        <w:gridCol w:w="1012"/>
        <w:gridCol w:w="640"/>
      </w:tblGrid>
      <w:tr w:rsidR="00544B11" w14:paraId="19D6A085" w14:textId="77777777">
        <w:trPr>
          <w:cantSplit/>
        </w:trPr>
        <w:tc>
          <w:tcPr>
            <w:tcW w:w="0" w:type="auto"/>
            <w:vAlign w:val="center"/>
          </w:tcPr>
          <w:p w14:paraId="0718DAE1" w14:textId="77777777" w:rsidR="00544B11" w:rsidRDefault="00DD1FCE">
            <w:pPr>
              <w:spacing w:beforeAutospacing="1" w:afterAutospacing="1"/>
            </w:pPr>
            <w:r>
              <w:rPr>
                <w:b/>
                <w:color w:val="000000"/>
                <w:sz w:val="20"/>
              </w:rPr>
              <w:t xml:space="preserve"> </w:t>
            </w:r>
          </w:p>
        </w:tc>
        <w:tc>
          <w:tcPr>
            <w:tcW w:w="0" w:type="auto"/>
            <w:vAlign w:val="bottom"/>
          </w:tcPr>
          <w:p w14:paraId="5F91A17C" w14:textId="77777777" w:rsidR="00544B11" w:rsidRDefault="00DD1FCE">
            <w:pPr>
              <w:spacing w:beforeAutospacing="1" w:afterAutospacing="1"/>
              <w:jc w:val="center"/>
            </w:pPr>
            <w:r>
              <w:rPr>
                <w:b/>
                <w:color w:val="000000"/>
                <w:sz w:val="20"/>
              </w:rPr>
              <w:t>Homeowner Housing Rehabilitation (%)</w:t>
            </w:r>
          </w:p>
        </w:tc>
        <w:tc>
          <w:tcPr>
            <w:tcW w:w="0" w:type="auto"/>
            <w:vAlign w:val="bottom"/>
          </w:tcPr>
          <w:p w14:paraId="70ECF147" w14:textId="77777777" w:rsidR="00544B11" w:rsidRDefault="00DD1FCE">
            <w:pPr>
              <w:spacing w:beforeAutospacing="1" w:afterAutospacing="1"/>
              <w:jc w:val="center"/>
            </w:pPr>
            <w:r>
              <w:rPr>
                <w:b/>
                <w:color w:val="000000"/>
                <w:sz w:val="20"/>
              </w:rPr>
              <w:t>Affordable Homeownership (%)</w:t>
            </w:r>
          </w:p>
        </w:tc>
        <w:tc>
          <w:tcPr>
            <w:tcW w:w="0" w:type="auto"/>
            <w:vAlign w:val="bottom"/>
          </w:tcPr>
          <w:p w14:paraId="4CF12BD3" w14:textId="77777777" w:rsidR="00544B11" w:rsidRDefault="00DD1FCE">
            <w:pPr>
              <w:spacing w:beforeAutospacing="1" w:afterAutospacing="1"/>
              <w:jc w:val="center"/>
            </w:pPr>
            <w:r>
              <w:rPr>
                <w:b/>
                <w:color w:val="000000"/>
                <w:sz w:val="20"/>
              </w:rPr>
              <w:t>Affordable Rental Housing (%)</w:t>
            </w:r>
          </w:p>
        </w:tc>
        <w:tc>
          <w:tcPr>
            <w:tcW w:w="0" w:type="auto"/>
            <w:vAlign w:val="bottom"/>
          </w:tcPr>
          <w:p w14:paraId="5B2B2161" w14:textId="77777777" w:rsidR="00544B11" w:rsidRDefault="00DD1FCE">
            <w:pPr>
              <w:spacing w:beforeAutospacing="1" w:afterAutospacing="1"/>
              <w:jc w:val="center"/>
            </w:pPr>
            <w:r>
              <w:rPr>
                <w:b/>
                <w:color w:val="000000"/>
                <w:sz w:val="20"/>
              </w:rPr>
              <w:t>CDBG Neighborhood Revitalization (%)</w:t>
            </w:r>
          </w:p>
        </w:tc>
        <w:tc>
          <w:tcPr>
            <w:tcW w:w="0" w:type="auto"/>
            <w:vAlign w:val="bottom"/>
          </w:tcPr>
          <w:p w14:paraId="20AC7D60" w14:textId="77777777" w:rsidR="00544B11" w:rsidRDefault="00DD1FCE">
            <w:pPr>
              <w:spacing w:beforeAutospacing="1" w:afterAutospacing="1"/>
              <w:jc w:val="center"/>
            </w:pPr>
            <w:r>
              <w:rPr>
                <w:b/>
                <w:color w:val="000000"/>
                <w:sz w:val="20"/>
              </w:rPr>
              <w:t>CDBG Economic Development (%)</w:t>
            </w:r>
          </w:p>
        </w:tc>
        <w:tc>
          <w:tcPr>
            <w:tcW w:w="0" w:type="auto"/>
            <w:vAlign w:val="bottom"/>
          </w:tcPr>
          <w:p w14:paraId="14529E60" w14:textId="77777777" w:rsidR="00544B11" w:rsidRDefault="00DD1FCE">
            <w:pPr>
              <w:spacing w:beforeAutospacing="1" w:afterAutospacing="1"/>
              <w:jc w:val="center"/>
            </w:pPr>
            <w:r>
              <w:rPr>
                <w:b/>
                <w:color w:val="000000"/>
                <w:sz w:val="20"/>
              </w:rPr>
              <w:t>CDBG Infrastructure (%)</w:t>
            </w:r>
          </w:p>
        </w:tc>
        <w:tc>
          <w:tcPr>
            <w:tcW w:w="0" w:type="auto"/>
            <w:vAlign w:val="bottom"/>
          </w:tcPr>
          <w:p w14:paraId="40927BD4" w14:textId="77777777" w:rsidR="00544B11" w:rsidRDefault="00DD1FCE">
            <w:pPr>
              <w:spacing w:beforeAutospacing="1" w:afterAutospacing="1"/>
              <w:jc w:val="center"/>
            </w:pPr>
            <w:r>
              <w:rPr>
                <w:b/>
                <w:color w:val="000000"/>
                <w:sz w:val="20"/>
              </w:rPr>
              <w:t>HOPWA-Short-Term Rent and Utilities (%)</w:t>
            </w:r>
          </w:p>
        </w:tc>
        <w:tc>
          <w:tcPr>
            <w:tcW w:w="0" w:type="auto"/>
            <w:vAlign w:val="bottom"/>
          </w:tcPr>
          <w:p w14:paraId="4EA53B46" w14:textId="77777777" w:rsidR="00544B11" w:rsidRDefault="00DD1FCE">
            <w:pPr>
              <w:spacing w:beforeAutospacing="1" w:afterAutospacing="1"/>
              <w:jc w:val="center"/>
            </w:pPr>
            <w:r>
              <w:rPr>
                <w:b/>
                <w:color w:val="000000"/>
                <w:sz w:val="20"/>
              </w:rPr>
              <w:t>HOPWA Supportive Services (%)</w:t>
            </w:r>
          </w:p>
        </w:tc>
        <w:tc>
          <w:tcPr>
            <w:tcW w:w="0" w:type="auto"/>
            <w:vAlign w:val="bottom"/>
          </w:tcPr>
          <w:p w14:paraId="33DFBC4E" w14:textId="77777777" w:rsidR="00544B11" w:rsidRDefault="00DD1FCE">
            <w:pPr>
              <w:spacing w:beforeAutospacing="1" w:afterAutospacing="1"/>
              <w:jc w:val="center"/>
            </w:pPr>
            <w:r>
              <w:rPr>
                <w:b/>
                <w:color w:val="000000"/>
                <w:sz w:val="20"/>
              </w:rPr>
              <w:t>HOPWA Resource ID (%)</w:t>
            </w:r>
          </w:p>
        </w:tc>
        <w:tc>
          <w:tcPr>
            <w:tcW w:w="0" w:type="auto"/>
            <w:vAlign w:val="bottom"/>
          </w:tcPr>
          <w:p w14:paraId="2947C7F1" w14:textId="77777777" w:rsidR="00544B11" w:rsidRDefault="00DD1FCE">
            <w:pPr>
              <w:spacing w:beforeAutospacing="1" w:afterAutospacing="1"/>
              <w:jc w:val="center"/>
            </w:pPr>
            <w:r>
              <w:rPr>
                <w:b/>
                <w:color w:val="000000"/>
                <w:sz w:val="20"/>
              </w:rPr>
              <w:t>HOPWA Permanent Housing Placement (%)</w:t>
            </w:r>
          </w:p>
        </w:tc>
        <w:tc>
          <w:tcPr>
            <w:tcW w:w="0" w:type="auto"/>
            <w:vAlign w:val="bottom"/>
          </w:tcPr>
          <w:p w14:paraId="41CE2697" w14:textId="77777777" w:rsidR="00544B11" w:rsidRDefault="00DD1FCE">
            <w:pPr>
              <w:spacing w:beforeAutospacing="1" w:afterAutospacing="1"/>
              <w:jc w:val="center"/>
            </w:pPr>
            <w:r>
              <w:rPr>
                <w:b/>
                <w:color w:val="000000"/>
                <w:sz w:val="20"/>
              </w:rPr>
              <w:t>HOPWA Tenant-Based Rental Assistance (%)</w:t>
            </w:r>
          </w:p>
        </w:tc>
        <w:tc>
          <w:tcPr>
            <w:tcW w:w="0" w:type="auto"/>
            <w:vAlign w:val="bottom"/>
          </w:tcPr>
          <w:p w14:paraId="1CAB57FB" w14:textId="77777777" w:rsidR="00544B11" w:rsidRDefault="00DD1FCE">
            <w:pPr>
              <w:spacing w:beforeAutospacing="1" w:afterAutospacing="1"/>
              <w:jc w:val="center"/>
            </w:pPr>
            <w:r>
              <w:rPr>
                <w:b/>
                <w:color w:val="000000"/>
                <w:sz w:val="20"/>
              </w:rPr>
              <w:t>ESG Housing Stability (%)</w:t>
            </w:r>
          </w:p>
        </w:tc>
        <w:tc>
          <w:tcPr>
            <w:tcW w:w="0" w:type="auto"/>
            <w:vAlign w:val="bottom"/>
          </w:tcPr>
          <w:p w14:paraId="745B0BF3" w14:textId="77777777" w:rsidR="00544B11" w:rsidRDefault="00DD1FCE">
            <w:pPr>
              <w:spacing w:beforeAutospacing="1" w:afterAutospacing="1"/>
              <w:jc w:val="center"/>
            </w:pPr>
            <w:r>
              <w:rPr>
                <w:b/>
                <w:color w:val="000000"/>
                <w:sz w:val="20"/>
              </w:rPr>
              <w:t>ESG Crisis Response (%)</w:t>
            </w:r>
          </w:p>
        </w:tc>
        <w:tc>
          <w:tcPr>
            <w:tcW w:w="0" w:type="auto"/>
            <w:vAlign w:val="bottom"/>
          </w:tcPr>
          <w:p w14:paraId="63E66C53" w14:textId="77777777" w:rsidR="00544B11" w:rsidRDefault="00DD1FCE">
            <w:pPr>
              <w:spacing w:beforeAutospacing="1" w:afterAutospacing="1"/>
              <w:jc w:val="center"/>
            </w:pPr>
            <w:r>
              <w:rPr>
                <w:b/>
                <w:color w:val="000000"/>
                <w:sz w:val="20"/>
              </w:rPr>
              <w:t>Total (%)</w:t>
            </w:r>
          </w:p>
        </w:tc>
      </w:tr>
      <w:tr w:rsidR="00544B11" w14:paraId="40BE6782" w14:textId="77777777">
        <w:trPr>
          <w:cantSplit/>
        </w:trPr>
        <w:tc>
          <w:tcPr>
            <w:tcW w:w="0" w:type="auto"/>
          </w:tcPr>
          <w:p w14:paraId="59D8C52A" w14:textId="77777777" w:rsidR="00544B11" w:rsidRDefault="00DD1FCE">
            <w:pPr>
              <w:spacing w:beforeAutospacing="1" w:afterAutospacing="1"/>
            </w:pPr>
            <w:r>
              <w:rPr>
                <w:color w:val="000000"/>
                <w:sz w:val="20"/>
              </w:rPr>
              <w:t>CDBG</w:t>
            </w:r>
          </w:p>
        </w:tc>
        <w:tc>
          <w:tcPr>
            <w:tcW w:w="0" w:type="auto"/>
            <w:vAlign w:val="bottom"/>
          </w:tcPr>
          <w:p w14:paraId="6C10B499" w14:textId="77777777" w:rsidR="00544B11" w:rsidRDefault="00DD1FCE">
            <w:pPr>
              <w:spacing w:beforeAutospacing="1" w:afterAutospacing="1"/>
              <w:jc w:val="right"/>
            </w:pPr>
            <w:r>
              <w:rPr>
                <w:color w:val="000000"/>
                <w:sz w:val="20"/>
              </w:rPr>
              <w:t>0</w:t>
            </w:r>
          </w:p>
        </w:tc>
        <w:tc>
          <w:tcPr>
            <w:tcW w:w="0" w:type="auto"/>
            <w:vAlign w:val="bottom"/>
          </w:tcPr>
          <w:p w14:paraId="57ED3157" w14:textId="77777777" w:rsidR="00544B11" w:rsidRDefault="00DD1FCE">
            <w:pPr>
              <w:spacing w:beforeAutospacing="1" w:afterAutospacing="1"/>
              <w:jc w:val="right"/>
            </w:pPr>
            <w:r>
              <w:rPr>
                <w:color w:val="000000"/>
                <w:sz w:val="20"/>
              </w:rPr>
              <w:t>0</w:t>
            </w:r>
          </w:p>
        </w:tc>
        <w:tc>
          <w:tcPr>
            <w:tcW w:w="0" w:type="auto"/>
            <w:vAlign w:val="bottom"/>
          </w:tcPr>
          <w:p w14:paraId="418AB5D7" w14:textId="77777777" w:rsidR="00544B11" w:rsidRDefault="00DD1FCE">
            <w:pPr>
              <w:spacing w:beforeAutospacing="1" w:afterAutospacing="1"/>
              <w:jc w:val="right"/>
            </w:pPr>
            <w:r>
              <w:rPr>
                <w:color w:val="000000"/>
                <w:sz w:val="20"/>
              </w:rPr>
              <w:t>0</w:t>
            </w:r>
          </w:p>
        </w:tc>
        <w:tc>
          <w:tcPr>
            <w:tcW w:w="0" w:type="auto"/>
            <w:vAlign w:val="bottom"/>
          </w:tcPr>
          <w:p w14:paraId="016ECDC7" w14:textId="77777777" w:rsidR="00544B11" w:rsidRDefault="00DD1FCE">
            <w:pPr>
              <w:spacing w:beforeAutospacing="1" w:afterAutospacing="1"/>
              <w:jc w:val="right"/>
            </w:pPr>
            <w:r>
              <w:rPr>
                <w:color w:val="000000"/>
                <w:sz w:val="20"/>
              </w:rPr>
              <w:t>45</w:t>
            </w:r>
          </w:p>
        </w:tc>
        <w:tc>
          <w:tcPr>
            <w:tcW w:w="0" w:type="auto"/>
            <w:vAlign w:val="bottom"/>
          </w:tcPr>
          <w:p w14:paraId="12D90883" w14:textId="77777777" w:rsidR="00544B11" w:rsidRDefault="00DD1FCE">
            <w:pPr>
              <w:spacing w:beforeAutospacing="1" w:afterAutospacing="1"/>
              <w:jc w:val="right"/>
            </w:pPr>
            <w:r>
              <w:rPr>
                <w:color w:val="000000"/>
                <w:sz w:val="20"/>
              </w:rPr>
              <w:t>20</w:t>
            </w:r>
          </w:p>
        </w:tc>
        <w:tc>
          <w:tcPr>
            <w:tcW w:w="0" w:type="auto"/>
            <w:vAlign w:val="bottom"/>
          </w:tcPr>
          <w:p w14:paraId="2B284C6E" w14:textId="77777777" w:rsidR="00544B11" w:rsidRDefault="00DD1FCE">
            <w:pPr>
              <w:spacing w:beforeAutospacing="1" w:afterAutospacing="1"/>
              <w:jc w:val="right"/>
            </w:pPr>
            <w:r>
              <w:rPr>
                <w:color w:val="000000"/>
                <w:sz w:val="20"/>
              </w:rPr>
              <w:t>35</w:t>
            </w:r>
          </w:p>
        </w:tc>
        <w:tc>
          <w:tcPr>
            <w:tcW w:w="0" w:type="auto"/>
            <w:vAlign w:val="bottom"/>
          </w:tcPr>
          <w:p w14:paraId="4408D7D6" w14:textId="77777777" w:rsidR="00544B11" w:rsidRDefault="00DD1FCE">
            <w:pPr>
              <w:spacing w:beforeAutospacing="1" w:afterAutospacing="1"/>
              <w:jc w:val="right"/>
            </w:pPr>
            <w:r>
              <w:rPr>
                <w:color w:val="000000"/>
                <w:sz w:val="20"/>
              </w:rPr>
              <w:t>0</w:t>
            </w:r>
          </w:p>
        </w:tc>
        <w:tc>
          <w:tcPr>
            <w:tcW w:w="0" w:type="auto"/>
            <w:vAlign w:val="bottom"/>
          </w:tcPr>
          <w:p w14:paraId="224D13F5" w14:textId="77777777" w:rsidR="00544B11" w:rsidRDefault="00DD1FCE">
            <w:pPr>
              <w:spacing w:beforeAutospacing="1" w:afterAutospacing="1"/>
              <w:jc w:val="right"/>
            </w:pPr>
            <w:r>
              <w:rPr>
                <w:color w:val="000000"/>
                <w:sz w:val="20"/>
              </w:rPr>
              <w:t>0</w:t>
            </w:r>
          </w:p>
        </w:tc>
        <w:tc>
          <w:tcPr>
            <w:tcW w:w="0" w:type="auto"/>
            <w:vAlign w:val="bottom"/>
          </w:tcPr>
          <w:p w14:paraId="02036CAF" w14:textId="77777777" w:rsidR="00544B11" w:rsidRDefault="00DD1FCE">
            <w:pPr>
              <w:spacing w:beforeAutospacing="1" w:afterAutospacing="1"/>
              <w:jc w:val="right"/>
            </w:pPr>
            <w:r>
              <w:rPr>
                <w:color w:val="000000"/>
                <w:sz w:val="20"/>
              </w:rPr>
              <w:t>0</w:t>
            </w:r>
          </w:p>
        </w:tc>
        <w:tc>
          <w:tcPr>
            <w:tcW w:w="0" w:type="auto"/>
            <w:vAlign w:val="bottom"/>
          </w:tcPr>
          <w:p w14:paraId="586D1E69" w14:textId="77777777" w:rsidR="00544B11" w:rsidRDefault="00DD1FCE">
            <w:pPr>
              <w:spacing w:beforeAutospacing="1" w:afterAutospacing="1"/>
              <w:jc w:val="right"/>
            </w:pPr>
            <w:r>
              <w:rPr>
                <w:color w:val="000000"/>
                <w:sz w:val="20"/>
              </w:rPr>
              <w:t>0</w:t>
            </w:r>
          </w:p>
        </w:tc>
        <w:tc>
          <w:tcPr>
            <w:tcW w:w="0" w:type="auto"/>
            <w:vAlign w:val="bottom"/>
          </w:tcPr>
          <w:p w14:paraId="6D347BC2" w14:textId="77777777" w:rsidR="00544B11" w:rsidRDefault="00DD1FCE">
            <w:pPr>
              <w:spacing w:beforeAutospacing="1" w:afterAutospacing="1"/>
              <w:jc w:val="right"/>
            </w:pPr>
            <w:r>
              <w:rPr>
                <w:color w:val="000000"/>
                <w:sz w:val="20"/>
              </w:rPr>
              <w:t>0</w:t>
            </w:r>
          </w:p>
        </w:tc>
        <w:tc>
          <w:tcPr>
            <w:tcW w:w="0" w:type="auto"/>
            <w:vAlign w:val="bottom"/>
          </w:tcPr>
          <w:p w14:paraId="117CBB9D" w14:textId="77777777" w:rsidR="00544B11" w:rsidRDefault="00DD1FCE">
            <w:pPr>
              <w:spacing w:beforeAutospacing="1" w:afterAutospacing="1"/>
              <w:jc w:val="right"/>
            </w:pPr>
            <w:r>
              <w:rPr>
                <w:color w:val="000000"/>
                <w:sz w:val="20"/>
              </w:rPr>
              <w:t>0</w:t>
            </w:r>
          </w:p>
        </w:tc>
        <w:tc>
          <w:tcPr>
            <w:tcW w:w="0" w:type="auto"/>
            <w:vAlign w:val="bottom"/>
          </w:tcPr>
          <w:p w14:paraId="79362C81" w14:textId="77777777" w:rsidR="00544B11" w:rsidRDefault="00DD1FCE">
            <w:pPr>
              <w:spacing w:beforeAutospacing="1" w:afterAutospacing="1"/>
              <w:jc w:val="right"/>
            </w:pPr>
            <w:r>
              <w:rPr>
                <w:color w:val="000000"/>
                <w:sz w:val="20"/>
              </w:rPr>
              <w:t>0</w:t>
            </w:r>
          </w:p>
        </w:tc>
        <w:tc>
          <w:tcPr>
            <w:tcW w:w="0" w:type="auto"/>
            <w:vAlign w:val="bottom"/>
          </w:tcPr>
          <w:p w14:paraId="2E565317" w14:textId="77777777" w:rsidR="00544B11" w:rsidRDefault="00DD1FCE">
            <w:pPr>
              <w:spacing w:beforeAutospacing="1" w:afterAutospacing="1"/>
              <w:jc w:val="right"/>
            </w:pPr>
            <w:r>
              <w:rPr>
                <w:b/>
                <w:color w:val="000000"/>
                <w:sz w:val="20"/>
              </w:rPr>
              <w:t>100</w:t>
            </w:r>
          </w:p>
        </w:tc>
      </w:tr>
      <w:tr w:rsidR="00544B11" w14:paraId="3A651975" w14:textId="77777777">
        <w:trPr>
          <w:cantSplit/>
        </w:trPr>
        <w:tc>
          <w:tcPr>
            <w:tcW w:w="0" w:type="auto"/>
          </w:tcPr>
          <w:p w14:paraId="6395AB02" w14:textId="77777777" w:rsidR="00544B11" w:rsidRDefault="00DD1FCE">
            <w:pPr>
              <w:spacing w:beforeAutospacing="1" w:afterAutospacing="1"/>
            </w:pPr>
            <w:r>
              <w:rPr>
                <w:color w:val="000000"/>
                <w:sz w:val="20"/>
              </w:rPr>
              <w:t>HOME</w:t>
            </w:r>
          </w:p>
        </w:tc>
        <w:tc>
          <w:tcPr>
            <w:tcW w:w="0" w:type="auto"/>
            <w:vAlign w:val="bottom"/>
          </w:tcPr>
          <w:p w14:paraId="7FCE622F" w14:textId="77777777" w:rsidR="00544B11" w:rsidRDefault="00DD1FCE">
            <w:pPr>
              <w:spacing w:beforeAutospacing="1" w:afterAutospacing="1"/>
              <w:jc w:val="right"/>
            </w:pPr>
            <w:r>
              <w:rPr>
                <w:color w:val="000000"/>
                <w:sz w:val="20"/>
              </w:rPr>
              <w:t>16</w:t>
            </w:r>
          </w:p>
        </w:tc>
        <w:tc>
          <w:tcPr>
            <w:tcW w:w="0" w:type="auto"/>
            <w:vAlign w:val="bottom"/>
          </w:tcPr>
          <w:p w14:paraId="2B99ABF2" w14:textId="77777777" w:rsidR="00544B11" w:rsidRDefault="00DD1FCE">
            <w:pPr>
              <w:spacing w:beforeAutospacing="1" w:afterAutospacing="1"/>
              <w:jc w:val="right"/>
            </w:pPr>
            <w:r>
              <w:rPr>
                <w:color w:val="000000"/>
                <w:sz w:val="20"/>
              </w:rPr>
              <w:t>29</w:t>
            </w:r>
          </w:p>
        </w:tc>
        <w:tc>
          <w:tcPr>
            <w:tcW w:w="0" w:type="auto"/>
            <w:vAlign w:val="bottom"/>
          </w:tcPr>
          <w:p w14:paraId="41663AF4" w14:textId="77777777" w:rsidR="00544B11" w:rsidRDefault="00DD1FCE">
            <w:pPr>
              <w:spacing w:beforeAutospacing="1" w:afterAutospacing="1"/>
              <w:jc w:val="right"/>
            </w:pPr>
            <w:r>
              <w:rPr>
                <w:color w:val="000000"/>
                <w:sz w:val="20"/>
              </w:rPr>
              <w:t>45</w:t>
            </w:r>
          </w:p>
        </w:tc>
        <w:tc>
          <w:tcPr>
            <w:tcW w:w="0" w:type="auto"/>
            <w:vAlign w:val="bottom"/>
          </w:tcPr>
          <w:p w14:paraId="09F08CE4" w14:textId="77777777" w:rsidR="00544B11" w:rsidRDefault="00DD1FCE">
            <w:pPr>
              <w:spacing w:beforeAutospacing="1" w:afterAutospacing="1"/>
              <w:jc w:val="right"/>
            </w:pPr>
            <w:r>
              <w:rPr>
                <w:color w:val="000000"/>
                <w:sz w:val="20"/>
              </w:rPr>
              <w:t>0</w:t>
            </w:r>
          </w:p>
        </w:tc>
        <w:tc>
          <w:tcPr>
            <w:tcW w:w="0" w:type="auto"/>
            <w:vAlign w:val="bottom"/>
          </w:tcPr>
          <w:p w14:paraId="6C59D008" w14:textId="77777777" w:rsidR="00544B11" w:rsidRDefault="00DD1FCE">
            <w:pPr>
              <w:spacing w:beforeAutospacing="1" w:afterAutospacing="1"/>
              <w:jc w:val="right"/>
            </w:pPr>
            <w:r>
              <w:rPr>
                <w:color w:val="000000"/>
                <w:sz w:val="20"/>
              </w:rPr>
              <w:t>0</w:t>
            </w:r>
          </w:p>
        </w:tc>
        <w:tc>
          <w:tcPr>
            <w:tcW w:w="0" w:type="auto"/>
            <w:vAlign w:val="bottom"/>
          </w:tcPr>
          <w:p w14:paraId="4C8EAE81" w14:textId="77777777" w:rsidR="00544B11" w:rsidRDefault="00DD1FCE">
            <w:pPr>
              <w:spacing w:beforeAutospacing="1" w:afterAutospacing="1"/>
              <w:jc w:val="right"/>
            </w:pPr>
            <w:r>
              <w:rPr>
                <w:color w:val="000000"/>
                <w:sz w:val="20"/>
              </w:rPr>
              <w:t>0</w:t>
            </w:r>
          </w:p>
        </w:tc>
        <w:tc>
          <w:tcPr>
            <w:tcW w:w="0" w:type="auto"/>
            <w:vAlign w:val="bottom"/>
          </w:tcPr>
          <w:p w14:paraId="18C95E69" w14:textId="77777777" w:rsidR="00544B11" w:rsidRDefault="00DD1FCE">
            <w:pPr>
              <w:spacing w:beforeAutospacing="1" w:afterAutospacing="1"/>
              <w:jc w:val="right"/>
            </w:pPr>
            <w:r>
              <w:rPr>
                <w:color w:val="000000"/>
                <w:sz w:val="20"/>
              </w:rPr>
              <w:t>0</w:t>
            </w:r>
          </w:p>
        </w:tc>
        <w:tc>
          <w:tcPr>
            <w:tcW w:w="0" w:type="auto"/>
            <w:vAlign w:val="bottom"/>
          </w:tcPr>
          <w:p w14:paraId="0037A9EE" w14:textId="77777777" w:rsidR="00544B11" w:rsidRDefault="00DD1FCE">
            <w:pPr>
              <w:spacing w:beforeAutospacing="1" w:afterAutospacing="1"/>
              <w:jc w:val="right"/>
            </w:pPr>
            <w:r>
              <w:rPr>
                <w:color w:val="000000"/>
                <w:sz w:val="20"/>
              </w:rPr>
              <w:t>0</w:t>
            </w:r>
          </w:p>
        </w:tc>
        <w:tc>
          <w:tcPr>
            <w:tcW w:w="0" w:type="auto"/>
            <w:vAlign w:val="bottom"/>
          </w:tcPr>
          <w:p w14:paraId="727EC362" w14:textId="77777777" w:rsidR="00544B11" w:rsidRDefault="00DD1FCE">
            <w:pPr>
              <w:spacing w:beforeAutospacing="1" w:afterAutospacing="1"/>
              <w:jc w:val="right"/>
            </w:pPr>
            <w:r>
              <w:rPr>
                <w:color w:val="000000"/>
                <w:sz w:val="20"/>
              </w:rPr>
              <w:t>0</w:t>
            </w:r>
          </w:p>
        </w:tc>
        <w:tc>
          <w:tcPr>
            <w:tcW w:w="0" w:type="auto"/>
            <w:vAlign w:val="bottom"/>
          </w:tcPr>
          <w:p w14:paraId="041A8217" w14:textId="77777777" w:rsidR="00544B11" w:rsidRDefault="00DD1FCE">
            <w:pPr>
              <w:spacing w:beforeAutospacing="1" w:afterAutospacing="1"/>
              <w:jc w:val="right"/>
            </w:pPr>
            <w:r>
              <w:rPr>
                <w:color w:val="000000"/>
                <w:sz w:val="20"/>
              </w:rPr>
              <w:t>0</w:t>
            </w:r>
          </w:p>
        </w:tc>
        <w:tc>
          <w:tcPr>
            <w:tcW w:w="0" w:type="auto"/>
            <w:vAlign w:val="bottom"/>
          </w:tcPr>
          <w:p w14:paraId="07FD550C" w14:textId="77777777" w:rsidR="00544B11" w:rsidRDefault="00DD1FCE">
            <w:pPr>
              <w:spacing w:beforeAutospacing="1" w:afterAutospacing="1"/>
              <w:jc w:val="right"/>
            </w:pPr>
            <w:r>
              <w:rPr>
                <w:color w:val="000000"/>
                <w:sz w:val="20"/>
              </w:rPr>
              <w:t>0</w:t>
            </w:r>
          </w:p>
        </w:tc>
        <w:tc>
          <w:tcPr>
            <w:tcW w:w="0" w:type="auto"/>
            <w:vAlign w:val="bottom"/>
          </w:tcPr>
          <w:p w14:paraId="1CB452AD" w14:textId="77777777" w:rsidR="00544B11" w:rsidRDefault="00DD1FCE">
            <w:pPr>
              <w:spacing w:beforeAutospacing="1" w:afterAutospacing="1"/>
              <w:jc w:val="right"/>
            </w:pPr>
            <w:r>
              <w:rPr>
                <w:color w:val="000000"/>
                <w:sz w:val="20"/>
              </w:rPr>
              <w:t>0</w:t>
            </w:r>
          </w:p>
        </w:tc>
        <w:tc>
          <w:tcPr>
            <w:tcW w:w="0" w:type="auto"/>
            <w:vAlign w:val="bottom"/>
          </w:tcPr>
          <w:p w14:paraId="4CD47BDB" w14:textId="77777777" w:rsidR="00544B11" w:rsidRDefault="00DD1FCE">
            <w:pPr>
              <w:spacing w:beforeAutospacing="1" w:afterAutospacing="1"/>
              <w:jc w:val="right"/>
            </w:pPr>
            <w:r>
              <w:rPr>
                <w:color w:val="000000"/>
                <w:sz w:val="20"/>
              </w:rPr>
              <w:t>0</w:t>
            </w:r>
          </w:p>
        </w:tc>
        <w:tc>
          <w:tcPr>
            <w:tcW w:w="0" w:type="auto"/>
            <w:vAlign w:val="bottom"/>
          </w:tcPr>
          <w:p w14:paraId="0EA06591" w14:textId="77777777" w:rsidR="00544B11" w:rsidRDefault="00DD1FCE">
            <w:pPr>
              <w:spacing w:beforeAutospacing="1" w:afterAutospacing="1"/>
              <w:jc w:val="right"/>
            </w:pPr>
            <w:r>
              <w:rPr>
                <w:b/>
                <w:color w:val="000000"/>
                <w:sz w:val="20"/>
              </w:rPr>
              <w:t>90</w:t>
            </w:r>
          </w:p>
        </w:tc>
      </w:tr>
      <w:tr w:rsidR="00544B11" w14:paraId="7868537E" w14:textId="77777777">
        <w:trPr>
          <w:cantSplit/>
        </w:trPr>
        <w:tc>
          <w:tcPr>
            <w:tcW w:w="0" w:type="auto"/>
          </w:tcPr>
          <w:p w14:paraId="538E76AB" w14:textId="77777777" w:rsidR="00544B11" w:rsidRDefault="00DD1FCE">
            <w:pPr>
              <w:spacing w:beforeAutospacing="1" w:afterAutospacing="1"/>
            </w:pPr>
            <w:r>
              <w:rPr>
                <w:color w:val="000000"/>
                <w:sz w:val="20"/>
              </w:rPr>
              <w:t>HOPWA</w:t>
            </w:r>
          </w:p>
        </w:tc>
        <w:tc>
          <w:tcPr>
            <w:tcW w:w="0" w:type="auto"/>
            <w:vAlign w:val="bottom"/>
          </w:tcPr>
          <w:p w14:paraId="1B6B5DCF" w14:textId="77777777" w:rsidR="00544B11" w:rsidRDefault="00DD1FCE">
            <w:pPr>
              <w:spacing w:beforeAutospacing="1" w:afterAutospacing="1"/>
              <w:jc w:val="right"/>
            </w:pPr>
            <w:r>
              <w:rPr>
                <w:color w:val="000000"/>
                <w:sz w:val="20"/>
              </w:rPr>
              <w:t>0</w:t>
            </w:r>
          </w:p>
        </w:tc>
        <w:tc>
          <w:tcPr>
            <w:tcW w:w="0" w:type="auto"/>
            <w:vAlign w:val="bottom"/>
          </w:tcPr>
          <w:p w14:paraId="00FA7FF5" w14:textId="77777777" w:rsidR="00544B11" w:rsidRDefault="00DD1FCE">
            <w:pPr>
              <w:spacing w:beforeAutospacing="1" w:afterAutospacing="1"/>
              <w:jc w:val="right"/>
            </w:pPr>
            <w:r>
              <w:rPr>
                <w:color w:val="000000"/>
                <w:sz w:val="20"/>
              </w:rPr>
              <w:t>0</w:t>
            </w:r>
          </w:p>
        </w:tc>
        <w:tc>
          <w:tcPr>
            <w:tcW w:w="0" w:type="auto"/>
            <w:vAlign w:val="bottom"/>
          </w:tcPr>
          <w:p w14:paraId="250B7E7F" w14:textId="77777777" w:rsidR="00544B11" w:rsidRDefault="00DD1FCE">
            <w:pPr>
              <w:spacing w:beforeAutospacing="1" w:afterAutospacing="1"/>
              <w:jc w:val="right"/>
            </w:pPr>
            <w:r>
              <w:rPr>
                <w:color w:val="000000"/>
                <w:sz w:val="20"/>
              </w:rPr>
              <w:t>0</w:t>
            </w:r>
          </w:p>
        </w:tc>
        <w:tc>
          <w:tcPr>
            <w:tcW w:w="0" w:type="auto"/>
            <w:vAlign w:val="bottom"/>
          </w:tcPr>
          <w:p w14:paraId="45009339" w14:textId="77777777" w:rsidR="00544B11" w:rsidRDefault="00DD1FCE">
            <w:pPr>
              <w:spacing w:beforeAutospacing="1" w:afterAutospacing="1"/>
              <w:jc w:val="right"/>
            </w:pPr>
            <w:r>
              <w:rPr>
                <w:color w:val="000000"/>
                <w:sz w:val="20"/>
              </w:rPr>
              <w:t>0</w:t>
            </w:r>
          </w:p>
        </w:tc>
        <w:tc>
          <w:tcPr>
            <w:tcW w:w="0" w:type="auto"/>
            <w:vAlign w:val="bottom"/>
          </w:tcPr>
          <w:p w14:paraId="421CC2D1" w14:textId="77777777" w:rsidR="00544B11" w:rsidRDefault="00DD1FCE">
            <w:pPr>
              <w:spacing w:beforeAutospacing="1" w:afterAutospacing="1"/>
              <w:jc w:val="right"/>
            </w:pPr>
            <w:r>
              <w:rPr>
                <w:color w:val="000000"/>
                <w:sz w:val="20"/>
              </w:rPr>
              <w:t>0</w:t>
            </w:r>
          </w:p>
        </w:tc>
        <w:tc>
          <w:tcPr>
            <w:tcW w:w="0" w:type="auto"/>
            <w:vAlign w:val="bottom"/>
          </w:tcPr>
          <w:p w14:paraId="646AAAA2" w14:textId="77777777" w:rsidR="00544B11" w:rsidRDefault="00DD1FCE">
            <w:pPr>
              <w:spacing w:beforeAutospacing="1" w:afterAutospacing="1"/>
              <w:jc w:val="right"/>
            </w:pPr>
            <w:r>
              <w:rPr>
                <w:color w:val="000000"/>
                <w:sz w:val="20"/>
              </w:rPr>
              <w:t>0</w:t>
            </w:r>
          </w:p>
        </w:tc>
        <w:tc>
          <w:tcPr>
            <w:tcW w:w="0" w:type="auto"/>
            <w:vAlign w:val="bottom"/>
          </w:tcPr>
          <w:p w14:paraId="6B20F977" w14:textId="77777777" w:rsidR="00544B11" w:rsidRDefault="00DD1FCE">
            <w:pPr>
              <w:spacing w:beforeAutospacing="1" w:afterAutospacing="1"/>
              <w:jc w:val="right"/>
            </w:pPr>
            <w:r>
              <w:rPr>
                <w:color w:val="000000"/>
                <w:sz w:val="20"/>
              </w:rPr>
              <w:t>18</w:t>
            </w:r>
          </w:p>
        </w:tc>
        <w:tc>
          <w:tcPr>
            <w:tcW w:w="0" w:type="auto"/>
            <w:vAlign w:val="bottom"/>
          </w:tcPr>
          <w:p w14:paraId="6B0F4AA8" w14:textId="77777777" w:rsidR="00544B11" w:rsidRDefault="00DD1FCE">
            <w:pPr>
              <w:spacing w:beforeAutospacing="1" w:afterAutospacing="1"/>
              <w:jc w:val="right"/>
            </w:pPr>
            <w:r>
              <w:rPr>
                <w:color w:val="000000"/>
                <w:sz w:val="20"/>
              </w:rPr>
              <w:t>15</w:t>
            </w:r>
          </w:p>
        </w:tc>
        <w:tc>
          <w:tcPr>
            <w:tcW w:w="0" w:type="auto"/>
            <w:vAlign w:val="bottom"/>
          </w:tcPr>
          <w:p w14:paraId="44AFF5C2" w14:textId="77777777" w:rsidR="00544B11" w:rsidRDefault="00DD1FCE">
            <w:pPr>
              <w:spacing w:beforeAutospacing="1" w:afterAutospacing="1"/>
              <w:jc w:val="right"/>
            </w:pPr>
            <w:r>
              <w:rPr>
                <w:color w:val="000000"/>
                <w:sz w:val="20"/>
              </w:rPr>
              <w:t>3</w:t>
            </w:r>
          </w:p>
        </w:tc>
        <w:tc>
          <w:tcPr>
            <w:tcW w:w="0" w:type="auto"/>
            <w:vAlign w:val="bottom"/>
          </w:tcPr>
          <w:p w14:paraId="2D73EE84" w14:textId="77777777" w:rsidR="00544B11" w:rsidRDefault="00DD1FCE">
            <w:pPr>
              <w:spacing w:beforeAutospacing="1" w:afterAutospacing="1"/>
              <w:jc w:val="right"/>
            </w:pPr>
            <w:r>
              <w:rPr>
                <w:color w:val="000000"/>
                <w:sz w:val="20"/>
              </w:rPr>
              <w:t>3</w:t>
            </w:r>
          </w:p>
        </w:tc>
        <w:tc>
          <w:tcPr>
            <w:tcW w:w="0" w:type="auto"/>
            <w:vAlign w:val="bottom"/>
          </w:tcPr>
          <w:p w14:paraId="53920C07" w14:textId="77777777" w:rsidR="00544B11" w:rsidRDefault="00DD1FCE">
            <w:pPr>
              <w:spacing w:beforeAutospacing="1" w:afterAutospacing="1"/>
              <w:jc w:val="right"/>
            </w:pPr>
            <w:r>
              <w:rPr>
                <w:color w:val="000000"/>
                <w:sz w:val="20"/>
              </w:rPr>
              <w:t>61</w:t>
            </w:r>
          </w:p>
        </w:tc>
        <w:tc>
          <w:tcPr>
            <w:tcW w:w="0" w:type="auto"/>
            <w:vAlign w:val="bottom"/>
          </w:tcPr>
          <w:p w14:paraId="24E44CB9" w14:textId="77777777" w:rsidR="00544B11" w:rsidRDefault="00DD1FCE">
            <w:pPr>
              <w:spacing w:beforeAutospacing="1" w:afterAutospacing="1"/>
              <w:jc w:val="right"/>
            </w:pPr>
            <w:r>
              <w:rPr>
                <w:color w:val="000000"/>
                <w:sz w:val="20"/>
              </w:rPr>
              <w:t>0</w:t>
            </w:r>
          </w:p>
        </w:tc>
        <w:tc>
          <w:tcPr>
            <w:tcW w:w="0" w:type="auto"/>
            <w:vAlign w:val="bottom"/>
          </w:tcPr>
          <w:p w14:paraId="6560296D" w14:textId="77777777" w:rsidR="00544B11" w:rsidRDefault="00DD1FCE">
            <w:pPr>
              <w:spacing w:beforeAutospacing="1" w:afterAutospacing="1"/>
              <w:jc w:val="right"/>
            </w:pPr>
            <w:r>
              <w:rPr>
                <w:color w:val="000000"/>
                <w:sz w:val="20"/>
              </w:rPr>
              <w:t>0</w:t>
            </w:r>
          </w:p>
        </w:tc>
        <w:tc>
          <w:tcPr>
            <w:tcW w:w="0" w:type="auto"/>
            <w:vAlign w:val="bottom"/>
          </w:tcPr>
          <w:p w14:paraId="35221ABB" w14:textId="77777777" w:rsidR="00544B11" w:rsidRDefault="00DD1FCE">
            <w:pPr>
              <w:spacing w:beforeAutospacing="1" w:afterAutospacing="1"/>
              <w:jc w:val="right"/>
            </w:pPr>
            <w:r>
              <w:rPr>
                <w:b/>
                <w:color w:val="000000"/>
                <w:sz w:val="20"/>
              </w:rPr>
              <w:t>100</w:t>
            </w:r>
          </w:p>
        </w:tc>
      </w:tr>
      <w:tr w:rsidR="00544B11" w14:paraId="577F6CDD" w14:textId="77777777">
        <w:trPr>
          <w:cantSplit/>
        </w:trPr>
        <w:tc>
          <w:tcPr>
            <w:tcW w:w="0" w:type="auto"/>
          </w:tcPr>
          <w:p w14:paraId="555807A0" w14:textId="77777777" w:rsidR="00544B11" w:rsidRDefault="00DD1FCE">
            <w:pPr>
              <w:spacing w:beforeAutospacing="1" w:afterAutospacing="1"/>
            </w:pPr>
            <w:r>
              <w:rPr>
                <w:color w:val="000000"/>
                <w:sz w:val="20"/>
              </w:rPr>
              <w:t>ESG</w:t>
            </w:r>
          </w:p>
        </w:tc>
        <w:tc>
          <w:tcPr>
            <w:tcW w:w="0" w:type="auto"/>
            <w:vAlign w:val="bottom"/>
          </w:tcPr>
          <w:p w14:paraId="2D2972E5" w14:textId="77777777" w:rsidR="00544B11" w:rsidRDefault="00DD1FCE">
            <w:pPr>
              <w:spacing w:beforeAutospacing="1" w:afterAutospacing="1"/>
              <w:jc w:val="right"/>
            </w:pPr>
            <w:r>
              <w:rPr>
                <w:color w:val="000000"/>
                <w:sz w:val="20"/>
              </w:rPr>
              <w:t>0</w:t>
            </w:r>
          </w:p>
        </w:tc>
        <w:tc>
          <w:tcPr>
            <w:tcW w:w="0" w:type="auto"/>
            <w:vAlign w:val="bottom"/>
          </w:tcPr>
          <w:p w14:paraId="2A299901" w14:textId="77777777" w:rsidR="00544B11" w:rsidRDefault="00DD1FCE">
            <w:pPr>
              <w:spacing w:beforeAutospacing="1" w:afterAutospacing="1"/>
              <w:jc w:val="right"/>
            </w:pPr>
            <w:r>
              <w:rPr>
                <w:color w:val="000000"/>
                <w:sz w:val="20"/>
              </w:rPr>
              <w:t>0</w:t>
            </w:r>
          </w:p>
        </w:tc>
        <w:tc>
          <w:tcPr>
            <w:tcW w:w="0" w:type="auto"/>
            <w:vAlign w:val="bottom"/>
          </w:tcPr>
          <w:p w14:paraId="18DF7EBA" w14:textId="77777777" w:rsidR="00544B11" w:rsidRDefault="00DD1FCE">
            <w:pPr>
              <w:spacing w:beforeAutospacing="1" w:afterAutospacing="1"/>
              <w:jc w:val="right"/>
            </w:pPr>
            <w:r>
              <w:rPr>
                <w:color w:val="000000"/>
                <w:sz w:val="20"/>
              </w:rPr>
              <w:t>0</w:t>
            </w:r>
          </w:p>
        </w:tc>
        <w:tc>
          <w:tcPr>
            <w:tcW w:w="0" w:type="auto"/>
            <w:vAlign w:val="bottom"/>
          </w:tcPr>
          <w:p w14:paraId="510D645C" w14:textId="77777777" w:rsidR="00544B11" w:rsidRDefault="00DD1FCE">
            <w:pPr>
              <w:spacing w:beforeAutospacing="1" w:afterAutospacing="1"/>
              <w:jc w:val="right"/>
            </w:pPr>
            <w:r>
              <w:rPr>
                <w:color w:val="000000"/>
                <w:sz w:val="20"/>
              </w:rPr>
              <w:t>0</w:t>
            </w:r>
          </w:p>
        </w:tc>
        <w:tc>
          <w:tcPr>
            <w:tcW w:w="0" w:type="auto"/>
            <w:vAlign w:val="bottom"/>
          </w:tcPr>
          <w:p w14:paraId="09CFFF82" w14:textId="77777777" w:rsidR="00544B11" w:rsidRDefault="00DD1FCE">
            <w:pPr>
              <w:spacing w:beforeAutospacing="1" w:afterAutospacing="1"/>
              <w:jc w:val="right"/>
            </w:pPr>
            <w:r>
              <w:rPr>
                <w:color w:val="000000"/>
                <w:sz w:val="20"/>
              </w:rPr>
              <w:t>0</w:t>
            </w:r>
          </w:p>
        </w:tc>
        <w:tc>
          <w:tcPr>
            <w:tcW w:w="0" w:type="auto"/>
            <w:vAlign w:val="bottom"/>
          </w:tcPr>
          <w:p w14:paraId="0B89C8CA" w14:textId="77777777" w:rsidR="00544B11" w:rsidRDefault="00DD1FCE">
            <w:pPr>
              <w:spacing w:beforeAutospacing="1" w:afterAutospacing="1"/>
              <w:jc w:val="right"/>
            </w:pPr>
            <w:r>
              <w:rPr>
                <w:color w:val="000000"/>
                <w:sz w:val="20"/>
              </w:rPr>
              <w:t>0</w:t>
            </w:r>
          </w:p>
        </w:tc>
        <w:tc>
          <w:tcPr>
            <w:tcW w:w="0" w:type="auto"/>
            <w:vAlign w:val="bottom"/>
          </w:tcPr>
          <w:p w14:paraId="3FE8A774" w14:textId="77777777" w:rsidR="00544B11" w:rsidRDefault="00DD1FCE">
            <w:pPr>
              <w:spacing w:beforeAutospacing="1" w:afterAutospacing="1"/>
              <w:jc w:val="right"/>
            </w:pPr>
            <w:r>
              <w:rPr>
                <w:color w:val="000000"/>
                <w:sz w:val="20"/>
              </w:rPr>
              <w:t>0</w:t>
            </w:r>
          </w:p>
        </w:tc>
        <w:tc>
          <w:tcPr>
            <w:tcW w:w="0" w:type="auto"/>
            <w:vAlign w:val="bottom"/>
          </w:tcPr>
          <w:p w14:paraId="5B6CDE36" w14:textId="77777777" w:rsidR="00544B11" w:rsidRDefault="00DD1FCE">
            <w:pPr>
              <w:spacing w:beforeAutospacing="1" w:afterAutospacing="1"/>
              <w:jc w:val="right"/>
            </w:pPr>
            <w:r>
              <w:rPr>
                <w:color w:val="000000"/>
                <w:sz w:val="20"/>
              </w:rPr>
              <w:t>0</w:t>
            </w:r>
          </w:p>
        </w:tc>
        <w:tc>
          <w:tcPr>
            <w:tcW w:w="0" w:type="auto"/>
            <w:vAlign w:val="bottom"/>
          </w:tcPr>
          <w:p w14:paraId="7A95ABFC" w14:textId="77777777" w:rsidR="00544B11" w:rsidRDefault="00DD1FCE">
            <w:pPr>
              <w:spacing w:beforeAutospacing="1" w:afterAutospacing="1"/>
              <w:jc w:val="right"/>
            </w:pPr>
            <w:r>
              <w:rPr>
                <w:color w:val="000000"/>
                <w:sz w:val="20"/>
              </w:rPr>
              <w:t>0</w:t>
            </w:r>
          </w:p>
        </w:tc>
        <w:tc>
          <w:tcPr>
            <w:tcW w:w="0" w:type="auto"/>
            <w:vAlign w:val="bottom"/>
          </w:tcPr>
          <w:p w14:paraId="5AF3D1BD" w14:textId="77777777" w:rsidR="00544B11" w:rsidRDefault="00DD1FCE">
            <w:pPr>
              <w:spacing w:beforeAutospacing="1" w:afterAutospacing="1"/>
              <w:jc w:val="right"/>
            </w:pPr>
            <w:r>
              <w:rPr>
                <w:color w:val="000000"/>
                <w:sz w:val="20"/>
              </w:rPr>
              <w:t>0</w:t>
            </w:r>
          </w:p>
        </w:tc>
        <w:tc>
          <w:tcPr>
            <w:tcW w:w="0" w:type="auto"/>
            <w:vAlign w:val="bottom"/>
          </w:tcPr>
          <w:p w14:paraId="56C22EC7" w14:textId="77777777" w:rsidR="00544B11" w:rsidRDefault="00DD1FCE">
            <w:pPr>
              <w:spacing w:beforeAutospacing="1" w:afterAutospacing="1"/>
              <w:jc w:val="right"/>
            </w:pPr>
            <w:r>
              <w:rPr>
                <w:color w:val="000000"/>
                <w:sz w:val="20"/>
              </w:rPr>
              <w:t>0</w:t>
            </w:r>
          </w:p>
        </w:tc>
        <w:tc>
          <w:tcPr>
            <w:tcW w:w="0" w:type="auto"/>
            <w:vAlign w:val="bottom"/>
          </w:tcPr>
          <w:p w14:paraId="72897071" w14:textId="77777777" w:rsidR="00544B11" w:rsidRDefault="00DD1FCE">
            <w:pPr>
              <w:spacing w:beforeAutospacing="1" w:afterAutospacing="1"/>
              <w:jc w:val="right"/>
            </w:pPr>
            <w:r>
              <w:rPr>
                <w:color w:val="000000"/>
                <w:sz w:val="20"/>
              </w:rPr>
              <w:t>47</w:t>
            </w:r>
          </w:p>
        </w:tc>
        <w:tc>
          <w:tcPr>
            <w:tcW w:w="0" w:type="auto"/>
            <w:vAlign w:val="bottom"/>
          </w:tcPr>
          <w:p w14:paraId="1DAB8B53" w14:textId="77777777" w:rsidR="00544B11" w:rsidRDefault="00DD1FCE">
            <w:pPr>
              <w:spacing w:beforeAutospacing="1" w:afterAutospacing="1"/>
              <w:jc w:val="right"/>
            </w:pPr>
            <w:r>
              <w:rPr>
                <w:color w:val="000000"/>
                <w:sz w:val="20"/>
              </w:rPr>
              <w:t>30</w:t>
            </w:r>
          </w:p>
        </w:tc>
        <w:tc>
          <w:tcPr>
            <w:tcW w:w="0" w:type="auto"/>
            <w:vAlign w:val="bottom"/>
          </w:tcPr>
          <w:p w14:paraId="590CB4C2" w14:textId="77777777" w:rsidR="00544B11" w:rsidRDefault="00DD1FCE">
            <w:pPr>
              <w:spacing w:beforeAutospacing="1" w:afterAutospacing="1"/>
              <w:jc w:val="right"/>
            </w:pPr>
            <w:r>
              <w:rPr>
                <w:b/>
                <w:color w:val="000000"/>
                <w:sz w:val="20"/>
              </w:rPr>
              <w:t>77</w:t>
            </w:r>
          </w:p>
        </w:tc>
      </w:tr>
      <w:tr w:rsidR="00544B11" w14:paraId="4F7FFF38" w14:textId="77777777">
        <w:trPr>
          <w:cantSplit/>
        </w:trPr>
        <w:tc>
          <w:tcPr>
            <w:tcW w:w="0" w:type="auto"/>
          </w:tcPr>
          <w:p w14:paraId="4E8033D3" w14:textId="77777777" w:rsidR="00544B11" w:rsidRDefault="00DD1FCE">
            <w:pPr>
              <w:spacing w:beforeAutospacing="1" w:afterAutospacing="1"/>
            </w:pPr>
            <w:r>
              <w:rPr>
                <w:color w:val="000000"/>
                <w:sz w:val="20"/>
              </w:rPr>
              <w:t>HTF</w:t>
            </w:r>
          </w:p>
        </w:tc>
        <w:tc>
          <w:tcPr>
            <w:tcW w:w="0" w:type="auto"/>
            <w:vAlign w:val="bottom"/>
          </w:tcPr>
          <w:p w14:paraId="275101D1" w14:textId="77777777" w:rsidR="00544B11" w:rsidRDefault="00DD1FCE">
            <w:pPr>
              <w:spacing w:beforeAutospacing="1" w:afterAutospacing="1"/>
              <w:jc w:val="right"/>
            </w:pPr>
            <w:r>
              <w:rPr>
                <w:color w:val="000000"/>
                <w:sz w:val="20"/>
              </w:rPr>
              <w:t>0</w:t>
            </w:r>
          </w:p>
        </w:tc>
        <w:tc>
          <w:tcPr>
            <w:tcW w:w="0" w:type="auto"/>
            <w:vAlign w:val="bottom"/>
          </w:tcPr>
          <w:p w14:paraId="69BF726F" w14:textId="77777777" w:rsidR="00544B11" w:rsidRDefault="00DD1FCE">
            <w:pPr>
              <w:spacing w:beforeAutospacing="1" w:afterAutospacing="1"/>
              <w:jc w:val="right"/>
            </w:pPr>
            <w:r>
              <w:rPr>
                <w:color w:val="000000"/>
                <w:sz w:val="20"/>
              </w:rPr>
              <w:t>0</w:t>
            </w:r>
          </w:p>
        </w:tc>
        <w:tc>
          <w:tcPr>
            <w:tcW w:w="0" w:type="auto"/>
            <w:vAlign w:val="bottom"/>
          </w:tcPr>
          <w:p w14:paraId="7095FF69" w14:textId="77777777" w:rsidR="00544B11" w:rsidRDefault="00DD1FCE">
            <w:pPr>
              <w:spacing w:beforeAutospacing="1" w:afterAutospacing="1"/>
              <w:jc w:val="right"/>
            </w:pPr>
            <w:r>
              <w:rPr>
                <w:color w:val="000000"/>
                <w:sz w:val="20"/>
              </w:rPr>
              <w:t>90</w:t>
            </w:r>
          </w:p>
        </w:tc>
        <w:tc>
          <w:tcPr>
            <w:tcW w:w="0" w:type="auto"/>
            <w:vAlign w:val="bottom"/>
          </w:tcPr>
          <w:p w14:paraId="45745F59" w14:textId="77777777" w:rsidR="00544B11" w:rsidRDefault="00DD1FCE">
            <w:pPr>
              <w:spacing w:beforeAutospacing="1" w:afterAutospacing="1"/>
              <w:jc w:val="right"/>
            </w:pPr>
            <w:r>
              <w:rPr>
                <w:color w:val="000000"/>
                <w:sz w:val="20"/>
              </w:rPr>
              <w:t>0</w:t>
            </w:r>
          </w:p>
        </w:tc>
        <w:tc>
          <w:tcPr>
            <w:tcW w:w="0" w:type="auto"/>
            <w:vAlign w:val="bottom"/>
          </w:tcPr>
          <w:p w14:paraId="1C7AAB15" w14:textId="77777777" w:rsidR="00544B11" w:rsidRDefault="00DD1FCE">
            <w:pPr>
              <w:spacing w:beforeAutospacing="1" w:afterAutospacing="1"/>
              <w:jc w:val="right"/>
            </w:pPr>
            <w:r>
              <w:rPr>
                <w:color w:val="000000"/>
                <w:sz w:val="20"/>
              </w:rPr>
              <w:t>0</w:t>
            </w:r>
          </w:p>
        </w:tc>
        <w:tc>
          <w:tcPr>
            <w:tcW w:w="0" w:type="auto"/>
            <w:vAlign w:val="bottom"/>
          </w:tcPr>
          <w:p w14:paraId="2901FEA0" w14:textId="77777777" w:rsidR="00544B11" w:rsidRDefault="00DD1FCE">
            <w:pPr>
              <w:spacing w:beforeAutospacing="1" w:afterAutospacing="1"/>
              <w:jc w:val="right"/>
            </w:pPr>
            <w:r>
              <w:rPr>
                <w:color w:val="000000"/>
                <w:sz w:val="20"/>
              </w:rPr>
              <w:t>0</w:t>
            </w:r>
          </w:p>
        </w:tc>
        <w:tc>
          <w:tcPr>
            <w:tcW w:w="0" w:type="auto"/>
            <w:vAlign w:val="bottom"/>
          </w:tcPr>
          <w:p w14:paraId="4C920A3B" w14:textId="77777777" w:rsidR="00544B11" w:rsidRDefault="00DD1FCE">
            <w:pPr>
              <w:spacing w:beforeAutospacing="1" w:afterAutospacing="1"/>
              <w:jc w:val="right"/>
            </w:pPr>
            <w:r>
              <w:rPr>
                <w:color w:val="000000"/>
                <w:sz w:val="20"/>
              </w:rPr>
              <w:t>0</w:t>
            </w:r>
          </w:p>
        </w:tc>
        <w:tc>
          <w:tcPr>
            <w:tcW w:w="0" w:type="auto"/>
            <w:vAlign w:val="bottom"/>
          </w:tcPr>
          <w:p w14:paraId="199F4590" w14:textId="77777777" w:rsidR="00544B11" w:rsidRDefault="00DD1FCE">
            <w:pPr>
              <w:spacing w:beforeAutospacing="1" w:afterAutospacing="1"/>
              <w:jc w:val="right"/>
            </w:pPr>
            <w:r>
              <w:rPr>
                <w:color w:val="000000"/>
                <w:sz w:val="20"/>
              </w:rPr>
              <w:t>0</w:t>
            </w:r>
          </w:p>
        </w:tc>
        <w:tc>
          <w:tcPr>
            <w:tcW w:w="0" w:type="auto"/>
            <w:vAlign w:val="bottom"/>
          </w:tcPr>
          <w:p w14:paraId="0E3C6DC6" w14:textId="77777777" w:rsidR="00544B11" w:rsidRDefault="00DD1FCE">
            <w:pPr>
              <w:spacing w:beforeAutospacing="1" w:afterAutospacing="1"/>
              <w:jc w:val="right"/>
            </w:pPr>
            <w:r>
              <w:rPr>
                <w:color w:val="000000"/>
                <w:sz w:val="20"/>
              </w:rPr>
              <w:t>0</w:t>
            </w:r>
          </w:p>
        </w:tc>
        <w:tc>
          <w:tcPr>
            <w:tcW w:w="0" w:type="auto"/>
            <w:vAlign w:val="bottom"/>
          </w:tcPr>
          <w:p w14:paraId="3F4BEAD8" w14:textId="77777777" w:rsidR="00544B11" w:rsidRDefault="00DD1FCE">
            <w:pPr>
              <w:spacing w:beforeAutospacing="1" w:afterAutospacing="1"/>
              <w:jc w:val="right"/>
            </w:pPr>
            <w:r>
              <w:rPr>
                <w:color w:val="000000"/>
                <w:sz w:val="20"/>
              </w:rPr>
              <w:t>0</w:t>
            </w:r>
          </w:p>
        </w:tc>
        <w:tc>
          <w:tcPr>
            <w:tcW w:w="0" w:type="auto"/>
            <w:vAlign w:val="bottom"/>
          </w:tcPr>
          <w:p w14:paraId="5E7D36DC" w14:textId="77777777" w:rsidR="00544B11" w:rsidRDefault="00DD1FCE">
            <w:pPr>
              <w:spacing w:beforeAutospacing="1" w:afterAutospacing="1"/>
              <w:jc w:val="right"/>
            </w:pPr>
            <w:r>
              <w:rPr>
                <w:color w:val="000000"/>
                <w:sz w:val="20"/>
              </w:rPr>
              <w:t>0</w:t>
            </w:r>
          </w:p>
        </w:tc>
        <w:tc>
          <w:tcPr>
            <w:tcW w:w="0" w:type="auto"/>
            <w:vAlign w:val="bottom"/>
          </w:tcPr>
          <w:p w14:paraId="04AE8053" w14:textId="77777777" w:rsidR="00544B11" w:rsidRDefault="00DD1FCE">
            <w:pPr>
              <w:spacing w:beforeAutospacing="1" w:afterAutospacing="1"/>
              <w:jc w:val="right"/>
            </w:pPr>
            <w:r>
              <w:rPr>
                <w:color w:val="000000"/>
                <w:sz w:val="20"/>
              </w:rPr>
              <w:t>0</w:t>
            </w:r>
          </w:p>
        </w:tc>
        <w:tc>
          <w:tcPr>
            <w:tcW w:w="0" w:type="auto"/>
            <w:vAlign w:val="bottom"/>
          </w:tcPr>
          <w:p w14:paraId="357DA0EE" w14:textId="77777777" w:rsidR="00544B11" w:rsidRDefault="00DD1FCE">
            <w:pPr>
              <w:spacing w:beforeAutospacing="1" w:afterAutospacing="1"/>
              <w:jc w:val="right"/>
            </w:pPr>
            <w:r>
              <w:rPr>
                <w:color w:val="000000"/>
                <w:sz w:val="20"/>
              </w:rPr>
              <w:t>0</w:t>
            </w:r>
          </w:p>
        </w:tc>
        <w:tc>
          <w:tcPr>
            <w:tcW w:w="0" w:type="auto"/>
            <w:vAlign w:val="bottom"/>
          </w:tcPr>
          <w:p w14:paraId="2F93ADD1" w14:textId="77777777" w:rsidR="00544B11" w:rsidRDefault="00DD1FCE">
            <w:pPr>
              <w:spacing w:beforeAutospacing="1" w:afterAutospacing="1"/>
              <w:jc w:val="right"/>
            </w:pPr>
            <w:r>
              <w:rPr>
                <w:b/>
                <w:color w:val="000000"/>
                <w:sz w:val="20"/>
              </w:rPr>
              <w:t>90</w:t>
            </w:r>
          </w:p>
        </w:tc>
      </w:tr>
      <w:tr w:rsidR="00544B11" w14:paraId="1301668A" w14:textId="77777777">
        <w:trPr>
          <w:cantSplit/>
        </w:trPr>
        <w:tc>
          <w:tcPr>
            <w:tcW w:w="0" w:type="auto"/>
          </w:tcPr>
          <w:p w14:paraId="7C6EEE71" w14:textId="77777777" w:rsidR="00544B11" w:rsidRDefault="00DD1FCE">
            <w:pPr>
              <w:spacing w:beforeAutospacing="1" w:afterAutospacing="1"/>
            </w:pPr>
            <w:r>
              <w:rPr>
                <w:color w:val="000000"/>
                <w:sz w:val="20"/>
              </w:rPr>
              <w:t>RUSH - ESG Disaster Relief Grant</w:t>
            </w:r>
          </w:p>
        </w:tc>
        <w:tc>
          <w:tcPr>
            <w:tcW w:w="0" w:type="auto"/>
            <w:vAlign w:val="bottom"/>
          </w:tcPr>
          <w:p w14:paraId="46BE62DB" w14:textId="77777777" w:rsidR="00544B11" w:rsidRDefault="00DD1FCE">
            <w:pPr>
              <w:spacing w:beforeAutospacing="1" w:afterAutospacing="1"/>
              <w:jc w:val="right"/>
            </w:pPr>
            <w:r>
              <w:rPr>
                <w:color w:val="000000"/>
                <w:sz w:val="20"/>
              </w:rPr>
              <w:t>0</w:t>
            </w:r>
          </w:p>
        </w:tc>
        <w:tc>
          <w:tcPr>
            <w:tcW w:w="0" w:type="auto"/>
            <w:vAlign w:val="bottom"/>
          </w:tcPr>
          <w:p w14:paraId="10E34480" w14:textId="77777777" w:rsidR="00544B11" w:rsidRDefault="00DD1FCE">
            <w:pPr>
              <w:spacing w:beforeAutospacing="1" w:afterAutospacing="1"/>
              <w:jc w:val="right"/>
            </w:pPr>
            <w:r>
              <w:rPr>
                <w:color w:val="000000"/>
                <w:sz w:val="20"/>
              </w:rPr>
              <w:t>0</w:t>
            </w:r>
          </w:p>
        </w:tc>
        <w:tc>
          <w:tcPr>
            <w:tcW w:w="0" w:type="auto"/>
            <w:vAlign w:val="bottom"/>
          </w:tcPr>
          <w:p w14:paraId="79C7AD46" w14:textId="77777777" w:rsidR="00544B11" w:rsidRDefault="00DD1FCE">
            <w:pPr>
              <w:spacing w:beforeAutospacing="1" w:afterAutospacing="1"/>
              <w:jc w:val="right"/>
            </w:pPr>
            <w:r>
              <w:rPr>
                <w:color w:val="000000"/>
                <w:sz w:val="20"/>
              </w:rPr>
              <w:t>0</w:t>
            </w:r>
          </w:p>
        </w:tc>
        <w:tc>
          <w:tcPr>
            <w:tcW w:w="0" w:type="auto"/>
            <w:vAlign w:val="bottom"/>
          </w:tcPr>
          <w:p w14:paraId="7C4F6145" w14:textId="77777777" w:rsidR="00544B11" w:rsidRDefault="00DD1FCE">
            <w:pPr>
              <w:spacing w:beforeAutospacing="1" w:afterAutospacing="1"/>
              <w:jc w:val="right"/>
            </w:pPr>
            <w:r>
              <w:rPr>
                <w:color w:val="000000"/>
                <w:sz w:val="20"/>
              </w:rPr>
              <w:t>0</w:t>
            </w:r>
          </w:p>
        </w:tc>
        <w:tc>
          <w:tcPr>
            <w:tcW w:w="0" w:type="auto"/>
            <w:vAlign w:val="bottom"/>
          </w:tcPr>
          <w:p w14:paraId="0C53843D" w14:textId="77777777" w:rsidR="00544B11" w:rsidRDefault="00DD1FCE">
            <w:pPr>
              <w:spacing w:beforeAutospacing="1" w:afterAutospacing="1"/>
              <w:jc w:val="right"/>
            </w:pPr>
            <w:r>
              <w:rPr>
                <w:color w:val="000000"/>
                <w:sz w:val="20"/>
              </w:rPr>
              <w:t>0</w:t>
            </w:r>
          </w:p>
        </w:tc>
        <w:tc>
          <w:tcPr>
            <w:tcW w:w="0" w:type="auto"/>
            <w:vAlign w:val="bottom"/>
          </w:tcPr>
          <w:p w14:paraId="7B04C87C" w14:textId="77777777" w:rsidR="00544B11" w:rsidRDefault="00DD1FCE">
            <w:pPr>
              <w:spacing w:beforeAutospacing="1" w:afterAutospacing="1"/>
              <w:jc w:val="right"/>
            </w:pPr>
            <w:r>
              <w:rPr>
                <w:color w:val="000000"/>
                <w:sz w:val="20"/>
              </w:rPr>
              <w:t>0</w:t>
            </w:r>
          </w:p>
        </w:tc>
        <w:tc>
          <w:tcPr>
            <w:tcW w:w="0" w:type="auto"/>
            <w:vAlign w:val="bottom"/>
          </w:tcPr>
          <w:p w14:paraId="018C4353" w14:textId="77777777" w:rsidR="00544B11" w:rsidRDefault="00DD1FCE">
            <w:pPr>
              <w:spacing w:beforeAutospacing="1" w:afterAutospacing="1"/>
              <w:jc w:val="right"/>
            </w:pPr>
            <w:r>
              <w:rPr>
                <w:color w:val="000000"/>
                <w:sz w:val="20"/>
              </w:rPr>
              <w:t>0</w:t>
            </w:r>
          </w:p>
        </w:tc>
        <w:tc>
          <w:tcPr>
            <w:tcW w:w="0" w:type="auto"/>
            <w:vAlign w:val="bottom"/>
          </w:tcPr>
          <w:p w14:paraId="7CFF6771" w14:textId="77777777" w:rsidR="00544B11" w:rsidRDefault="00DD1FCE">
            <w:pPr>
              <w:spacing w:beforeAutospacing="1" w:afterAutospacing="1"/>
              <w:jc w:val="right"/>
            </w:pPr>
            <w:r>
              <w:rPr>
                <w:color w:val="000000"/>
                <w:sz w:val="20"/>
              </w:rPr>
              <w:t>0</w:t>
            </w:r>
          </w:p>
        </w:tc>
        <w:tc>
          <w:tcPr>
            <w:tcW w:w="0" w:type="auto"/>
            <w:vAlign w:val="bottom"/>
          </w:tcPr>
          <w:p w14:paraId="6D306544" w14:textId="77777777" w:rsidR="00544B11" w:rsidRDefault="00DD1FCE">
            <w:pPr>
              <w:spacing w:beforeAutospacing="1" w:afterAutospacing="1"/>
              <w:jc w:val="right"/>
            </w:pPr>
            <w:r>
              <w:rPr>
                <w:color w:val="000000"/>
                <w:sz w:val="20"/>
              </w:rPr>
              <w:t>0</w:t>
            </w:r>
          </w:p>
        </w:tc>
        <w:tc>
          <w:tcPr>
            <w:tcW w:w="0" w:type="auto"/>
            <w:vAlign w:val="bottom"/>
          </w:tcPr>
          <w:p w14:paraId="74A9D9CF" w14:textId="77777777" w:rsidR="00544B11" w:rsidRDefault="00DD1FCE">
            <w:pPr>
              <w:spacing w:beforeAutospacing="1" w:afterAutospacing="1"/>
              <w:jc w:val="right"/>
            </w:pPr>
            <w:r>
              <w:rPr>
                <w:color w:val="000000"/>
                <w:sz w:val="20"/>
              </w:rPr>
              <w:t>0</w:t>
            </w:r>
          </w:p>
        </w:tc>
        <w:tc>
          <w:tcPr>
            <w:tcW w:w="0" w:type="auto"/>
            <w:vAlign w:val="bottom"/>
          </w:tcPr>
          <w:p w14:paraId="3315E0FF" w14:textId="77777777" w:rsidR="00544B11" w:rsidRDefault="00DD1FCE">
            <w:pPr>
              <w:spacing w:beforeAutospacing="1" w:afterAutospacing="1"/>
              <w:jc w:val="right"/>
            </w:pPr>
            <w:r>
              <w:rPr>
                <w:color w:val="000000"/>
                <w:sz w:val="20"/>
              </w:rPr>
              <w:t>0</w:t>
            </w:r>
          </w:p>
        </w:tc>
        <w:tc>
          <w:tcPr>
            <w:tcW w:w="0" w:type="auto"/>
            <w:vAlign w:val="bottom"/>
          </w:tcPr>
          <w:p w14:paraId="696567C8" w14:textId="77777777" w:rsidR="00544B11" w:rsidRDefault="00DD1FCE">
            <w:pPr>
              <w:spacing w:beforeAutospacing="1" w:afterAutospacing="1"/>
              <w:jc w:val="right"/>
            </w:pPr>
            <w:r>
              <w:rPr>
                <w:color w:val="000000"/>
                <w:sz w:val="20"/>
              </w:rPr>
              <w:t>0</w:t>
            </w:r>
          </w:p>
        </w:tc>
        <w:tc>
          <w:tcPr>
            <w:tcW w:w="0" w:type="auto"/>
            <w:vAlign w:val="bottom"/>
          </w:tcPr>
          <w:p w14:paraId="724B58FE" w14:textId="77777777" w:rsidR="00544B11" w:rsidRDefault="00DD1FCE">
            <w:pPr>
              <w:spacing w:beforeAutospacing="1" w:afterAutospacing="1"/>
              <w:jc w:val="right"/>
            </w:pPr>
            <w:r>
              <w:rPr>
                <w:color w:val="000000"/>
                <w:sz w:val="20"/>
              </w:rPr>
              <w:t>93</w:t>
            </w:r>
          </w:p>
        </w:tc>
        <w:tc>
          <w:tcPr>
            <w:tcW w:w="0" w:type="auto"/>
            <w:vAlign w:val="bottom"/>
          </w:tcPr>
          <w:p w14:paraId="4FA1F358" w14:textId="77777777" w:rsidR="00544B11" w:rsidRDefault="00DD1FCE">
            <w:pPr>
              <w:spacing w:beforeAutospacing="1" w:afterAutospacing="1"/>
              <w:jc w:val="right"/>
            </w:pPr>
            <w:r>
              <w:rPr>
                <w:b/>
                <w:color w:val="000000"/>
                <w:sz w:val="20"/>
              </w:rPr>
              <w:t>93</w:t>
            </w:r>
          </w:p>
        </w:tc>
      </w:tr>
    </w:tbl>
    <w:p w14:paraId="37C7815E" w14:textId="77777777" w:rsidR="00544B11" w:rsidRDefault="00DD1FCE">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3</w:t>
      </w:r>
      <w:r>
        <w:rPr>
          <w:rFonts w:asciiTheme="minorHAnsi" w:hAnsiTheme="minorHAnsi"/>
        </w:rPr>
        <w:fldChar w:fldCharType="end"/>
      </w:r>
      <w:r>
        <w:rPr>
          <w:rFonts w:asciiTheme="minorHAnsi" w:hAnsiTheme="minorHAnsi"/>
        </w:rPr>
        <w:t xml:space="preserve"> – Funding Allocation Priorities</w:t>
      </w:r>
    </w:p>
    <w:p w14:paraId="7BBAC6B1" w14:textId="77777777" w:rsidR="00544B11" w:rsidRDefault="00544B11">
      <w:pPr>
        <w:spacing w:after="0" w:line="240" w:lineRule="auto"/>
        <w:rPr>
          <w:b/>
          <w:sz w:val="24"/>
          <w:szCs w:val="24"/>
        </w:rPr>
      </w:pPr>
    </w:p>
    <w:p w14:paraId="47656272" w14:textId="77777777" w:rsidR="00544B11" w:rsidRDefault="00DD1FCE">
      <w:pPr>
        <w:widowControl w:val="0"/>
        <w:rPr>
          <w:b/>
          <w:sz w:val="24"/>
          <w:szCs w:val="24"/>
        </w:rPr>
      </w:pPr>
      <w:r>
        <w:rPr>
          <w:b/>
          <w:sz w:val="24"/>
          <w:szCs w:val="24"/>
        </w:rPr>
        <w:t>Reason for Allocation Priorities</w:t>
      </w:r>
    </w:p>
    <w:p w14:paraId="177E89DB" w14:textId="77777777" w:rsidR="00544B11" w:rsidRDefault="00DD1FCE">
      <w:pPr>
        <w:widowControl w:val="0"/>
        <w:spacing w:beforeAutospacing="1" w:afterAutospacing="1"/>
        <w:rPr>
          <w:rFonts w:cs="Arial"/>
        </w:rPr>
      </w:pPr>
      <w:r>
        <w:rPr>
          <w:rFonts w:cs="Arial"/>
        </w:rPr>
        <w:t xml:space="preserve">The allocation priorities are established based on data and information collected from the community, stakeholders and organizations that are </w:t>
      </w:r>
      <w:proofErr w:type="gramStart"/>
      <w:r>
        <w:rPr>
          <w:rFonts w:cs="Arial"/>
        </w:rPr>
        <w:t>outline</w:t>
      </w:r>
      <w:proofErr w:type="gramEnd"/>
      <w:r>
        <w:rPr>
          <w:rFonts w:cs="Arial"/>
        </w:rPr>
        <w:t xml:space="preserve"> in the five-year plan. The percentages above also reflect the available amounts after the set aside of program administration funds. </w:t>
      </w:r>
    </w:p>
    <w:p w14:paraId="6C7B5340" w14:textId="49C36E90" w:rsidR="00544B11" w:rsidRDefault="00DD1FCE">
      <w:pPr>
        <w:widowControl w:val="0"/>
        <w:spacing w:beforeAutospacing="1" w:afterAutospacing="1"/>
        <w:rPr>
          <w:rFonts w:cs="Arial"/>
        </w:rPr>
      </w:pPr>
      <w:r>
        <w:rPr>
          <w:rFonts w:cs="Arial"/>
          <w:b/>
        </w:rPr>
        <w:lastRenderedPageBreak/>
        <w:t>RUSH-ESG Disaster Relief</w:t>
      </w:r>
      <w:r>
        <w:rPr>
          <w:rFonts w:cs="Arial"/>
        </w:rPr>
        <w:t xml:space="preserve">:  The allocation </w:t>
      </w:r>
      <w:r w:rsidR="006C732B">
        <w:rPr>
          <w:rFonts w:cs="Arial"/>
        </w:rPr>
        <w:t>will</w:t>
      </w:r>
      <w:r>
        <w:rPr>
          <w:rFonts w:cs="Arial"/>
        </w:rPr>
        <w:t xml:space="preserve"> be used in the Hurricane Helene highest impacted areas. </w:t>
      </w:r>
    </w:p>
    <w:p w14:paraId="52359D09" w14:textId="7487EAED" w:rsidR="00544B11" w:rsidRDefault="00DD1FCE">
      <w:pPr>
        <w:widowControl w:val="0"/>
        <w:spacing w:beforeAutospacing="1" w:afterAutospacing="1"/>
        <w:rPr>
          <w:rFonts w:cs="Arial"/>
        </w:rPr>
      </w:pPr>
      <w:r>
        <w:rPr>
          <w:rFonts w:cs="Arial"/>
          <w:b/>
        </w:rPr>
        <w:t>CDBG and CDBG-CV</w:t>
      </w:r>
      <w:r>
        <w:rPr>
          <w:rFonts w:cs="Arial"/>
        </w:rPr>
        <w:t xml:space="preserve">: Allocation priorities are addressed by the needs established in the Consolidated Plan, program requirements, </w:t>
      </w:r>
      <w:proofErr w:type="gramStart"/>
      <w:r>
        <w:rPr>
          <w:rFonts w:cs="Arial"/>
        </w:rPr>
        <w:t>and program</w:t>
      </w:r>
      <w:proofErr w:type="gramEnd"/>
      <w:r>
        <w:rPr>
          <w:rFonts w:cs="Arial"/>
        </w:rPr>
        <w:t xml:space="preserve"> past performance.  Additionally, the NC General Assembly establishes the program categories and funding levels through state budgeting process. These funding opportunities are competitive and are designed to revitalize communities’ area-wide that are at least 51% </w:t>
      </w:r>
      <w:proofErr w:type="gramStart"/>
      <w:r>
        <w:rPr>
          <w:rFonts w:cs="Arial"/>
        </w:rPr>
        <w:t>low</w:t>
      </w:r>
      <w:proofErr w:type="gramEnd"/>
      <w:r>
        <w:rPr>
          <w:rFonts w:cs="Arial"/>
        </w:rPr>
        <w:t xml:space="preserve"> and moderate-income (LMI) </w:t>
      </w:r>
      <w:proofErr w:type="gramStart"/>
      <w:r>
        <w:rPr>
          <w:rFonts w:cs="Arial"/>
        </w:rPr>
        <w:t>persons</w:t>
      </w:r>
      <w:proofErr w:type="gramEnd"/>
      <w:r>
        <w:rPr>
          <w:rFonts w:cs="Arial"/>
        </w:rPr>
        <w:t xml:space="preserve"> and direct activities benefit 100% low and moderate-income (LMI) </w:t>
      </w:r>
      <w:proofErr w:type="gramStart"/>
      <w:r>
        <w:rPr>
          <w:rFonts w:cs="Arial"/>
        </w:rPr>
        <w:t>persons</w:t>
      </w:r>
      <w:proofErr w:type="gramEnd"/>
      <w:r>
        <w:rPr>
          <w:rFonts w:cs="Arial"/>
        </w:rPr>
        <w:t>. NC uses three percent of the annual allocation for program administration for CDBG and five percent for CDBG-CV however this program will end in 2026.  </w:t>
      </w:r>
    </w:p>
    <w:p w14:paraId="6DD63390" w14:textId="77777777" w:rsidR="00544B11" w:rsidRDefault="00DD1FCE">
      <w:pPr>
        <w:widowControl w:val="0"/>
        <w:spacing w:beforeAutospacing="1" w:afterAutospacing="1"/>
        <w:rPr>
          <w:rFonts w:cs="Arial"/>
        </w:rPr>
      </w:pPr>
      <w:r>
        <w:rPr>
          <w:rFonts w:cs="Arial"/>
          <w:b/>
        </w:rPr>
        <w:t>ESG and ESG-CV</w:t>
      </w:r>
      <w:r>
        <w:rPr>
          <w:rFonts w:cs="Arial"/>
        </w:rPr>
        <w:t>: Allocation priorities are addressed by the needs established in the Consolidated Plan, program requirements, and program past performance. For 2022, NC DHHS allocated 46.5% for Housing Stability, 30% for Crisis Response, 16% for HMIS, and 7.5% for program administration.  </w:t>
      </w:r>
    </w:p>
    <w:p w14:paraId="4D851E96" w14:textId="77777777" w:rsidR="00544B11" w:rsidRDefault="00DD1FCE">
      <w:pPr>
        <w:widowControl w:val="0"/>
        <w:spacing w:beforeAutospacing="1" w:afterAutospacing="1"/>
        <w:rPr>
          <w:rFonts w:cs="Arial"/>
        </w:rPr>
      </w:pPr>
      <w:r>
        <w:rPr>
          <w:rFonts w:cs="Arial"/>
          <w:b/>
        </w:rPr>
        <w:t xml:space="preserve">HOME and HTF: </w:t>
      </w:r>
      <w:r>
        <w:rPr>
          <w:rFonts w:cs="Arial"/>
        </w:rPr>
        <w:t>Allocation priorities are determined by considering housing needs and past program performance while accounting for up to 10% of funds to be allocated for program administration.</w:t>
      </w:r>
    </w:p>
    <w:p w14:paraId="06F34354" w14:textId="77777777" w:rsidR="00544B11" w:rsidRDefault="00DD1FCE">
      <w:pPr>
        <w:widowControl w:val="0"/>
        <w:spacing w:beforeAutospacing="1" w:afterAutospacing="1"/>
        <w:rPr>
          <w:rFonts w:cs="Arial"/>
        </w:rPr>
      </w:pPr>
      <w:r>
        <w:rPr>
          <w:rFonts w:cs="Arial"/>
          <w:b/>
        </w:rPr>
        <w:t>HOPWA</w:t>
      </w:r>
      <w:r>
        <w:rPr>
          <w:rFonts w:cs="Arial"/>
        </w:rPr>
        <w:t>: Allocation priorities are addressed by the needs established in the Consolidated Plan, program requirements, and program past performance. HOPWA is eligible to use 3% for state administration. The State of North Carolina, however, does not always use the full amount.  In these instances, the amount is added to the 97% available for program activities. </w:t>
      </w:r>
    </w:p>
    <w:p w14:paraId="3D6A9108" w14:textId="3035C1F6" w:rsidR="00544B11" w:rsidRDefault="00DD1FCE">
      <w:pPr>
        <w:keepNext/>
        <w:widowControl w:val="0"/>
        <w:rPr>
          <w:b/>
          <w:sz w:val="24"/>
          <w:szCs w:val="24"/>
        </w:rPr>
      </w:pPr>
      <w:r>
        <w:rPr>
          <w:b/>
          <w:sz w:val="24"/>
          <w:szCs w:val="24"/>
        </w:rPr>
        <w:t>How will the proposed distribution of funds</w:t>
      </w:r>
      <w:r w:rsidR="006C732B">
        <w:rPr>
          <w:b/>
          <w:sz w:val="24"/>
          <w:szCs w:val="24"/>
        </w:rPr>
        <w:t xml:space="preserve"> </w:t>
      </w:r>
      <w:proofErr w:type="gramStart"/>
      <w:r w:rsidR="006C732B">
        <w:rPr>
          <w:b/>
          <w:sz w:val="24"/>
          <w:szCs w:val="24"/>
        </w:rPr>
        <w:t>will</w:t>
      </w:r>
      <w:r>
        <w:rPr>
          <w:b/>
          <w:sz w:val="24"/>
          <w:szCs w:val="24"/>
        </w:rPr>
        <w:t xml:space="preserve"> </w:t>
      </w:r>
      <w:r w:rsidR="006C732B">
        <w:rPr>
          <w:b/>
          <w:sz w:val="24"/>
          <w:szCs w:val="24"/>
        </w:rPr>
        <w:t>address</w:t>
      </w:r>
      <w:proofErr w:type="gramEnd"/>
      <w:r>
        <w:rPr>
          <w:b/>
          <w:sz w:val="24"/>
          <w:szCs w:val="24"/>
        </w:rPr>
        <w:t xml:space="preserve"> the priority needs and specific objectives described in the Consolidated Plan?</w:t>
      </w:r>
    </w:p>
    <w:p w14:paraId="3C4ABD7E" w14:textId="77777777" w:rsidR="00544B11" w:rsidRDefault="00DD1FCE">
      <w:pPr>
        <w:keepNext/>
        <w:widowControl w:val="0"/>
        <w:spacing w:beforeAutospacing="1" w:afterAutospacing="1"/>
        <w:rPr>
          <w:rFonts w:cs="Arial"/>
        </w:rPr>
      </w:pPr>
      <w:r>
        <w:rPr>
          <w:rFonts w:cs="Arial"/>
          <w:b/>
        </w:rPr>
        <w:t> </w:t>
      </w:r>
    </w:p>
    <w:p w14:paraId="1A545F98" w14:textId="77777777" w:rsidR="00544B11" w:rsidRDefault="00DD1FCE">
      <w:pPr>
        <w:keepNext/>
        <w:widowControl w:val="0"/>
        <w:spacing w:beforeAutospacing="1" w:afterAutospacing="1"/>
        <w:rPr>
          <w:rFonts w:cs="Arial"/>
        </w:rPr>
      </w:pPr>
      <w:r>
        <w:rPr>
          <w:rFonts w:cs="Arial"/>
          <w:b/>
        </w:rPr>
        <w:t>CDBG Economic Development (CDBG-ED): </w:t>
      </w:r>
      <w:r>
        <w:rPr>
          <w:rFonts w:cs="Arial"/>
        </w:rPr>
        <w:t>The Community Development Block Grant for Economic Development (CDBG-ED) will continue to provide grants to local governments that partner with a for-profit business to bring public infrastructure improvements and building renovation services. The CDBG- ED program funds will continue to aid in the opportunities for job creation. All grants are awarded by a 15-member appointed Rural Infrastructure Authority. </w:t>
      </w:r>
    </w:p>
    <w:p w14:paraId="31E4155F" w14:textId="77777777" w:rsidR="00544B11" w:rsidRDefault="00DD1FCE">
      <w:pPr>
        <w:keepNext/>
        <w:widowControl w:val="0"/>
        <w:spacing w:beforeAutospacing="1" w:afterAutospacing="1"/>
        <w:rPr>
          <w:rFonts w:cs="Arial"/>
        </w:rPr>
      </w:pPr>
      <w:r>
        <w:rPr>
          <w:rFonts w:cs="Arial"/>
          <w:b/>
        </w:rPr>
        <w:t>CDBG Coronavirus (CDBG-CV)</w:t>
      </w:r>
      <w:r>
        <w:rPr>
          <w:rFonts w:cs="Arial"/>
        </w:rPr>
        <w:t>:  The CDBG-CD Coronavirus funds have been fully obligated.  NC Commerce, however, will continue to award de-</w:t>
      </w:r>
      <w:r>
        <w:rPr>
          <w:rFonts w:cs="Arial"/>
        </w:rPr>
        <w:lastRenderedPageBreak/>
        <w:t>obligated funds to address the COVID19 pandemic. </w:t>
      </w:r>
    </w:p>
    <w:p w14:paraId="1614BE79" w14:textId="77777777" w:rsidR="00544B11" w:rsidRDefault="00DD1FCE">
      <w:pPr>
        <w:keepNext/>
        <w:widowControl w:val="0"/>
        <w:spacing w:beforeAutospacing="1" w:afterAutospacing="1"/>
        <w:rPr>
          <w:rFonts w:cs="Arial"/>
        </w:rPr>
      </w:pPr>
      <w:r>
        <w:rPr>
          <w:rFonts w:cs="Arial"/>
          <w:b/>
        </w:rPr>
        <w:t>CDBG- Neighborhood Revitalization (CDBG-NR): </w:t>
      </w:r>
      <w:r>
        <w:rPr>
          <w:rFonts w:cs="Arial"/>
        </w:rPr>
        <w:t> </w:t>
      </w:r>
    </w:p>
    <w:p w14:paraId="34DBDD15" w14:textId="77777777" w:rsidR="00544B11" w:rsidRDefault="00DD1FCE">
      <w:pPr>
        <w:keepNext/>
        <w:widowControl w:val="0"/>
        <w:spacing w:beforeAutospacing="1" w:afterAutospacing="1"/>
        <w:rPr>
          <w:rFonts w:cs="Arial"/>
        </w:rPr>
      </w:pPr>
      <w:r>
        <w:rPr>
          <w:rFonts w:cs="Arial"/>
        </w:rPr>
        <w:t>The CDBG Neighborhood Revitalization (CDBG-NR) Program, which includes the Rural Community Development set-aside is an annual competitive program.  The program is announced via a Notice of Funding Opportunity.  The NOFA spells out the amount of funding available, when applications are due and the likely date of announcement of awards. This year’s NOFA included the FEMA declared disaster areas with instructions on eligibility and new activities allowed.  For each year of the biennium, a minimum of $12 million is available for CDBG-NR activities and $5 million for Rural Community Development activities.  Specifically, for 2025, an anticipated total of $12 million is available for the CDBG-NR Program including the Rural Community Development estimated $5 million set-aside.  While all non-entitlements are eligible to apply, preference is given to Tiers 1 and 2 most distressed counties in the state.  </w:t>
      </w:r>
    </w:p>
    <w:p w14:paraId="71BD4026" w14:textId="77777777" w:rsidR="00544B11" w:rsidRDefault="00DD1FCE">
      <w:pPr>
        <w:pStyle w:val="Heading2"/>
        <w:pageBreakBefore/>
        <w:rPr>
          <w:rFonts w:ascii="Calibri" w:hAnsi="Calibri"/>
          <w:i w:val="0"/>
        </w:rPr>
      </w:pPr>
      <w:r>
        <w:rPr>
          <w:rFonts w:ascii="Calibri" w:hAnsi="Calibri"/>
          <w:i w:val="0"/>
        </w:rPr>
        <w:lastRenderedPageBreak/>
        <w:t>AP-30 Methods of Distribution – 91.320(d)&amp;(k)</w:t>
      </w:r>
    </w:p>
    <w:p w14:paraId="0452E3A0" w14:textId="77777777" w:rsidR="00544B11" w:rsidRDefault="00DD1FCE">
      <w:pPr>
        <w:keepNext/>
        <w:widowControl w:val="0"/>
        <w:spacing w:line="204" w:lineRule="auto"/>
        <w:rPr>
          <w:b/>
          <w:sz w:val="24"/>
          <w:szCs w:val="24"/>
        </w:rPr>
      </w:pPr>
      <w:r>
        <w:rPr>
          <w:b/>
          <w:sz w:val="24"/>
          <w:szCs w:val="24"/>
        </w:rPr>
        <w:t xml:space="preserve">Introduction: </w:t>
      </w:r>
    </w:p>
    <w:p w14:paraId="7AF3214D" w14:textId="77777777" w:rsidR="00544B11" w:rsidRDefault="00DD1FCE">
      <w:pPr>
        <w:keepNext/>
        <w:widowControl w:val="0"/>
        <w:spacing w:beforeAutospacing="1" w:afterAutospacing="1"/>
        <w:rPr>
          <w:b/>
          <w:sz w:val="24"/>
          <w:szCs w:val="24"/>
        </w:rPr>
      </w:pPr>
      <w:r>
        <w:rPr>
          <w:rFonts w:cs="Arial"/>
        </w:rPr>
        <w:t>Each HUD-funded agency establishes its own Method of Distribution based on priority needs from the Housing Needs Survey and Market Analysis data.</w:t>
      </w:r>
    </w:p>
    <w:p w14:paraId="5C517F4E" w14:textId="77777777" w:rsidR="00544B11" w:rsidRDefault="00DD1FCE">
      <w:pPr>
        <w:keepNext/>
        <w:widowControl w:val="0"/>
        <w:rPr>
          <w:rFonts w:cs="Arial"/>
          <w:b/>
          <w:sz w:val="24"/>
          <w:szCs w:val="24"/>
        </w:rPr>
      </w:pPr>
      <w:r>
        <w:rPr>
          <w:rFonts w:cs="Arial"/>
          <w:b/>
          <w:sz w:val="24"/>
          <w:szCs w:val="24"/>
        </w:rPr>
        <w:t>Distribution Methods</w:t>
      </w:r>
    </w:p>
    <w:p w14:paraId="3D8DC8C0" w14:textId="77777777" w:rsidR="00544B11" w:rsidRDefault="00DD1FCE">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r>
        <w:rPr>
          <w:rFonts w:asciiTheme="minorHAnsi" w:hAnsiTheme="minorHAnsi"/>
        </w:rPr>
        <w:t xml:space="preserve"> - Distribution Methods by State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2863"/>
        <w:gridCol w:w="9759"/>
      </w:tblGrid>
      <w:tr w:rsidR="00544B11" w14:paraId="5D01633A" w14:textId="77777777">
        <w:trPr>
          <w:cantSplit/>
        </w:trPr>
        <w:tc>
          <w:tcPr>
            <w:tcW w:w="0" w:type="auto"/>
            <w:vMerge w:val="restart"/>
          </w:tcPr>
          <w:p w14:paraId="035B396E" w14:textId="77777777" w:rsidR="00544B11" w:rsidRDefault="00DD1FCE">
            <w:r>
              <w:rPr>
                <w:b/>
              </w:rPr>
              <w:t>1</w:t>
            </w:r>
          </w:p>
        </w:tc>
        <w:tc>
          <w:tcPr>
            <w:tcW w:w="0" w:type="auto"/>
          </w:tcPr>
          <w:p w14:paraId="5DB6F5F8"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State Program Name:</w:t>
            </w:r>
          </w:p>
        </w:tc>
        <w:tc>
          <w:tcPr>
            <w:tcW w:w="0" w:type="auto"/>
          </w:tcPr>
          <w:p w14:paraId="4F071019" w14:textId="77777777" w:rsidR="00544B11" w:rsidRDefault="00DD1FCE">
            <w:pPr>
              <w:spacing w:before="100" w:after="0"/>
            </w:pPr>
            <w:r>
              <w:rPr>
                <w:color w:val="000000"/>
              </w:rPr>
              <w:t>CDBG Economic Development (CDBG-ED)</w:t>
            </w:r>
          </w:p>
        </w:tc>
      </w:tr>
      <w:tr w:rsidR="00544B11" w14:paraId="5B71FB53" w14:textId="77777777">
        <w:trPr>
          <w:cantSplit/>
        </w:trPr>
        <w:tc>
          <w:tcPr>
            <w:tcW w:w="0" w:type="auto"/>
            <w:vMerge/>
          </w:tcPr>
          <w:p w14:paraId="1948813D" w14:textId="77777777" w:rsidR="00544B11" w:rsidRDefault="00544B11"/>
        </w:tc>
        <w:tc>
          <w:tcPr>
            <w:tcW w:w="0" w:type="auto"/>
          </w:tcPr>
          <w:p w14:paraId="0D92BA7C"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Funding Sources:</w:t>
            </w:r>
          </w:p>
        </w:tc>
        <w:tc>
          <w:tcPr>
            <w:tcW w:w="0" w:type="auto"/>
          </w:tcPr>
          <w:p w14:paraId="5108D8CC" w14:textId="77777777" w:rsidR="00544B11" w:rsidRDefault="00DD1FCE">
            <w:pPr>
              <w:spacing w:before="100" w:after="0"/>
            </w:pPr>
            <w:r>
              <w:rPr>
                <w:color w:val="000000"/>
              </w:rPr>
              <w:t>CDBG</w:t>
            </w:r>
          </w:p>
        </w:tc>
      </w:tr>
      <w:tr w:rsidR="00544B11" w14:paraId="41AD138A" w14:textId="77777777">
        <w:trPr>
          <w:cantSplit/>
        </w:trPr>
        <w:tc>
          <w:tcPr>
            <w:tcW w:w="0" w:type="auto"/>
            <w:vMerge/>
          </w:tcPr>
          <w:p w14:paraId="3EC38A9A" w14:textId="77777777" w:rsidR="00544B11" w:rsidRDefault="00544B11"/>
        </w:tc>
        <w:tc>
          <w:tcPr>
            <w:tcW w:w="0" w:type="auto"/>
          </w:tcPr>
          <w:p w14:paraId="6EA8FB8D"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state program addressed by the Method of Distribution.</w:t>
            </w:r>
          </w:p>
        </w:tc>
        <w:tc>
          <w:tcPr>
            <w:tcW w:w="0" w:type="auto"/>
          </w:tcPr>
          <w:p w14:paraId="63C7469C" w14:textId="77777777" w:rsidR="00544B11" w:rsidRDefault="00DD1FCE">
            <w:pPr>
              <w:spacing w:before="100" w:after="0"/>
            </w:pPr>
            <w:r>
              <w:rPr>
                <w:color w:val="000000"/>
              </w:rPr>
              <w:t xml:space="preserve">The CDBG Economic Development (CDBG-ED) Program has the goal to spur economic development through job creation in the rural jurisdictions of our state. The CDBG-ED program </w:t>
            </w:r>
            <w:proofErr w:type="gramStart"/>
            <w:r>
              <w:rPr>
                <w:color w:val="000000"/>
              </w:rPr>
              <w:t>focus</w:t>
            </w:r>
            <w:proofErr w:type="gramEnd"/>
            <w:r>
              <w:rPr>
                <w:color w:val="000000"/>
              </w:rPr>
              <w:t xml:space="preserve"> on three core categories:  </w:t>
            </w:r>
          </w:p>
          <w:p w14:paraId="6EECA835" w14:textId="77777777" w:rsidR="00544B11" w:rsidRDefault="00DD1FCE">
            <w:pPr>
              <w:spacing w:before="100" w:after="0"/>
            </w:pPr>
            <w:r>
              <w:rPr>
                <w:color w:val="000000"/>
              </w:rPr>
              <w:t xml:space="preserve">(1) CDBG-ED provides funding for the construction of public infrastructure to a site, </w:t>
            </w:r>
            <w:proofErr w:type="gramStart"/>
            <w:r>
              <w:rPr>
                <w:color w:val="000000"/>
              </w:rPr>
              <w:t>in order to</w:t>
            </w:r>
            <w:proofErr w:type="gramEnd"/>
            <w:r>
              <w:rPr>
                <w:color w:val="000000"/>
              </w:rPr>
              <w:t xml:space="preserve"> enable a company to locate or expand. Eligible uses include:</w:t>
            </w:r>
          </w:p>
          <w:p w14:paraId="07FDFBC8" w14:textId="77777777" w:rsidR="00544B11" w:rsidRDefault="00DD1FCE">
            <w:pPr>
              <w:numPr>
                <w:ilvl w:val="0"/>
                <w:numId w:val="3"/>
              </w:numPr>
              <w:spacing w:before="100" w:after="0"/>
            </w:pPr>
            <w:r>
              <w:rPr>
                <w:color w:val="000000"/>
              </w:rPr>
              <w:t>Upgrade or repair of public drinking water or wastewater treatment plants</w:t>
            </w:r>
          </w:p>
          <w:p w14:paraId="35B0EB51" w14:textId="77777777" w:rsidR="00544B11" w:rsidRDefault="00DD1FCE">
            <w:pPr>
              <w:numPr>
                <w:ilvl w:val="0"/>
                <w:numId w:val="3"/>
              </w:numPr>
              <w:spacing w:before="100" w:after="0"/>
            </w:pPr>
            <w:r>
              <w:rPr>
                <w:color w:val="000000"/>
              </w:rPr>
              <w:t>Upgrade, extension or repair of public water or sewer lines</w:t>
            </w:r>
          </w:p>
          <w:p w14:paraId="5F405D16" w14:textId="77777777" w:rsidR="00544B11" w:rsidRDefault="00DD1FCE">
            <w:pPr>
              <w:numPr>
                <w:ilvl w:val="0"/>
                <w:numId w:val="3"/>
              </w:numPr>
              <w:spacing w:before="100" w:after="0"/>
            </w:pPr>
            <w:r>
              <w:rPr>
                <w:color w:val="000000"/>
              </w:rPr>
              <w:t>Extension of publicly owned natural gas lines (with an executed pipeline construction, operating and resale agreement)</w:t>
            </w:r>
          </w:p>
          <w:p w14:paraId="43400CF4" w14:textId="77777777" w:rsidR="00544B11" w:rsidRDefault="00DD1FCE">
            <w:pPr>
              <w:numPr>
                <w:ilvl w:val="0"/>
                <w:numId w:val="3"/>
              </w:numPr>
              <w:spacing w:before="100" w:after="0"/>
            </w:pPr>
            <w:r>
              <w:rPr>
                <w:color w:val="000000"/>
              </w:rPr>
              <w:t>Installation or extension of public broadband infrastructure</w:t>
            </w:r>
          </w:p>
          <w:p w14:paraId="0B3DBF11" w14:textId="77777777" w:rsidR="00544B11" w:rsidRDefault="00DD1FCE">
            <w:pPr>
              <w:numPr>
                <w:ilvl w:val="0"/>
                <w:numId w:val="3"/>
              </w:numPr>
              <w:spacing w:before="100" w:after="0"/>
            </w:pPr>
            <w:r>
              <w:rPr>
                <w:color w:val="000000"/>
              </w:rPr>
              <w:t>Construction of publicly owned access roads not owned or funded by the North Carolina Department of Transportation</w:t>
            </w:r>
          </w:p>
          <w:p w14:paraId="5AD79B28" w14:textId="77777777" w:rsidR="00544B11" w:rsidRDefault="00DD1FCE">
            <w:pPr>
              <w:numPr>
                <w:ilvl w:val="0"/>
                <w:numId w:val="3"/>
              </w:numPr>
              <w:spacing w:before="100" w:after="0"/>
            </w:pPr>
            <w:r>
              <w:rPr>
                <w:color w:val="000000"/>
              </w:rPr>
              <w:t>Construction of public rail spur improvements</w:t>
            </w:r>
          </w:p>
          <w:p w14:paraId="1C683F46" w14:textId="77777777" w:rsidR="00544B11" w:rsidRDefault="00DD1FCE">
            <w:pPr>
              <w:spacing w:before="100" w:after="0"/>
            </w:pPr>
            <w:r>
              <w:rPr>
                <w:color w:val="000000"/>
              </w:rPr>
              <w:t>(2) The Community Development Block Grant Building Reuse (CDBG-EDBR) program provides funds to renovate and upfit vacant industrial and commercial buildings for economic development purposes. CDBG Building Reuse grants are available to local government applicants that work in conjunction with a company intending to operate in a vacant building. The company’s new or expanding operations must result in the creation of permanent, full-time jobs.  A CDBG Building Reuse award is limited to $750,000 per local government. The grant amount cannot exceed $20,000 per job for priority projects (primarily manufacturing) and $12,000 per job for all other projects. </w:t>
            </w:r>
          </w:p>
          <w:p w14:paraId="66502FED" w14:textId="77777777" w:rsidR="00544B11" w:rsidRDefault="00DD1FCE">
            <w:pPr>
              <w:spacing w:before="100" w:after="0"/>
            </w:pPr>
            <w:r>
              <w:rPr>
                <w:color w:val="000000"/>
              </w:rPr>
              <w:t>(3) The Community Development Block Grant Demolition Program (CDBG Demolition) is designed to fund the demolition of vacant and dilapidated industrial buildings and properties.</w:t>
            </w:r>
          </w:p>
          <w:p w14:paraId="2D4B8C96" w14:textId="77777777" w:rsidR="00544B11" w:rsidRDefault="00DD1FCE">
            <w:pPr>
              <w:spacing w:before="100" w:after="0"/>
            </w:pPr>
            <w:r>
              <w:rPr>
                <w:color w:val="000000"/>
              </w:rPr>
              <w:t xml:space="preserve">CDBG Demolition Program is designed to assist local governments in demolition projects that result in viable industrial or commercial sites. The demolition activity is expected to create a site at which it can reasonably be expected that new jobs will be </w:t>
            </w:r>
            <w:proofErr w:type="gramStart"/>
            <w:r>
              <w:rPr>
                <w:color w:val="000000"/>
              </w:rPr>
              <w:t>created</w:t>
            </w:r>
            <w:proofErr w:type="gramEnd"/>
            <w:r>
              <w:rPr>
                <w:color w:val="000000"/>
              </w:rPr>
              <w:t xml:space="preserve"> and private sector capital will be invested.</w:t>
            </w:r>
          </w:p>
          <w:p w14:paraId="465D2923" w14:textId="77777777" w:rsidR="00544B11" w:rsidRDefault="00DD1FCE">
            <w:pPr>
              <w:spacing w:before="100" w:after="0"/>
            </w:pPr>
            <w:r>
              <w:rPr>
                <w:color w:val="000000"/>
              </w:rPr>
              <w:lastRenderedPageBreak/>
              <w:t>Although specific job creation is not required, the following conditions apply:</w:t>
            </w:r>
          </w:p>
          <w:p w14:paraId="7F000AF6" w14:textId="77777777" w:rsidR="00544B11" w:rsidRDefault="00DD1FCE">
            <w:pPr>
              <w:numPr>
                <w:ilvl w:val="0"/>
                <w:numId w:val="3"/>
              </w:numPr>
              <w:spacing w:before="100" w:after="0"/>
            </w:pPr>
            <w:r>
              <w:rPr>
                <w:color w:val="000000"/>
              </w:rPr>
              <w:t>When the demolition project involves a company’s plan to construct a new building on a to-be-razed site, the CDBG Demolition Program will require an estimate of the number of employees it anticipates hiring.</w:t>
            </w:r>
          </w:p>
          <w:p w14:paraId="3FB18B1C" w14:textId="77777777" w:rsidR="00544B11" w:rsidRDefault="00DD1FCE">
            <w:pPr>
              <w:numPr>
                <w:ilvl w:val="0"/>
                <w:numId w:val="3"/>
              </w:numPr>
              <w:spacing w:before="100" w:after="0"/>
            </w:pPr>
            <w:r>
              <w:rPr>
                <w:color w:val="000000"/>
              </w:rPr>
              <w:t xml:space="preserve">When the project involves demolition of a building only for future economic development—and when a business has not yet been identified to construct a new building and hire </w:t>
            </w:r>
            <w:proofErr w:type="gramStart"/>
            <w:r>
              <w:rPr>
                <w:color w:val="000000"/>
              </w:rPr>
              <w:t>employees—</w:t>
            </w:r>
            <w:proofErr w:type="gramEnd"/>
            <w:r>
              <w:rPr>
                <w:color w:val="000000"/>
              </w:rPr>
              <w:t xml:space="preserve">the CDBG Demolition Program requires that the building targeted for demolition </w:t>
            </w:r>
            <w:proofErr w:type="gramStart"/>
            <w:r>
              <w:rPr>
                <w:color w:val="000000"/>
              </w:rPr>
              <w:t>be located in</w:t>
            </w:r>
            <w:proofErr w:type="gramEnd"/>
            <w:r>
              <w:rPr>
                <w:color w:val="000000"/>
              </w:rPr>
              <w:t xml:space="preserve"> a low and moderate income (LMI) census tract.</w:t>
            </w:r>
          </w:p>
          <w:p w14:paraId="193281DF" w14:textId="77777777" w:rsidR="00544B11" w:rsidRDefault="00544B11">
            <w:pPr>
              <w:spacing w:before="100" w:after="0"/>
            </w:pPr>
          </w:p>
        </w:tc>
      </w:tr>
      <w:tr w:rsidR="00544B11" w14:paraId="0430862F" w14:textId="77777777">
        <w:trPr>
          <w:cantSplit/>
        </w:trPr>
        <w:tc>
          <w:tcPr>
            <w:tcW w:w="0" w:type="auto"/>
            <w:vMerge/>
          </w:tcPr>
          <w:p w14:paraId="27D37292" w14:textId="77777777" w:rsidR="00544B11" w:rsidRDefault="00544B11"/>
        </w:tc>
        <w:tc>
          <w:tcPr>
            <w:tcW w:w="0" w:type="auto"/>
          </w:tcPr>
          <w:p w14:paraId="75DF11EB"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w:t>
            </w:r>
            <w:proofErr w:type="gramStart"/>
            <w:r>
              <w:rPr>
                <w:rFonts w:asciiTheme="minorHAnsi" w:eastAsia="Times New Roman" w:hAnsiTheme="minorHAnsi"/>
                <w:b/>
                <w:sz w:val="24"/>
                <w:szCs w:val="24"/>
              </w:rPr>
              <w:t>all of</w:t>
            </w:r>
            <w:proofErr w:type="gramEnd"/>
            <w:r>
              <w:rPr>
                <w:rFonts w:asciiTheme="minorHAnsi" w:eastAsia="Times New Roman" w:hAnsiTheme="minorHAnsi"/>
                <w:b/>
                <w:sz w:val="24"/>
                <w:szCs w:val="24"/>
              </w:rPr>
              <w:t xml:space="preserve"> the criteria that will be used to select applications and the relative importance of these criteria. </w:t>
            </w:r>
          </w:p>
          <w:p w14:paraId="09BF5E22"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0D8AF846"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27635891" w14:textId="77777777" w:rsidR="00544B11" w:rsidRDefault="00DD1FCE">
            <w:pPr>
              <w:spacing w:before="100" w:after="0"/>
            </w:pPr>
            <w:r>
              <w:rPr>
                <w:color w:val="000000"/>
              </w:rPr>
              <w:t xml:space="preserve">The CDBG-ED program has a two-part process.  Interested applicants initiate the search through the Economic Development Partnership North Carolina (EDPNC) or by </w:t>
            </w:r>
            <w:proofErr w:type="gramStart"/>
            <w:r>
              <w:rPr>
                <w:color w:val="000000"/>
              </w:rPr>
              <w:t>contact</w:t>
            </w:r>
            <w:proofErr w:type="gramEnd"/>
            <w:r>
              <w:rPr>
                <w:color w:val="000000"/>
              </w:rPr>
              <w:t xml:space="preserve"> the CDBG-ED Grants Manager at NC Commerce.  The N.C. Department of Commerce annually ranks the state’s 100 counties based on economic well-being and assigns each a tier designation. The 40 most distressed counties are designated as Tier 1, the next 40 as Tier 2 and the 20 least distressed as Tier 3. This tier system is incorporated into CDBG ED to encourage economic activity in the less prosperous areas of the state.  For all CDBG programs, preference is given to applicants creating and retaining jobs in Tier 1 and Tier 2 distressed counties.  </w:t>
            </w:r>
          </w:p>
          <w:p w14:paraId="294982ED" w14:textId="77777777" w:rsidR="00544B11" w:rsidRDefault="00DD1FCE">
            <w:pPr>
              <w:spacing w:before="100" w:after="0"/>
            </w:pPr>
            <w:r>
              <w:rPr>
                <w:color w:val="000000"/>
              </w:rPr>
              <w:t>Unless located in a Tier 1 county, the local government must provide at least one dollar for every dollar provided by CDBG Building Reuse. Matching funds may come from the building owner or from the project company.</w:t>
            </w:r>
          </w:p>
        </w:tc>
      </w:tr>
      <w:tr w:rsidR="00544B11" w14:paraId="1C63CD3D" w14:textId="77777777">
        <w:trPr>
          <w:cantSplit/>
        </w:trPr>
        <w:tc>
          <w:tcPr>
            <w:tcW w:w="0" w:type="auto"/>
            <w:vMerge/>
          </w:tcPr>
          <w:p w14:paraId="54986282" w14:textId="77777777" w:rsidR="00544B11" w:rsidRDefault="00544B11"/>
        </w:tc>
        <w:tc>
          <w:tcPr>
            <w:tcW w:w="0" w:type="auto"/>
          </w:tcPr>
          <w:p w14:paraId="75080039"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If only summary criteria were described, how can potential applicants access application manuals or other</w:t>
            </w:r>
          </w:p>
          <w:p w14:paraId="4EFD733B"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 xml:space="preserve">state publications describing the application </w:t>
            </w:r>
            <w:proofErr w:type="gramStart"/>
            <w:r>
              <w:rPr>
                <w:rFonts w:asciiTheme="minorHAnsi" w:hAnsiTheme="minorHAnsi"/>
                <w:b/>
                <w:sz w:val="24"/>
                <w:szCs w:val="24"/>
              </w:rPr>
              <w:t>criteria?</w:t>
            </w:r>
            <w:proofErr w:type="gramEnd"/>
            <w:r>
              <w:rPr>
                <w:rFonts w:asciiTheme="minorHAnsi" w:hAnsiTheme="minorHAnsi"/>
                <w:b/>
                <w:sz w:val="24"/>
                <w:szCs w:val="24"/>
              </w:rPr>
              <w:t xml:space="preserve"> (CDBG only)</w:t>
            </w:r>
          </w:p>
        </w:tc>
        <w:tc>
          <w:tcPr>
            <w:tcW w:w="0" w:type="auto"/>
          </w:tcPr>
          <w:p w14:paraId="6C3A8742" w14:textId="77777777" w:rsidR="00544B11" w:rsidRDefault="00DD1FCE">
            <w:pPr>
              <w:spacing w:before="100" w:after="0"/>
            </w:pPr>
            <w:r>
              <w:rPr>
                <w:color w:val="000000"/>
              </w:rPr>
              <w:t>Interested applicants may contact the CDBG-ED Grants Management Representative, Jayne Langston at Jayne.Langston@commerce.nc.gov for access to application manuals and other materials.  Applicants can also find information with the Economic Development Partnership NC at www.edpnc.com. </w:t>
            </w:r>
          </w:p>
        </w:tc>
      </w:tr>
      <w:tr w:rsidR="00544B11" w14:paraId="53E54395" w14:textId="77777777">
        <w:trPr>
          <w:cantSplit/>
        </w:trPr>
        <w:tc>
          <w:tcPr>
            <w:tcW w:w="0" w:type="auto"/>
            <w:vMerge/>
          </w:tcPr>
          <w:p w14:paraId="3BC5641E" w14:textId="77777777" w:rsidR="00544B11" w:rsidRDefault="00544B11"/>
        </w:tc>
        <w:tc>
          <w:tcPr>
            <w:tcW w:w="0" w:type="auto"/>
          </w:tcPr>
          <w:p w14:paraId="1E9EAD44"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process for awarding funds to state recipients and how the state will make its allocation available</w:t>
            </w:r>
          </w:p>
          <w:p w14:paraId="4869BF6D"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to units of general local government, and non-profit organizations, including community and faith-based</w:t>
            </w:r>
          </w:p>
          <w:p w14:paraId="1BE19B81"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organizations. (ESG only)</w:t>
            </w:r>
          </w:p>
        </w:tc>
        <w:tc>
          <w:tcPr>
            <w:tcW w:w="0" w:type="auto"/>
          </w:tcPr>
          <w:p w14:paraId="391774B6" w14:textId="77777777" w:rsidR="00544B11" w:rsidRDefault="00DD1FCE">
            <w:pPr>
              <w:spacing w:before="100" w:after="0"/>
            </w:pPr>
            <w:r>
              <w:rPr>
                <w:color w:val="000000"/>
              </w:rPr>
              <w:t>N/A</w:t>
            </w:r>
          </w:p>
        </w:tc>
      </w:tr>
      <w:tr w:rsidR="00544B11" w14:paraId="620A7C49" w14:textId="77777777">
        <w:trPr>
          <w:cantSplit/>
        </w:trPr>
        <w:tc>
          <w:tcPr>
            <w:tcW w:w="0" w:type="auto"/>
            <w:vMerge/>
          </w:tcPr>
          <w:p w14:paraId="1D5E8053" w14:textId="77777777" w:rsidR="00544B11" w:rsidRDefault="00544B11"/>
        </w:tc>
        <w:tc>
          <w:tcPr>
            <w:tcW w:w="0" w:type="auto"/>
          </w:tcPr>
          <w:p w14:paraId="4D6DB7C9"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Identify the method of selecting project sponsors (including providing full access to grassroots faith-based and other</w:t>
            </w:r>
          </w:p>
          <w:p w14:paraId="05306660"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community-based organizations). (HOPWA only)</w:t>
            </w:r>
          </w:p>
        </w:tc>
        <w:tc>
          <w:tcPr>
            <w:tcW w:w="0" w:type="auto"/>
          </w:tcPr>
          <w:p w14:paraId="2CD427E0" w14:textId="77777777" w:rsidR="00544B11" w:rsidRDefault="00DD1FCE">
            <w:pPr>
              <w:spacing w:before="100" w:after="0"/>
            </w:pPr>
            <w:r>
              <w:rPr>
                <w:color w:val="000000"/>
              </w:rPr>
              <w:t>N/A</w:t>
            </w:r>
          </w:p>
        </w:tc>
      </w:tr>
      <w:tr w:rsidR="00544B11" w14:paraId="5D728E0C" w14:textId="77777777">
        <w:trPr>
          <w:cantSplit/>
        </w:trPr>
        <w:tc>
          <w:tcPr>
            <w:tcW w:w="0" w:type="auto"/>
            <w:vMerge/>
          </w:tcPr>
          <w:p w14:paraId="474EFA66" w14:textId="77777777" w:rsidR="00544B11" w:rsidRDefault="00544B11"/>
        </w:tc>
        <w:tc>
          <w:tcPr>
            <w:tcW w:w="0" w:type="auto"/>
          </w:tcPr>
          <w:p w14:paraId="3BE8FAE3"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how resources will be allocated among funding categories. </w:t>
            </w:r>
          </w:p>
          <w:p w14:paraId="73EDBC84"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0265FCEF"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1DA4FC5F" w14:textId="77777777" w:rsidR="00544B11" w:rsidRDefault="00DD1FCE">
            <w:pPr>
              <w:spacing w:before="100" w:after="0"/>
            </w:pPr>
            <w:r>
              <w:rPr>
                <w:color w:val="000000"/>
              </w:rPr>
              <w:t>The CDBG-ED funds are available for public infrastructure improvements, building reuse, and demolition as described above.  </w:t>
            </w:r>
          </w:p>
        </w:tc>
      </w:tr>
      <w:tr w:rsidR="00544B11" w14:paraId="0A13FAA4" w14:textId="77777777">
        <w:trPr>
          <w:cantSplit/>
        </w:trPr>
        <w:tc>
          <w:tcPr>
            <w:tcW w:w="0" w:type="auto"/>
            <w:vMerge/>
          </w:tcPr>
          <w:p w14:paraId="0EC0426C" w14:textId="77777777" w:rsidR="00544B11" w:rsidRDefault="00544B11"/>
        </w:tc>
        <w:tc>
          <w:tcPr>
            <w:tcW w:w="0" w:type="auto"/>
          </w:tcPr>
          <w:p w14:paraId="00C0D778"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threshold factors and grant size limits. </w:t>
            </w:r>
          </w:p>
          <w:p w14:paraId="0116CCD9"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62BD416D"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1183D877" w14:textId="77777777" w:rsidR="00544B11" w:rsidRDefault="00DD1FCE">
            <w:pPr>
              <w:spacing w:before="100" w:after="0"/>
            </w:pPr>
            <w:r>
              <w:rPr>
                <w:color w:val="000000"/>
              </w:rPr>
              <w:t>All applications must be complete before funding.  Projects are sent to the Rural Infrastructure Authority to be reviewed and approved for award.  After the RIA approval, grantees must submit a complete application.  The grant size limit is $750,000.</w:t>
            </w:r>
          </w:p>
        </w:tc>
      </w:tr>
      <w:tr w:rsidR="00544B11" w14:paraId="7156607B" w14:textId="77777777">
        <w:trPr>
          <w:cantSplit/>
        </w:trPr>
        <w:tc>
          <w:tcPr>
            <w:tcW w:w="0" w:type="auto"/>
            <w:vMerge/>
          </w:tcPr>
          <w:p w14:paraId="3B831BE7" w14:textId="77777777" w:rsidR="00544B11" w:rsidRDefault="00544B11"/>
        </w:tc>
        <w:tc>
          <w:tcPr>
            <w:tcW w:w="0" w:type="auto"/>
          </w:tcPr>
          <w:p w14:paraId="2FD23AD8"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What are the outcome measures expected </w:t>
            </w:r>
            <w:proofErr w:type="gramStart"/>
            <w:r>
              <w:rPr>
                <w:rFonts w:asciiTheme="minorHAnsi" w:eastAsia="Times New Roman" w:hAnsiTheme="minorHAnsi"/>
                <w:b/>
                <w:sz w:val="24"/>
                <w:szCs w:val="24"/>
              </w:rPr>
              <w:t>as a result of</w:t>
            </w:r>
            <w:proofErr w:type="gramEnd"/>
            <w:r>
              <w:rPr>
                <w:rFonts w:asciiTheme="minorHAnsi" w:eastAsia="Times New Roman" w:hAnsiTheme="minorHAnsi"/>
                <w:b/>
                <w:sz w:val="24"/>
                <w:szCs w:val="24"/>
              </w:rPr>
              <w:t xml:space="preserve"> the method of distribution? </w:t>
            </w:r>
          </w:p>
          <w:p w14:paraId="2F2846B6"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372D9094" w14:textId="77777777" w:rsidR="00544B11" w:rsidRDefault="00544B11">
            <w:pPr>
              <w:keepNext/>
              <w:spacing w:before="100" w:after="0"/>
              <w:rPr>
                <w:rFonts w:asciiTheme="minorHAnsi" w:eastAsia="Times New Roman" w:hAnsiTheme="minorHAnsi"/>
                <w:b/>
                <w:sz w:val="24"/>
                <w:szCs w:val="24"/>
              </w:rPr>
            </w:pPr>
          </w:p>
          <w:p w14:paraId="6A105D26"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10D25D6A" w14:textId="77777777" w:rsidR="00544B11" w:rsidRDefault="00DD1FCE">
            <w:pPr>
              <w:spacing w:before="100" w:after="0"/>
            </w:pPr>
            <w:r>
              <w:rPr>
                <w:color w:val="000000"/>
              </w:rPr>
              <w:t xml:space="preserve">The CDBG ED programs focus on job creation and retention, especially for low-to-moderate income </w:t>
            </w:r>
            <w:proofErr w:type="gramStart"/>
            <w:r>
              <w:rPr>
                <w:color w:val="000000"/>
              </w:rPr>
              <w:t>persons</w:t>
            </w:r>
            <w:proofErr w:type="gramEnd"/>
            <w:r>
              <w:rPr>
                <w:color w:val="000000"/>
              </w:rPr>
              <w:t xml:space="preserve"> and areas. </w:t>
            </w:r>
          </w:p>
        </w:tc>
      </w:tr>
      <w:tr w:rsidR="00544B11" w14:paraId="46ACE5BE" w14:textId="77777777">
        <w:trPr>
          <w:cantSplit/>
        </w:trPr>
        <w:tc>
          <w:tcPr>
            <w:tcW w:w="0" w:type="auto"/>
            <w:vMerge w:val="restart"/>
          </w:tcPr>
          <w:p w14:paraId="19C038A3" w14:textId="77777777" w:rsidR="00544B11" w:rsidRDefault="00DD1FCE">
            <w:r>
              <w:rPr>
                <w:b/>
              </w:rPr>
              <w:t>2</w:t>
            </w:r>
          </w:p>
        </w:tc>
        <w:tc>
          <w:tcPr>
            <w:tcW w:w="0" w:type="auto"/>
          </w:tcPr>
          <w:p w14:paraId="7E4972B1"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State Program Name:</w:t>
            </w:r>
          </w:p>
        </w:tc>
        <w:tc>
          <w:tcPr>
            <w:tcW w:w="0" w:type="auto"/>
          </w:tcPr>
          <w:p w14:paraId="62C1FA51" w14:textId="77777777" w:rsidR="00544B11" w:rsidRDefault="00DD1FCE">
            <w:pPr>
              <w:spacing w:before="100" w:after="0"/>
            </w:pPr>
            <w:r>
              <w:rPr>
                <w:color w:val="000000"/>
              </w:rPr>
              <w:t>CDBG Infrastructure (CDBG-I)</w:t>
            </w:r>
          </w:p>
        </w:tc>
      </w:tr>
      <w:tr w:rsidR="00544B11" w14:paraId="09CD23C9" w14:textId="77777777">
        <w:trPr>
          <w:cantSplit/>
        </w:trPr>
        <w:tc>
          <w:tcPr>
            <w:tcW w:w="0" w:type="auto"/>
            <w:vMerge/>
          </w:tcPr>
          <w:p w14:paraId="71F68E93" w14:textId="77777777" w:rsidR="00544B11" w:rsidRDefault="00544B11"/>
        </w:tc>
        <w:tc>
          <w:tcPr>
            <w:tcW w:w="0" w:type="auto"/>
          </w:tcPr>
          <w:p w14:paraId="1AC89477"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Funding Sources:</w:t>
            </w:r>
          </w:p>
        </w:tc>
        <w:tc>
          <w:tcPr>
            <w:tcW w:w="0" w:type="auto"/>
          </w:tcPr>
          <w:p w14:paraId="1BF464D6" w14:textId="77777777" w:rsidR="00544B11" w:rsidRDefault="00DD1FCE">
            <w:pPr>
              <w:spacing w:before="100" w:after="0"/>
            </w:pPr>
            <w:r>
              <w:rPr>
                <w:color w:val="000000"/>
              </w:rPr>
              <w:t>CDBG</w:t>
            </w:r>
          </w:p>
        </w:tc>
      </w:tr>
      <w:tr w:rsidR="00544B11" w14:paraId="75B4840D" w14:textId="77777777">
        <w:trPr>
          <w:cantSplit/>
        </w:trPr>
        <w:tc>
          <w:tcPr>
            <w:tcW w:w="0" w:type="auto"/>
            <w:vMerge/>
          </w:tcPr>
          <w:p w14:paraId="1DE298C8" w14:textId="77777777" w:rsidR="00544B11" w:rsidRDefault="00544B11"/>
        </w:tc>
        <w:tc>
          <w:tcPr>
            <w:tcW w:w="0" w:type="auto"/>
          </w:tcPr>
          <w:p w14:paraId="190C046E"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state program addressed by the Method of Distribution.</w:t>
            </w:r>
          </w:p>
        </w:tc>
        <w:tc>
          <w:tcPr>
            <w:tcW w:w="0" w:type="auto"/>
          </w:tcPr>
          <w:p w14:paraId="7D12A648" w14:textId="77777777" w:rsidR="00544B11" w:rsidRDefault="00DD1FCE">
            <w:pPr>
              <w:spacing w:before="100" w:after="0"/>
            </w:pPr>
            <w:r>
              <w:rPr>
                <w:color w:val="000000"/>
              </w:rPr>
              <w:t xml:space="preserve">The CDBG Infrastructure (CDBG-I) Program addresses the water and sewer needs in the rural jurisdictions of our state.  The purpose of the funds is to construct public water and sewer infrastructure to mitigate public and environmental health problems in areas where the percentage of low to moderate income </w:t>
            </w:r>
            <w:proofErr w:type="gramStart"/>
            <w:r>
              <w:rPr>
                <w:color w:val="000000"/>
              </w:rPr>
              <w:t>persons</w:t>
            </w:r>
            <w:proofErr w:type="gramEnd"/>
            <w:r>
              <w:rPr>
                <w:color w:val="000000"/>
              </w:rPr>
              <w:t xml:space="preserve"> is at least 51 percent.</w:t>
            </w:r>
          </w:p>
          <w:p w14:paraId="4F820C72" w14:textId="18B28D36" w:rsidR="00544B11" w:rsidRDefault="00DD1FCE">
            <w:pPr>
              <w:spacing w:before="100" w:after="0"/>
            </w:pPr>
            <w:r>
              <w:rPr>
                <w:color w:val="000000"/>
              </w:rPr>
              <w:t xml:space="preserve">Maximum award is $3 million over a 3-year </w:t>
            </w:r>
            <w:proofErr w:type="gramStart"/>
            <w:r>
              <w:rPr>
                <w:color w:val="000000"/>
              </w:rPr>
              <w:t>period-</w:t>
            </w:r>
            <w:proofErr w:type="gramEnd"/>
            <w:r>
              <w:rPr>
                <w:color w:val="000000"/>
              </w:rPr>
              <w:t xml:space="preserve"> the three-year period begins at award date.</w:t>
            </w:r>
          </w:p>
          <w:p w14:paraId="4B2447A8" w14:textId="77777777" w:rsidR="00544B11" w:rsidRDefault="00DD1FCE">
            <w:pPr>
              <w:spacing w:before="100" w:after="0"/>
            </w:pPr>
            <w:r>
              <w:rPr>
                <w:color w:val="000000"/>
              </w:rPr>
              <w:t>Local governments may submit multiple applications but will only be awarded funding for one project in each funding round. </w:t>
            </w:r>
          </w:p>
          <w:p w14:paraId="49DDD47E" w14:textId="77777777" w:rsidR="00544B11" w:rsidRDefault="00DD1FCE">
            <w:pPr>
              <w:spacing w:before="100" w:after="0"/>
            </w:pPr>
            <w:r>
              <w:rPr>
                <w:color w:val="000000"/>
              </w:rPr>
              <w:t>Applications</w:t>
            </w:r>
          </w:p>
          <w:p w14:paraId="5E2DC528" w14:textId="77777777" w:rsidR="00544B11" w:rsidRDefault="00DD1FCE">
            <w:pPr>
              <w:spacing w:before="100" w:after="0"/>
            </w:pPr>
            <w:r>
              <w:rPr>
                <w:color w:val="000000"/>
              </w:rPr>
              <w:t>The CDBG-Infrastructure Program</w:t>
            </w:r>
            <w:r>
              <w:rPr>
                <w:b/>
                <w:color w:val="000000"/>
              </w:rPr>
              <w:t> typically has one funding cycle per year</w:t>
            </w:r>
            <w:r>
              <w:rPr>
                <w:color w:val="000000"/>
              </w:rPr>
              <w:t>, </w:t>
            </w:r>
            <w:r>
              <w:rPr>
                <w:b/>
                <w:color w:val="000000"/>
              </w:rPr>
              <w:t>typically in September; however, if additional application intake is needed to obligate funding, an announcement will be made via our website in the </w:t>
            </w:r>
            <w:r>
              <w:rPr>
                <w:color w:val="000000"/>
              </w:rPr>
              <w:t>News</w:t>
            </w:r>
            <w:r>
              <w:rPr>
                <w:b/>
                <w:color w:val="000000"/>
              </w:rPr>
              <w:t> section of the DEQ website. </w:t>
            </w:r>
          </w:p>
          <w:p w14:paraId="1CF17224" w14:textId="77777777" w:rsidR="00544B11" w:rsidRDefault="00DD1FCE">
            <w:pPr>
              <w:spacing w:before="100" w:after="0"/>
            </w:pPr>
            <w:r>
              <w:rPr>
                <w:color w:val="000000"/>
              </w:rPr>
              <w:t>Applicant can refer to Funding Program Application Information Page for detailed information on application deadlines and requirements</w:t>
            </w:r>
          </w:p>
        </w:tc>
      </w:tr>
      <w:tr w:rsidR="00544B11" w14:paraId="5CB1771B" w14:textId="77777777">
        <w:trPr>
          <w:cantSplit/>
        </w:trPr>
        <w:tc>
          <w:tcPr>
            <w:tcW w:w="0" w:type="auto"/>
            <w:vMerge/>
          </w:tcPr>
          <w:p w14:paraId="293AD0AC" w14:textId="77777777" w:rsidR="00544B11" w:rsidRDefault="00544B11"/>
        </w:tc>
        <w:tc>
          <w:tcPr>
            <w:tcW w:w="0" w:type="auto"/>
          </w:tcPr>
          <w:p w14:paraId="50642A54"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w:t>
            </w:r>
            <w:proofErr w:type="gramStart"/>
            <w:r>
              <w:rPr>
                <w:rFonts w:asciiTheme="minorHAnsi" w:eastAsia="Times New Roman" w:hAnsiTheme="minorHAnsi"/>
                <w:b/>
                <w:sz w:val="24"/>
                <w:szCs w:val="24"/>
              </w:rPr>
              <w:t>all of</w:t>
            </w:r>
            <w:proofErr w:type="gramEnd"/>
            <w:r>
              <w:rPr>
                <w:rFonts w:asciiTheme="minorHAnsi" w:eastAsia="Times New Roman" w:hAnsiTheme="minorHAnsi"/>
                <w:b/>
                <w:sz w:val="24"/>
                <w:szCs w:val="24"/>
              </w:rPr>
              <w:t xml:space="preserve"> the criteria that will be used to select applications and the relative importance of these criteria. </w:t>
            </w:r>
          </w:p>
          <w:p w14:paraId="2DB8BC2C"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2317ADCA"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5E72F500" w14:textId="7414DB57" w:rsidR="00544B11" w:rsidRPr="009152CC" w:rsidRDefault="00DD1FCE">
            <w:pPr>
              <w:spacing w:before="100" w:after="0"/>
            </w:pPr>
            <w:r w:rsidRPr="009152CC">
              <w:rPr>
                <w:color w:val="000000"/>
              </w:rPr>
              <w:t>Based</w:t>
            </w:r>
            <w:r w:rsidRPr="009152CC">
              <w:rPr>
                <w:i/>
                <w:color w:val="000000"/>
              </w:rPr>
              <w:t xml:space="preserve"> on availability of funds, applications are generally accepted on an annual basis with the established deadline of September 30th of the calendar year.  Each application includes a priority rating form, narrative, and supporting documents that assist the Division CDBG-I Unit in evaluating the proposed project in terms of prioritization established by the State Water Infrastructure Authority (SWIA).  </w:t>
            </w:r>
          </w:p>
          <w:p w14:paraId="7B2DD9F0" w14:textId="77777777" w:rsidR="00544B11" w:rsidRPr="009152CC" w:rsidRDefault="00DD1FCE">
            <w:pPr>
              <w:spacing w:before="100" w:after="0"/>
            </w:pPr>
            <w:r w:rsidRPr="009152CC">
              <w:rPr>
                <w:i/>
                <w:color w:val="000000"/>
              </w:rPr>
              <w:t> </w:t>
            </w:r>
          </w:p>
          <w:p w14:paraId="290EBD55" w14:textId="0D64CADA" w:rsidR="00544B11" w:rsidRPr="009152CC" w:rsidRDefault="00DD1FCE">
            <w:pPr>
              <w:spacing w:before="100" w:after="0"/>
            </w:pPr>
            <w:r w:rsidRPr="009152CC">
              <w:rPr>
                <w:i/>
                <w:color w:val="000000"/>
              </w:rPr>
              <w:t xml:space="preserve">After the deadline for submitting applications, the Division CDBG-I Unit will review all applications and assign priority rating points as described in the CDBG-I Priority Rating System guidance based on information provided in the application.  The Division CDBG-I Unit ranks the projects in priority point order and presents this information to the SWIA.  The SWIA is responsible for selecting the applications to receive project funding. Program purpose, benefit and system management are all a part of the rating system used to award </w:t>
            </w:r>
            <w:r w:rsidR="00594E9B" w:rsidRPr="009152CC">
              <w:rPr>
                <w:i/>
                <w:color w:val="000000"/>
              </w:rPr>
              <w:t>an</w:t>
            </w:r>
            <w:r w:rsidRPr="009152CC">
              <w:rPr>
                <w:i/>
                <w:color w:val="000000"/>
              </w:rPr>
              <w:t xml:space="preserve"> application. The complete guide to criteria is </w:t>
            </w:r>
            <w:proofErr w:type="gramStart"/>
            <w:r w:rsidRPr="009152CC">
              <w:rPr>
                <w:i/>
                <w:color w:val="000000"/>
              </w:rPr>
              <w:t>located at</w:t>
            </w:r>
            <w:proofErr w:type="gramEnd"/>
            <w:r w:rsidRPr="009152CC">
              <w:rPr>
                <w:i/>
                <w:color w:val="000000"/>
              </w:rPr>
              <w:t> </w:t>
            </w:r>
            <w:r w:rsidR="00594E9B">
              <w:rPr>
                <w:i/>
                <w:color w:val="000000"/>
              </w:rPr>
              <w:t xml:space="preserve">on the website at </w:t>
            </w:r>
          </w:p>
          <w:p w14:paraId="35822425" w14:textId="77777777" w:rsidR="00544B11" w:rsidRDefault="00DD1FCE">
            <w:pPr>
              <w:spacing w:before="100" w:after="0"/>
            </w:pPr>
            <w:r w:rsidRPr="009152CC">
              <w:rPr>
                <w:color w:val="000000"/>
              </w:rPr>
              <w:t>Community Development Block Grant-Infrastructure | NC DEQ</w:t>
            </w:r>
          </w:p>
        </w:tc>
      </w:tr>
      <w:tr w:rsidR="00544B11" w14:paraId="06148861" w14:textId="77777777">
        <w:trPr>
          <w:cantSplit/>
        </w:trPr>
        <w:tc>
          <w:tcPr>
            <w:tcW w:w="0" w:type="auto"/>
            <w:vMerge/>
          </w:tcPr>
          <w:p w14:paraId="1F333495" w14:textId="77777777" w:rsidR="00544B11" w:rsidRDefault="00544B11"/>
        </w:tc>
        <w:tc>
          <w:tcPr>
            <w:tcW w:w="0" w:type="auto"/>
          </w:tcPr>
          <w:p w14:paraId="0A74EF94"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If only summary criteria were described, how can potential applicants access application manuals or other</w:t>
            </w:r>
          </w:p>
          <w:p w14:paraId="4317C420"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 xml:space="preserve">state publications describing the application </w:t>
            </w:r>
            <w:proofErr w:type="gramStart"/>
            <w:r>
              <w:rPr>
                <w:rFonts w:asciiTheme="minorHAnsi" w:hAnsiTheme="minorHAnsi"/>
                <w:b/>
                <w:sz w:val="24"/>
                <w:szCs w:val="24"/>
              </w:rPr>
              <w:t>criteria?</w:t>
            </w:r>
            <w:proofErr w:type="gramEnd"/>
            <w:r>
              <w:rPr>
                <w:rFonts w:asciiTheme="minorHAnsi" w:hAnsiTheme="minorHAnsi"/>
                <w:b/>
                <w:sz w:val="24"/>
                <w:szCs w:val="24"/>
              </w:rPr>
              <w:t xml:space="preserve"> (CDBG only)</w:t>
            </w:r>
          </w:p>
        </w:tc>
        <w:tc>
          <w:tcPr>
            <w:tcW w:w="0" w:type="auto"/>
          </w:tcPr>
          <w:p w14:paraId="01CBE4C8" w14:textId="77777777" w:rsidR="00544B11" w:rsidRDefault="00DD1FCE">
            <w:pPr>
              <w:spacing w:before="100" w:after="0"/>
            </w:pPr>
            <w:r>
              <w:rPr>
                <w:color w:val="000000"/>
              </w:rPr>
              <w:t>Information for the program can be found on the NC DEQ website at https://deq.nc.gov/about/divisions/water-infrastructure/i-need-funding/community-development-block-grant-infrastructure.</w:t>
            </w:r>
          </w:p>
        </w:tc>
      </w:tr>
      <w:tr w:rsidR="00544B11" w14:paraId="195549D8" w14:textId="77777777">
        <w:trPr>
          <w:cantSplit/>
        </w:trPr>
        <w:tc>
          <w:tcPr>
            <w:tcW w:w="0" w:type="auto"/>
            <w:vMerge/>
          </w:tcPr>
          <w:p w14:paraId="5CC09BCC" w14:textId="77777777" w:rsidR="00544B11" w:rsidRDefault="00544B11"/>
        </w:tc>
        <w:tc>
          <w:tcPr>
            <w:tcW w:w="0" w:type="auto"/>
          </w:tcPr>
          <w:p w14:paraId="6425D889"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process for awarding funds to state recipients and how the state will make its allocation available</w:t>
            </w:r>
          </w:p>
          <w:p w14:paraId="1AF0DEDB"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to units of general local government, and non-profit organizations, including community and faith-based</w:t>
            </w:r>
          </w:p>
          <w:p w14:paraId="25A23E4B"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organizations. (ESG only)</w:t>
            </w:r>
          </w:p>
        </w:tc>
        <w:tc>
          <w:tcPr>
            <w:tcW w:w="0" w:type="auto"/>
          </w:tcPr>
          <w:p w14:paraId="5C3C88B4" w14:textId="77777777" w:rsidR="00544B11" w:rsidRDefault="00DD1FCE">
            <w:pPr>
              <w:spacing w:before="100" w:after="0"/>
            </w:pPr>
            <w:r>
              <w:rPr>
                <w:color w:val="000000"/>
              </w:rPr>
              <w:t>N/A</w:t>
            </w:r>
          </w:p>
        </w:tc>
      </w:tr>
      <w:tr w:rsidR="00544B11" w14:paraId="4BC4F540" w14:textId="77777777">
        <w:trPr>
          <w:cantSplit/>
        </w:trPr>
        <w:tc>
          <w:tcPr>
            <w:tcW w:w="0" w:type="auto"/>
            <w:vMerge/>
          </w:tcPr>
          <w:p w14:paraId="77FE9EE2" w14:textId="77777777" w:rsidR="00544B11" w:rsidRDefault="00544B11"/>
        </w:tc>
        <w:tc>
          <w:tcPr>
            <w:tcW w:w="0" w:type="auto"/>
          </w:tcPr>
          <w:p w14:paraId="7E2245E0"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Identify the method of selecting project sponsors (including providing full access to grassroots faith-based and other</w:t>
            </w:r>
          </w:p>
          <w:p w14:paraId="03DF934C"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community-based organizations). (HOPWA only)</w:t>
            </w:r>
          </w:p>
        </w:tc>
        <w:tc>
          <w:tcPr>
            <w:tcW w:w="0" w:type="auto"/>
          </w:tcPr>
          <w:p w14:paraId="332273E5" w14:textId="77777777" w:rsidR="00544B11" w:rsidRDefault="00DD1FCE">
            <w:pPr>
              <w:spacing w:before="100" w:after="0"/>
            </w:pPr>
            <w:r>
              <w:rPr>
                <w:color w:val="000000"/>
              </w:rPr>
              <w:t>N/A</w:t>
            </w:r>
          </w:p>
        </w:tc>
      </w:tr>
      <w:tr w:rsidR="00544B11" w14:paraId="106187E6" w14:textId="77777777">
        <w:trPr>
          <w:cantSplit/>
        </w:trPr>
        <w:tc>
          <w:tcPr>
            <w:tcW w:w="0" w:type="auto"/>
            <w:vMerge/>
          </w:tcPr>
          <w:p w14:paraId="5E018904" w14:textId="77777777" w:rsidR="00544B11" w:rsidRDefault="00544B11"/>
        </w:tc>
        <w:tc>
          <w:tcPr>
            <w:tcW w:w="0" w:type="auto"/>
          </w:tcPr>
          <w:p w14:paraId="7BF24673"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how resources will be allocated among funding categories. </w:t>
            </w:r>
          </w:p>
          <w:p w14:paraId="1885AE7A"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5B834C2B"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570E0342" w14:textId="77777777" w:rsidR="00544B11" w:rsidRDefault="00DD1FCE">
            <w:pPr>
              <w:spacing w:before="100" w:after="0"/>
            </w:pPr>
            <w:r>
              <w:rPr>
                <w:i/>
                <w:color w:val="000000"/>
              </w:rPr>
              <w:t>A CDBG-I grant application follows the same four categories as all the Division’s funding programs Priority Rating System (PRS) that nearly aligns with all other Division funding programs.  The four categories are as follows:</w:t>
            </w:r>
          </w:p>
          <w:p w14:paraId="4F9FDB8F" w14:textId="77777777" w:rsidR="00544B11" w:rsidRDefault="00DD1FCE">
            <w:pPr>
              <w:spacing w:before="100" w:after="0"/>
            </w:pPr>
            <w:r>
              <w:rPr>
                <w:i/>
                <w:color w:val="000000"/>
              </w:rPr>
              <w:t>Category 1 – Project Purpose</w:t>
            </w:r>
          </w:p>
          <w:p w14:paraId="42B6DBF5" w14:textId="7B601259" w:rsidR="00544B11" w:rsidRDefault="00DD1FCE">
            <w:pPr>
              <w:spacing w:before="100" w:after="0"/>
            </w:pPr>
            <w:r>
              <w:rPr>
                <w:i/>
                <w:color w:val="000000"/>
              </w:rPr>
              <w:t xml:space="preserve">This category provides a description of </w:t>
            </w:r>
            <w:r w:rsidR="00594E9B">
              <w:rPr>
                <w:i/>
                <w:color w:val="000000"/>
              </w:rPr>
              <w:t>projects</w:t>
            </w:r>
            <w:r>
              <w:rPr>
                <w:i/>
                <w:color w:val="000000"/>
              </w:rPr>
              <w:t xml:space="preserve"> and there are four areas an applicant can claim points for their project.</w:t>
            </w:r>
          </w:p>
          <w:p w14:paraId="7C212C21" w14:textId="77777777" w:rsidR="00544B11" w:rsidRDefault="00DD1FCE">
            <w:pPr>
              <w:spacing w:before="100" w:after="0"/>
            </w:pPr>
            <w:r>
              <w:rPr>
                <w:i/>
                <w:color w:val="000000"/>
              </w:rPr>
              <w:t>Category 2 – Project Benefits</w:t>
            </w:r>
          </w:p>
          <w:p w14:paraId="1FA6DDEF" w14:textId="77777777" w:rsidR="00544B11" w:rsidRDefault="00DD1FCE">
            <w:pPr>
              <w:spacing w:before="100" w:after="0"/>
            </w:pPr>
            <w:r>
              <w:rPr>
                <w:i/>
                <w:color w:val="000000"/>
              </w:rPr>
              <w:t>This category allows for an applicant to request scoring based on the benefit the project will have for LMI communities.</w:t>
            </w:r>
          </w:p>
          <w:p w14:paraId="5F9CDBAF" w14:textId="77777777" w:rsidR="00544B11" w:rsidRDefault="00DD1FCE">
            <w:pPr>
              <w:spacing w:before="100" w:after="0"/>
            </w:pPr>
            <w:r>
              <w:rPr>
                <w:i/>
                <w:color w:val="000000"/>
              </w:rPr>
              <w:t>Category 3 – System Management</w:t>
            </w:r>
          </w:p>
          <w:p w14:paraId="1FA4BBD1" w14:textId="77777777" w:rsidR="00544B11" w:rsidRDefault="00DD1FCE">
            <w:pPr>
              <w:spacing w:before="100" w:after="0"/>
            </w:pPr>
            <w:r>
              <w:rPr>
                <w:i/>
                <w:color w:val="000000"/>
              </w:rPr>
              <w:t>This category allows applicants to claim and earn points based on system management (i.e., financial, and managerial capacities).</w:t>
            </w:r>
          </w:p>
          <w:p w14:paraId="0DC60257" w14:textId="77777777" w:rsidR="00544B11" w:rsidRDefault="00DD1FCE">
            <w:pPr>
              <w:spacing w:before="100" w:after="0"/>
            </w:pPr>
            <w:r>
              <w:rPr>
                <w:i/>
                <w:color w:val="000000"/>
              </w:rPr>
              <w:t>Category 4 – Affordability/Financial Situation</w:t>
            </w:r>
          </w:p>
          <w:p w14:paraId="00548D0A" w14:textId="77777777" w:rsidR="00544B11" w:rsidRDefault="00DD1FCE">
            <w:pPr>
              <w:spacing w:before="100" w:after="0"/>
            </w:pPr>
            <w:r>
              <w:rPr>
                <w:i/>
                <w:color w:val="000000"/>
              </w:rPr>
              <w:t>This category allows an applicant to claim points related to affordability and LMI percentage.</w:t>
            </w:r>
          </w:p>
          <w:p w14:paraId="46B36C68" w14:textId="77777777" w:rsidR="00544B11" w:rsidRDefault="00DD1FCE">
            <w:pPr>
              <w:spacing w:before="100" w:after="0"/>
            </w:pPr>
            <w:r>
              <w:rPr>
                <w:i/>
                <w:color w:val="000000"/>
              </w:rPr>
              <w:t>The current PRS provides a consistent and transparent methodology for prioritization that aligns with the State Water Infrastructure Authority’s (SWIA) Master Plan and with statutory requirements. If any changes to the PRS are proposed, the Division will review and submit a proposal to change the PRS to SWIA, if they approve the initial change, it then goes out for public comment.  After public comments, revisions are made and the final change to the PRS is presented to SWIA for approval.  After SWIA approves the PRS is modified for the next funding round.</w:t>
            </w:r>
          </w:p>
          <w:p w14:paraId="6C52BF53" w14:textId="77777777" w:rsidR="00544B11" w:rsidRDefault="00DD1FCE">
            <w:pPr>
              <w:spacing w:before="100" w:after="0"/>
            </w:pPr>
            <w:r>
              <w:rPr>
                <w:color w:val="000000"/>
              </w:rPr>
              <w:t> </w:t>
            </w:r>
          </w:p>
          <w:p w14:paraId="3D82D0CF" w14:textId="77777777" w:rsidR="00544B11" w:rsidRDefault="00DD1FCE">
            <w:pPr>
              <w:spacing w:before="100" w:after="0"/>
            </w:pPr>
            <w:r>
              <w:rPr>
                <w:color w:val="000000"/>
              </w:rPr>
              <w:t> </w:t>
            </w:r>
          </w:p>
          <w:p w14:paraId="5E916033" w14:textId="77777777" w:rsidR="00544B11" w:rsidRDefault="00DD1FCE">
            <w:pPr>
              <w:spacing w:before="100" w:after="0"/>
            </w:pPr>
            <w:r>
              <w:rPr>
                <w:i/>
                <w:color w:val="000000"/>
              </w:rPr>
              <w:t>A CDBG-I grant application follows the same four categories as all the Division’s funding programs Priority Rating System (PRS) that nearly aligns with all other Division funding programs.  The four categories are as follows:</w:t>
            </w:r>
          </w:p>
          <w:p w14:paraId="3C6298FA" w14:textId="77777777" w:rsidR="00544B11" w:rsidRDefault="00DD1FCE">
            <w:pPr>
              <w:spacing w:before="100" w:after="0"/>
            </w:pPr>
            <w:r>
              <w:rPr>
                <w:color w:val="000000"/>
              </w:rPr>
              <w:lastRenderedPageBreak/>
              <w:t> </w:t>
            </w:r>
          </w:p>
          <w:p w14:paraId="2D938BA8" w14:textId="77777777" w:rsidR="00544B11" w:rsidRDefault="00DD1FCE">
            <w:pPr>
              <w:spacing w:before="100" w:after="0"/>
            </w:pPr>
            <w:r>
              <w:rPr>
                <w:i/>
                <w:color w:val="000000"/>
              </w:rPr>
              <w:t> </w:t>
            </w:r>
          </w:p>
        </w:tc>
      </w:tr>
      <w:tr w:rsidR="00544B11" w14:paraId="259CE3D1" w14:textId="77777777">
        <w:trPr>
          <w:cantSplit/>
        </w:trPr>
        <w:tc>
          <w:tcPr>
            <w:tcW w:w="0" w:type="auto"/>
            <w:vMerge/>
          </w:tcPr>
          <w:p w14:paraId="08A72A32" w14:textId="77777777" w:rsidR="00544B11" w:rsidRDefault="00544B11"/>
        </w:tc>
        <w:tc>
          <w:tcPr>
            <w:tcW w:w="0" w:type="auto"/>
          </w:tcPr>
          <w:p w14:paraId="100A7704"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threshold factors and grant size limits. </w:t>
            </w:r>
          </w:p>
          <w:p w14:paraId="7C84866D"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032609B9"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654FB713" w14:textId="77777777" w:rsidR="00544B11" w:rsidRDefault="00DD1FCE">
            <w:pPr>
              <w:spacing w:before="100" w:after="0"/>
            </w:pPr>
            <w:r>
              <w:rPr>
                <w:color w:val="000000"/>
              </w:rPr>
              <w:t>The program guidelines are available at the NC DEQ website. </w:t>
            </w:r>
          </w:p>
          <w:p w14:paraId="3E2F4EF0" w14:textId="64EBA9FA" w:rsidR="00544B11" w:rsidRDefault="00DD1FCE">
            <w:pPr>
              <w:spacing w:before="100" w:after="0"/>
            </w:pPr>
            <w:r>
              <w:rPr>
                <w:color w:val="000000"/>
              </w:rPr>
              <w:t xml:space="preserve">Maximum award is $3 million over a 3-year </w:t>
            </w:r>
            <w:proofErr w:type="gramStart"/>
            <w:r>
              <w:rPr>
                <w:color w:val="000000"/>
              </w:rPr>
              <w:t>period-</w:t>
            </w:r>
            <w:proofErr w:type="gramEnd"/>
            <w:r>
              <w:rPr>
                <w:color w:val="000000"/>
              </w:rPr>
              <w:t xml:space="preserve"> the three-</w:t>
            </w:r>
            <w:r w:rsidR="007C5CEB">
              <w:rPr>
                <w:color w:val="000000"/>
              </w:rPr>
              <w:t>year period</w:t>
            </w:r>
            <w:r>
              <w:rPr>
                <w:color w:val="000000"/>
              </w:rPr>
              <w:t xml:space="preserve"> begins at award date.</w:t>
            </w:r>
          </w:p>
          <w:p w14:paraId="37F42168" w14:textId="77777777" w:rsidR="00544B11" w:rsidRDefault="00DD1FCE">
            <w:pPr>
              <w:spacing w:before="100" w:after="0"/>
            </w:pPr>
            <w:r>
              <w:rPr>
                <w:color w:val="000000"/>
              </w:rPr>
              <w:t>Local governments may submit multiple applications but will only be awarded funding for one project in each funding round. </w:t>
            </w:r>
          </w:p>
          <w:p w14:paraId="2BB272EA" w14:textId="77777777" w:rsidR="00544B11" w:rsidRDefault="00DD1FCE">
            <w:pPr>
              <w:spacing w:before="100" w:after="0"/>
            </w:pPr>
            <w:r>
              <w:rPr>
                <w:color w:val="000000"/>
              </w:rPr>
              <w:t>Applications</w:t>
            </w:r>
          </w:p>
          <w:p w14:paraId="77EF5691" w14:textId="77777777" w:rsidR="00544B11" w:rsidRDefault="00DD1FCE">
            <w:pPr>
              <w:spacing w:before="100" w:after="0"/>
            </w:pPr>
            <w:r>
              <w:rPr>
                <w:color w:val="000000"/>
              </w:rPr>
              <w:t>The CDBG-Infrastructure Program</w:t>
            </w:r>
            <w:r>
              <w:rPr>
                <w:b/>
                <w:color w:val="000000"/>
              </w:rPr>
              <w:t> typically has one funding cycle per year</w:t>
            </w:r>
            <w:r>
              <w:rPr>
                <w:color w:val="000000"/>
              </w:rPr>
              <w:t>, </w:t>
            </w:r>
            <w:r>
              <w:rPr>
                <w:b/>
                <w:color w:val="000000"/>
              </w:rPr>
              <w:t>typically in September; however, if additional application intake is needed to obligate funding, an announcement will be made via our website in the </w:t>
            </w:r>
            <w:r>
              <w:rPr>
                <w:color w:val="000000"/>
              </w:rPr>
              <w:t>News</w:t>
            </w:r>
            <w:r>
              <w:rPr>
                <w:b/>
                <w:color w:val="000000"/>
              </w:rPr>
              <w:t> section of the DEQ website.</w:t>
            </w:r>
          </w:p>
          <w:p w14:paraId="33D8F788" w14:textId="77777777" w:rsidR="00544B11" w:rsidRDefault="00DD1FCE">
            <w:pPr>
              <w:spacing w:before="100" w:after="0"/>
            </w:pPr>
            <w:r>
              <w:rPr>
                <w:color w:val="000000"/>
              </w:rPr>
              <w:t>Refer to Funding Program Application Information Page for detailed information on application deadlines and requirements</w:t>
            </w:r>
          </w:p>
        </w:tc>
      </w:tr>
      <w:tr w:rsidR="00544B11" w14:paraId="6386F040" w14:textId="77777777">
        <w:trPr>
          <w:cantSplit/>
        </w:trPr>
        <w:tc>
          <w:tcPr>
            <w:tcW w:w="0" w:type="auto"/>
            <w:vMerge/>
          </w:tcPr>
          <w:p w14:paraId="0EDC8060" w14:textId="77777777" w:rsidR="00544B11" w:rsidRDefault="00544B11"/>
        </w:tc>
        <w:tc>
          <w:tcPr>
            <w:tcW w:w="0" w:type="auto"/>
          </w:tcPr>
          <w:p w14:paraId="3C35A63C"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What are the outcome measures expected </w:t>
            </w:r>
            <w:proofErr w:type="gramStart"/>
            <w:r>
              <w:rPr>
                <w:rFonts w:asciiTheme="minorHAnsi" w:eastAsia="Times New Roman" w:hAnsiTheme="minorHAnsi"/>
                <w:b/>
                <w:sz w:val="24"/>
                <w:szCs w:val="24"/>
              </w:rPr>
              <w:t>as a result of</w:t>
            </w:r>
            <w:proofErr w:type="gramEnd"/>
            <w:r>
              <w:rPr>
                <w:rFonts w:asciiTheme="minorHAnsi" w:eastAsia="Times New Roman" w:hAnsiTheme="minorHAnsi"/>
                <w:b/>
                <w:sz w:val="24"/>
                <w:szCs w:val="24"/>
              </w:rPr>
              <w:t xml:space="preserve"> the method of distribution? </w:t>
            </w:r>
          </w:p>
          <w:p w14:paraId="713730F3"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6D5DBC5B" w14:textId="77777777" w:rsidR="00544B11" w:rsidRDefault="00544B11">
            <w:pPr>
              <w:keepNext/>
              <w:spacing w:before="100" w:after="0"/>
              <w:rPr>
                <w:rFonts w:asciiTheme="minorHAnsi" w:eastAsia="Times New Roman" w:hAnsiTheme="minorHAnsi"/>
                <w:b/>
                <w:sz w:val="24"/>
                <w:szCs w:val="24"/>
              </w:rPr>
            </w:pPr>
          </w:p>
          <w:p w14:paraId="400FE66B"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3D077E59" w14:textId="77777777" w:rsidR="00544B11" w:rsidRDefault="00DD1FCE">
            <w:pPr>
              <w:spacing w:before="100" w:after="0"/>
            </w:pPr>
            <w:r>
              <w:rPr>
                <w:color w:val="000000"/>
              </w:rPr>
              <w:t xml:space="preserve">The outcome measures to show the benefit to low-and-moderate income </w:t>
            </w:r>
            <w:proofErr w:type="gramStart"/>
            <w:r>
              <w:rPr>
                <w:color w:val="000000"/>
              </w:rPr>
              <w:t>persons</w:t>
            </w:r>
            <w:proofErr w:type="gramEnd"/>
            <w:r>
              <w:rPr>
                <w:color w:val="000000"/>
              </w:rPr>
              <w:t>, households, and areas in the state. </w:t>
            </w:r>
          </w:p>
        </w:tc>
      </w:tr>
      <w:tr w:rsidR="00544B11" w14:paraId="1E6C8679" w14:textId="77777777">
        <w:trPr>
          <w:cantSplit/>
        </w:trPr>
        <w:tc>
          <w:tcPr>
            <w:tcW w:w="0" w:type="auto"/>
            <w:vMerge w:val="restart"/>
          </w:tcPr>
          <w:p w14:paraId="4ABBB1DF" w14:textId="77777777" w:rsidR="00544B11" w:rsidRDefault="00DD1FCE">
            <w:r>
              <w:rPr>
                <w:b/>
              </w:rPr>
              <w:t>3</w:t>
            </w:r>
          </w:p>
        </w:tc>
        <w:tc>
          <w:tcPr>
            <w:tcW w:w="0" w:type="auto"/>
          </w:tcPr>
          <w:p w14:paraId="1DA3A410"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State Program Name:</w:t>
            </w:r>
          </w:p>
        </w:tc>
        <w:tc>
          <w:tcPr>
            <w:tcW w:w="0" w:type="auto"/>
          </w:tcPr>
          <w:p w14:paraId="29D9AA71" w14:textId="77777777" w:rsidR="00544B11" w:rsidRDefault="00DD1FCE">
            <w:pPr>
              <w:spacing w:before="100" w:after="0"/>
            </w:pPr>
            <w:r>
              <w:rPr>
                <w:color w:val="000000"/>
              </w:rPr>
              <w:t>CDBG Neighborhood Revitalization (CDBG-NR)</w:t>
            </w:r>
          </w:p>
        </w:tc>
      </w:tr>
      <w:tr w:rsidR="00544B11" w14:paraId="4A41CC11" w14:textId="77777777">
        <w:trPr>
          <w:cantSplit/>
        </w:trPr>
        <w:tc>
          <w:tcPr>
            <w:tcW w:w="0" w:type="auto"/>
            <w:vMerge/>
          </w:tcPr>
          <w:p w14:paraId="446F8621" w14:textId="77777777" w:rsidR="00544B11" w:rsidRDefault="00544B11"/>
        </w:tc>
        <w:tc>
          <w:tcPr>
            <w:tcW w:w="0" w:type="auto"/>
          </w:tcPr>
          <w:p w14:paraId="05798658"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Funding Sources:</w:t>
            </w:r>
          </w:p>
        </w:tc>
        <w:tc>
          <w:tcPr>
            <w:tcW w:w="0" w:type="auto"/>
          </w:tcPr>
          <w:p w14:paraId="22239618" w14:textId="77777777" w:rsidR="00544B11" w:rsidRDefault="00DD1FCE">
            <w:pPr>
              <w:spacing w:before="100" w:after="0"/>
            </w:pPr>
            <w:r>
              <w:rPr>
                <w:color w:val="000000"/>
              </w:rPr>
              <w:t>CDBG</w:t>
            </w:r>
          </w:p>
        </w:tc>
      </w:tr>
      <w:tr w:rsidR="00544B11" w14:paraId="6D5987BE" w14:textId="77777777">
        <w:trPr>
          <w:cantSplit/>
        </w:trPr>
        <w:tc>
          <w:tcPr>
            <w:tcW w:w="0" w:type="auto"/>
            <w:vMerge/>
          </w:tcPr>
          <w:p w14:paraId="593E8E9A" w14:textId="77777777" w:rsidR="00544B11" w:rsidRDefault="00544B11"/>
        </w:tc>
        <w:tc>
          <w:tcPr>
            <w:tcW w:w="0" w:type="auto"/>
          </w:tcPr>
          <w:p w14:paraId="4FF18F66"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state program addressed by the Method of Distribution.</w:t>
            </w:r>
          </w:p>
        </w:tc>
        <w:tc>
          <w:tcPr>
            <w:tcW w:w="0" w:type="auto"/>
          </w:tcPr>
          <w:p w14:paraId="011713A6" w14:textId="77777777" w:rsidR="00544B11" w:rsidRDefault="00DD1FCE">
            <w:pPr>
              <w:spacing w:before="100" w:after="0"/>
            </w:pPr>
            <w:r>
              <w:rPr>
                <w:color w:val="000000"/>
              </w:rPr>
              <w:t>The CDBG Neighborhood Revitalization (CDBG-NR) Program, which includes the Rural Community Development set-aside is an annual competitive program.  The program is announced via a Notice of Funding Opportunity.  The NOFA spells out the amount of funding available, when applications are due and the likely date of announcement of awards. This year’s NOFA included the FEMA declared disaster areas with instructions on eligibility and new activities allowed.  For each year of the biennium, a minimum of $12 million is available for CDBG-NR activities and $5 million for Rural Community Development activities.  Specifically, for 2025, an anticipated total of $12 million is available for the CDBG-NR Program including the Rural Community Development estimated $5 million set-aside.  While all non-entitlements are eligible to apply, preference is given to Tiers 1 and 2 most distressed counties in the state.  </w:t>
            </w:r>
          </w:p>
        </w:tc>
      </w:tr>
      <w:tr w:rsidR="00544B11" w14:paraId="1FFF706B" w14:textId="77777777">
        <w:trPr>
          <w:cantSplit/>
        </w:trPr>
        <w:tc>
          <w:tcPr>
            <w:tcW w:w="0" w:type="auto"/>
            <w:vMerge/>
          </w:tcPr>
          <w:p w14:paraId="1EB965F5" w14:textId="77777777" w:rsidR="00544B11" w:rsidRDefault="00544B11"/>
        </w:tc>
        <w:tc>
          <w:tcPr>
            <w:tcW w:w="0" w:type="auto"/>
          </w:tcPr>
          <w:p w14:paraId="4989369A"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w:t>
            </w:r>
            <w:proofErr w:type="gramStart"/>
            <w:r>
              <w:rPr>
                <w:rFonts w:asciiTheme="minorHAnsi" w:eastAsia="Times New Roman" w:hAnsiTheme="minorHAnsi"/>
                <w:b/>
                <w:sz w:val="24"/>
                <w:szCs w:val="24"/>
              </w:rPr>
              <w:t>all of</w:t>
            </w:r>
            <w:proofErr w:type="gramEnd"/>
            <w:r>
              <w:rPr>
                <w:rFonts w:asciiTheme="minorHAnsi" w:eastAsia="Times New Roman" w:hAnsiTheme="minorHAnsi"/>
                <w:b/>
                <w:sz w:val="24"/>
                <w:szCs w:val="24"/>
              </w:rPr>
              <w:t xml:space="preserve"> the criteria that will be used to select applications and the relative importance of these criteria. </w:t>
            </w:r>
          </w:p>
          <w:p w14:paraId="3000A08A"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231BABDF"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779D4667" w14:textId="19771603" w:rsidR="00544B11" w:rsidRDefault="00DD1FCE">
            <w:pPr>
              <w:spacing w:before="100" w:after="0"/>
            </w:pPr>
            <w:r>
              <w:rPr>
                <w:i/>
                <w:color w:val="000000"/>
              </w:rPr>
              <w:t>The</w:t>
            </w:r>
            <w:r>
              <w:rPr>
                <w:b/>
                <w:i/>
                <w:color w:val="000000"/>
              </w:rPr>
              <w:t xml:space="preserve"> CDBG-NR Program</w:t>
            </w:r>
            <w:r>
              <w:rPr>
                <w:color w:val="000000"/>
              </w:rPr>
              <w:t xml:space="preserve"> is competitive </w:t>
            </w:r>
            <w:r w:rsidR="00AA5EA1">
              <w:rPr>
                <w:color w:val="000000"/>
              </w:rPr>
              <w:t>but</w:t>
            </w:r>
            <w:r>
              <w:rPr>
                <w:color w:val="000000"/>
              </w:rPr>
              <w:t xml:space="preserve"> can convert to non-competitive </w:t>
            </w:r>
            <w:proofErr w:type="gramStart"/>
            <w:r>
              <w:rPr>
                <w:color w:val="000000"/>
              </w:rPr>
              <w:t>if,</w:t>
            </w:r>
            <w:proofErr w:type="gramEnd"/>
            <w:r>
              <w:rPr>
                <w:color w:val="000000"/>
              </w:rPr>
              <w:t xml:space="preserve"> funding exceeds the number of applications received. The primary focus is permanent and transitional housing.  A subset called the Rural Community Development fund is available for non-housing only projects in Tier 1 counties.  The project must pass the threshold review to be considered for the competitive review.  See threshold criteria section of the guidelines for details. Applicants will be rated according to the following criteria:</w:t>
            </w:r>
          </w:p>
          <w:p w14:paraId="67A2C6B1" w14:textId="77777777" w:rsidR="00544B11" w:rsidRDefault="00DD1FCE">
            <w:pPr>
              <w:spacing w:before="100" w:after="0"/>
            </w:pPr>
            <w:r>
              <w:rPr>
                <w:color w:val="000000"/>
              </w:rPr>
              <w:t>1. Activity is taking place in an eligible area</w:t>
            </w:r>
          </w:p>
          <w:p w14:paraId="6AAD5614" w14:textId="77777777" w:rsidR="00544B11" w:rsidRDefault="00DD1FCE">
            <w:pPr>
              <w:spacing w:before="100" w:after="0"/>
            </w:pPr>
            <w:r>
              <w:rPr>
                <w:color w:val="000000"/>
              </w:rPr>
              <w:t>2. Program Purpose, Project Design, and Performance Measure &amp; Evaluation</w:t>
            </w:r>
          </w:p>
          <w:p w14:paraId="16CC3F0B" w14:textId="77777777" w:rsidR="00544B11" w:rsidRDefault="00DD1FCE">
            <w:pPr>
              <w:spacing w:before="100" w:after="0"/>
            </w:pPr>
            <w:r>
              <w:rPr>
                <w:color w:val="000000"/>
              </w:rPr>
              <w:t>3. Project Feasibility, Sustainability, and Readiness</w:t>
            </w:r>
          </w:p>
          <w:p w14:paraId="349B538D" w14:textId="77777777" w:rsidR="00544B11" w:rsidRDefault="00DD1FCE">
            <w:pPr>
              <w:spacing w:before="100" w:after="0"/>
            </w:pPr>
            <w:r>
              <w:rPr>
                <w:color w:val="000000"/>
              </w:rPr>
              <w:t>4. Project Need, Market Demand, and Benefit</w:t>
            </w:r>
          </w:p>
          <w:p w14:paraId="45E117CC" w14:textId="77777777" w:rsidR="00544B11" w:rsidRDefault="00DD1FCE">
            <w:pPr>
              <w:spacing w:before="100" w:after="0"/>
            </w:pPr>
            <w:r>
              <w:rPr>
                <w:color w:val="000000"/>
              </w:rPr>
              <w:t>5. Financial Design, Budget, Leverage, and Cost Effectiveness</w:t>
            </w:r>
          </w:p>
          <w:p w14:paraId="675AC333" w14:textId="77777777" w:rsidR="00544B11" w:rsidRDefault="00DD1FCE">
            <w:pPr>
              <w:spacing w:before="100" w:after="0"/>
            </w:pPr>
            <w:r>
              <w:rPr>
                <w:color w:val="000000"/>
              </w:rPr>
              <w:t>6. Capacity, Experience, and Organizational Structure.</w:t>
            </w:r>
          </w:p>
        </w:tc>
      </w:tr>
      <w:tr w:rsidR="00544B11" w14:paraId="7B8A3E1F" w14:textId="77777777">
        <w:trPr>
          <w:cantSplit/>
        </w:trPr>
        <w:tc>
          <w:tcPr>
            <w:tcW w:w="0" w:type="auto"/>
            <w:vMerge/>
          </w:tcPr>
          <w:p w14:paraId="25887A23" w14:textId="77777777" w:rsidR="00544B11" w:rsidRDefault="00544B11"/>
        </w:tc>
        <w:tc>
          <w:tcPr>
            <w:tcW w:w="0" w:type="auto"/>
          </w:tcPr>
          <w:p w14:paraId="7FC24C34"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If only summary criteria were described, how can potential applicants access application manuals or other</w:t>
            </w:r>
          </w:p>
          <w:p w14:paraId="5BF26FA2"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 xml:space="preserve">state publications describing the application </w:t>
            </w:r>
            <w:proofErr w:type="gramStart"/>
            <w:r>
              <w:rPr>
                <w:rFonts w:asciiTheme="minorHAnsi" w:hAnsiTheme="minorHAnsi"/>
                <w:b/>
                <w:sz w:val="24"/>
                <w:szCs w:val="24"/>
              </w:rPr>
              <w:t>criteria?</w:t>
            </w:r>
            <w:proofErr w:type="gramEnd"/>
            <w:r>
              <w:rPr>
                <w:rFonts w:asciiTheme="minorHAnsi" w:hAnsiTheme="minorHAnsi"/>
                <w:b/>
                <w:sz w:val="24"/>
                <w:szCs w:val="24"/>
              </w:rPr>
              <w:t xml:space="preserve"> (CDBG only)</w:t>
            </w:r>
          </w:p>
        </w:tc>
        <w:tc>
          <w:tcPr>
            <w:tcW w:w="0" w:type="auto"/>
          </w:tcPr>
          <w:p w14:paraId="7EB186B8" w14:textId="364F770A" w:rsidR="00544B11" w:rsidRDefault="00DD1FCE">
            <w:pPr>
              <w:spacing w:before="100" w:after="0"/>
            </w:pPr>
            <w:r>
              <w:rPr>
                <w:color w:val="000000"/>
              </w:rPr>
              <w:t xml:space="preserve">Program guidelines and applications are generally available on the NC Commerce website www.commerce.nc.gov or by contacting the CDBG Section Chief at john.brooks@commerce.nc.gov or by phone </w:t>
            </w:r>
            <w:r w:rsidR="00871065">
              <w:rPr>
                <w:color w:val="000000"/>
              </w:rPr>
              <w:t>at (</w:t>
            </w:r>
            <w:r>
              <w:rPr>
                <w:color w:val="000000"/>
              </w:rPr>
              <w:t>919) 814-4663. </w:t>
            </w:r>
          </w:p>
        </w:tc>
      </w:tr>
      <w:tr w:rsidR="00544B11" w14:paraId="1AFBBCC7" w14:textId="77777777">
        <w:trPr>
          <w:cantSplit/>
        </w:trPr>
        <w:tc>
          <w:tcPr>
            <w:tcW w:w="0" w:type="auto"/>
            <w:vMerge/>
          </w:tcPr>
          <w:p w14:paraId="017E2014" w14:textId="77777777" w:rsidR="00544B11" w:rsidRDefault="00544B11"/>
        </w:tc>
        <w:tc>
          <w:tcPr>
            <w:tcW w:w="0" w:type="auto"/>
          </w:tcPr>
          <w:p w14:paraId="5EA159A2"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process for awarding funds to state recipients and how the state will make its allocation available</w:t>
            </w:r>
          </w:p>
          <w:p w14:paraId="6EF888CC"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to units of general local government, and non-profit organizations, including community and faith-based</w:t>
            </w:r>
          </w:p>
          <w:p w14:paraId="4FA4E375"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organizations. (ESG only)</w:t>
            </w:r>
          </w:p>
        </w:tc>
        <w:tc>
          <w:tcPr>
            <w:tcW w:w="0" w:type="auto"/>
          </w:tcPr>
          <w:p w14:paraId="03B6E855" w14:textId="77777777" w:rsidR="00544B11" w:rsidRDefault="00DD1FCE">
            <w:pPr>
              <w:spacing w:before="100" w:after="0"/>
            </w:pPr>
            <w:r>
              <w:rPr>
                <w:color w:val="000000"/>
              </w:rPr>
              <w:t>None</w:t>
            </w:r>
          </w:p>
        </w:tc>
      </w:tr>
      <w:tr w:rsidR="00544B11" w14:paraId="4C33E0E1" w14:textId="77777777">
        <w:trPr>
          <w:cantSplit/>
        </w:trPr>
        <w:tc>
          <w:tcPr>
            <w:tcW w:w="0" w:type="auto"/>
            <w:vMerge/>
          </w:tcPr>
          <w:p w14:paraId="4685E51A" w14:textId="77777777" w:rsidR="00544B11" w:rsidRDefault="00544B11"/>
        </w:tc>
        <w:tc>
          <w:tcPr>
            <w:tcW w:w="0" w:type="auto"/>
          </w:tcPr>
          <w:p w14:paraId="19B2E2E0"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Identify the method of selecting project sponsors (including providing full access to grassroots faith-based and other</w:t>
            </w:r>
          </w:p>
          <w:p w14:paraId="7EB66956"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community-based organizations). (HOPWA only)</w:t>
            </w:r>
          </w:p>
        </w:tc>
        <w:tc>
          <w:tcPr>
            <w:tcW w:w="0" w:type="auto"/>
          </w:tcPr>
          <w:p w14:paraId="36F410C3" w14:textId="77777777" w:rsidR="00544B11" w:rsidRDefault="00DD1FCE">
            <w:pPr>
              <w:spacing w:before="100" w:after="0"/>
            </w:pPr>
            <w:r>
              <w:rPr>
                <w:color w:val="000000"/>
              </w:rPr>
              <w:t>Not applicable </w:t>
            </w:r>
          </w:p>
        </w:tc>
      </w:tr>
      <w:tr w:rsidR="00544B11" w14:paraId="2AD1D7BC" w14:textId="77777777">
        <w:trPr>
          <w:cantSplit/>
        </w:trPr>
        <w:tc>
          <w:tcPr>
            <w:tcW w:w="0" w:type="auto"/>
            <w:vMerge/>
          </w:tcPr>
          <w:p w14:paraId="7D4701FC" w14:textId="77777777" w:rsidR="00544B11" w:rsidRDefault="00544B11"/>
        </w:tc>
        <w:tc>
          <w:tcPr>
            <w:tcW w:w="0" w:type="auto"/>
          </w:tcPr>
          <w:p w14:paraId="2824101E"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how resources will be allocated among funding categories. </w:t>
            </w:r>
          </w:p>
          <w:p w14:paraId="0A8B1436"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14930FC5"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68D0BC39" w14:textId="77777777" w:rsidR="00544B11" w:rsidRDefault="00DD1FCE">
            <w:pPr>
              <w:spacing w:before="100" w:after="0"/>
            </w:pPr>
            <w:r>
              <w:rPr>
                <w:color w:val="000000"/>
              </w:rPr>
              <w:t>This category is allocated approximately $12 million for eligible projects. </w:t>
            </w:r>
          </w:p>
        </w:tc>
      </w:tr>
      <w:tr w:rsidR="00544B11" w14:paraId="79520EFE" w14:textId="77777777">
        <w:trPr>
          <w:cantSplit/>
        </w:trPr>
        <w:tc>
          <w:tcPr>
            <w:tcW w:w="0" w:type="auto"/>
            <w:vMerge/>
          </w:tcPr>
          <w:p w14:paraId="4F4E18E5" w14:textId="77777777" w:rsidR="00544B11" w:rsidRDefault="00544B11"/>
        </w:tc>
        <w:tc>
          <w:tcPr>
            <w:tcW w:w="0" w:type="auto"/>
          </w:tcPr>
          <w:p w14:paraId="021DDB9E"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threshold factors and grant size limits. </w:t>
            </w:r>
          </w:p>
          <w:p w14:paraId="4E7EE861"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75A5C2FB"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7335FDAF" w14:textId="655805F9" w:rsidR="00544B11" w:rsidRDefault="00DD1FCE">
            <w:pPr>
              <w:spacing w:before="100" w:after="0"/>
            </w:pPr>
            <w:r>
              <w:rPr>
                <w:color w:val="000000"/>
              </w:rPr>
              <w:t>The key thresholds include complete applications and location in a non-entitlement area of NC.  Waivers approved by HUD will allow for up to $5,000,000 in FEMA declared Hurricane Helene disaster areas and no cap on public service funding requested for FEMA declared disaster areas as well. Grant size limits are anticipated not to exceed $950,000 per project in other areas of the State; however, if additional funds are available the maximum could be increased not to exceed $5,000,000.  </w:t>
            </w:r>
          </w:p>
        </w:tc>
      </w:tr>
      <w:tr w:rsidR="00544B11" w14:paraId="44392017" w14:textId="77777777">
        <w:trPr>
          <w:cantSplit/>
        </w:trPr>
        <w:tc>
          <w:tcPr>
            <w:tcW w:w="0" w:type="auto"/>
            <w:vMerge/>
          </w:tcPr>
          <w:p w14:paraId="5C16202E" w14:textId="77777777" w:rsidR="00544B11" w:rsidRDefault="00544B11"/>
        </w:tc>
        <w:tc>
          <w:tcPr>
            <w:tcW w:w="0" w:type="auto"/>
          </w:tcPr>
          <w:p w14:paraId="57DD72EE"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What are the outcome measures expected </w:t>
            </w:r>
            <w:proofErr w:type="gramStart"/>
            <w:r>
              <w:rPr>
                <w:rFonts w:asciiTheme="minorHAnsi" w:eastAsia="Times New Roman" w:hAnsiTheme="minorHAnsi"/>
                <w:b/>
                <w:sz w:val="24"/>
                <w:szCs w:val="24"/>
              </w:rPr>
              <w:t>as a result of</w:t>
            </w:r>
            <w:proofErr w:type="gramEnd"/>
            <w:r>
              <w:rPr>
                <w:rFonts w:asciiTheme="minorHAnsi" w:eastAsia="Times New Roman" w:hAnsiTheme="minorHAnsi"/>
                <w:b/>
                <w:sz w:val="24"/>
                <w:szCs w:val="24"/>
              </w:rPr>
              <w:t xml:space="preserve"> the method of distribution? </w:t>
            </w:r>
          </w:p>
          <w:p w14:paraId="658EF5B7"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387564D8" w14:textId="77777777" w:rsidR="00544B11" w:rsidRDefault="00544B11">
            <w:pPr>
              <w:keepNext/>
              <w:spacing w:before="100" w:after="0"/>
              <w:rPr>
                <w:rFonts w:asciiTheme="minorHAnsi" w:eastAsia="Times New Roman" w:hAnsiTheme="minorHAnsi"/>
                <w:b/>
                <w:sz w:val="24"/>
                <w:szCs w:val="24"/>
              </w:rPr>
            </w:pPr>
          </w:p>
          <w:p w14:paraId="0AAA7383"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481E0F2E" w14:textId="3AE6BB6A" w:rsidR="00544B11" w:rsidRDefault="00DD1FCE">
            <w:pPr>
              <w:spacing w:before="100" w:after="0"/>
            </w:pPr>
            <w:r>
              <w:rPr>
                <w:color w:val="000000"/>
              </w:rPr>
              <w:t xml:space="preserve">The anticipated outcomes for the CDBG-NR program this year </w:t>
            </w:r>
            <w:proofErr w:type="gramStart"/>
            <w:r>
              <w:rPr>
                <w:color w:val="000000"/>
              </w:rPr>
              <w:t>in particular is</w:t>
            </w:r>
            <w:proofErr w:type="gramEnd"/>
            <w:r>
              <w:rPr>
                <w:color w:val="000000"/>
              </w:rPr>
              <w:t xml:space="preserve"> to </w:t>
            </w:r>
            <w:proofErr w:type="gramStart"/>
            <w:r>
              <w:rPr>
                <w:color w:val="000000"/>
              </w:rPr>
              <w:t>construct ,</w:t>
            </w:r>
            <w:proofErr w:type="gramEnd"/>
            <w:r>
              <w:rPr>
                <w:color w:val="000000"/>
              </w:rPr>
              <w:t xml:space="preserve"> rehabilitate and preserve the housing </w:t>
            </w:r>
            <w:proofErr w:type="gramStart"/>
            <w:r>
              <w:rPr>
                <w:color w:val="000000"/>
              </w:rPr>
              <w:t>stock  help</w:t>
            </w:r>
            <w:proofErr w:type="gramEnd"/>
            <w:r>
              <w:rPr>
                <w:color w:val="000000"/>
              </w:rPr>
              <w:t xml:space="preserve"> with affordable housing initiatives; provide transitional housing and emergency shelters; and meet non-housing community development needs such as community centers, parks, greenways, and sidewalks. </w:t>
            </w:r>
          </w:p>
        </w:tc>
      </w:tr>
      <w:tr w:rsidR="00544B11" w14:paraId="7DB178E8" w14:textId="77777777">
        <w:trPr>
          <w:cantSplit/>
        </w:trPr>
        <w:tc>
          <w:tcPr>
            <w:tcW w:w="0" w:type="auto"/>
            <w:vMerge w:val="restart"/>
          </w:tcPr>
          <w:p w14:paraId="5E90FE07" w14:textId="77777777" w:rsidR="00544B11" w:rsidRDefault="00DD1FCE">
            <w:r>
              <w:rPr>
                <w:b/>
              </w:rPr>
              <w:t>4</w:t>
            </w:r>
          </w:p>
        </w:tc>
        <w:tc>
          <w:tcPr>
            <w:tcW w:w="0" w:type="auto"/>
          </w:tcPr>
          <w:p w14:paraId="7B6E2D0E"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State Program Name:</w:t>
            </w:r>
          </w:p>
        </w:tc>
        <w:tc>
          <w:tcPr>
            <w:tcW w:w="0" w:type="auto"/>
          </w:tcPr>
          <w:p w14:paraId="4CC35C1C" w14:textId="77777777" w:rsidR="00544B11" w:rsidRDefault="00DD1FCE">
            <w:pPr>
              <w:spacing w:before="100" w:after="0"/>
            </w:pPr>
            <w:r>
              <w:rPr>
                <w:color w:val="000000"/>
              </w:rPr>
              <w:t>Emergency Solutions Program (ESG)</w:t>
            </w:r>
          </w:p>
        </w:tc>
      </w:tr>
      <w:tr w:rsidR="00544B11" w14:paraId="1B776A5C" w14:textId="77777777">
        <w:trPr>
          <w:cantSplit/>
        </w:trPr>
        <w:tc>
          <w:tcPr>
            <w:tcW w:w="0" w:type="auto"/>
            <w:vMerge/>
          </w:tcPr>
          <w:p w14:paraId="1C785B36" w14:textId="77777777" w:rsidR="00544B11" w:rsidRDefault="00544B11"/>
        </w:tc>
        <w:tc>
          <w:tcPr>
            <w:tcW w:w="0" w:type="auto"/>
          </w:tcPr>
          <w:p w14:paraId="504FF511"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Funding Sources:</w:t>
            </w:r>
          </w:p>
        </w:tc>
        <w:tc>
          <w:tcPr>
            <w:tcW w:w="0" w:type="auto"/>
          </w:tcPr>
          <w:p w14:paraId="26796DD6" w14:textId="77777777" w:rsidR="00544B11" w:rsidRDefault="00DD1FCE">
            <w:pPr>
              <w:spacing w:before="100" w:after="0"/>
            </w:pPr>
            <w:r>
              <w:rPr>
                <w:color w:val="000000"/>
              </w:rPr>
              <w:t>ESG</w:t>
            </w:r>
          </w:p>
        </w:tc>
      </w:tr>
      <w:tr w:rsidR="00544B11" w14:paraId="7300076E" w14:textId="77777777">
        <w:trPr>
          <w:cantSplit/>
        </w:trPr>
        <w:tc>
          <w:tcPr>
            <w:tcW w:w="0" w:type="auto"/>
            <w:vMerge/>
          </w:tcPr>
          <w:p w14:paraId="4F380710" w14:textId="77777777" w:rsidR="00544B11" w:rsidRDefault="00544B11"/>
        </w:tc>
        <w:tc>
          <w:tcPr>
            <w:tcW w:w="0" w:type="auto"/>
          </w:tcPr>
          <w:p w14:paraId="3373E122"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state program addressed by the Method of Distribution.</w:t>
            </w:r>
          </w:p>
        </w:tc>
        <w:tc>
          <w:tcPr>
            <w:tcW w:w="0" w:type="auto"/>
          </w:tcPr>
          <w:p w14:paraId="7F90938A" w14:textId="77777777" w:rsidR="00544B11" w:rsidRDefault="00DD1FCE">
            <w:pPr>
              <w:spacing w:before="100" w:after="0"/>
            </w:pPr>
            <w:r>
              <w:rPr>
                <w:color w:val="000000"/>
              </w:rPr>
              <w:t>The U.S. Department of Housing and Urban Development allocated $5,169.928 to the NC State ESG Program. A portion, 7.5% or $400,442. is for admin costs incurred by the State or subrecipients that are units of local government. The remaining funds, $</w:t>
            </w:r>
            <w:proofErr w:type="gramStart"/>
            <w:r>
              <w:rPr>
                <w:color w:val="000000"/>
              </w:rPr>
              <w:t>4,938,781</w:t>
            </w:r>
            <w:proofErr w:type="gramEnd"/>
            <w:r>
              <w:rPr>
                <w:color w:val="000000"/>
              </w:rPr>
              <w:t xml:space="preserve"> will be distributed to subrecipients for program costs. The amount that each Local Planning Area is eligible to apply for is the “NC ESG Fair Share”.</w:t>
            </w:r>
          </w:p>
          <w:p w14:paraId="68790C31" w14:textId="77777777" w:rsidR="00544B11" w:rsidRDefault="00DD1FCE">
            <w:pPr>
              <w:spacing w:before="100" w:after="0"/>
            </w:pPr>
            <w:r>
              <w:rPr>
                <w:color w:val="000000"/>
              </w:rPr>
              <w:t>No more than 60% of funds can be used for Emergency Response Services (Street Outreach and Emergency Shelter). While there is a maximum percent for Emergency Services, there is no maximum for Housing Stability (Rapid Re-Housing, HMIS, and Targeted Prevention). This means a Local Planning Area may choose to apply for the full 60% of Emergency Response funding or use some of that funding for Housing Stability Activities.  </w:t>
            </w:r>
          </w:p>
          <w:p w14:paraId="06D5A5C5" w14:textId="77777777" w:rsidR="00544B11" w:rsidRDefault="00DD1FCE">
            <w:pPr>
              <w:spacing w:before="100" w:after="0"/>
            </w:pPr>
            <w:r>
              <w:rPr>
                <w:color w:val="000000"/>
              </w:rPr>
              <w:t>To establish a fair distribution of program funds, the NC ESG Program uses the Department of Housing and Urban Development’s (HUD) Continuum of Care (CoC) Pro Rata Formula as the basis for determining the amount of eligible funding for each Local Planning Area. Six entitlement communities receive ESG funding directly from HUD. The allocation that these entitlements receive from HUD are considered when determining each Local Planning Area’s eligible amount. The CoC Pro Rata percentage is multiplied by the total amount of ESG funds allocated to North Carolina (NC State ESG + entitlements). This is the total amount that each Local Planning Area should have as its fair share of ESG funding.  </w:t>
            </w:r>
          </w:p>
          <w:p w14:paraId="4D45349B" w14:textId="77777777" w:rsidR="00544B11" w:rsidRDefault="00DD1FCE">
            <w:pPr>
              <w:spacing w:before="100" w:after="0"/>
            </w:pPr>
            <w:r>
              <w:rPr>
                <w:color w:val="000000"/>
              </w:rPr>
              <w:t>For communities that do not receive entitlement funding from HUD, the full amount will come from the NC ESG Program. For entitlement communities, the amount received directly from HUD will be subtracted from their fair share, so only a portion of the fair share is awarded through the NC ESG Program. The chart below shows the total fair share for each entitlement community with the amount of program funding administered by the local government and the NC ESG Program.  </w:t>
            </w:r>
          </w:p>
        </w:tc>
      </w:tr>
      <w:tr w:rsidR="00544B11" w14:paraId="3F13FE8A" w14:textId="77777777">
        <w:trPr>
          <w:cantSplit/>
        </w:trPr>
        <w:tc>
          <w:tcPr>
            <w:tcW w:w="0" w:type="auto"/>
            <w:vMerge/>
          </w:tcPr>
          <w:p w14:paraId="632A0118" w14:textId="77777777" w:rsidR="00544B11" w:rsidRDefault="00544B11"/>
        </w:tc>
        <w:tc>
          <w:tcPr>
            <w:tcW w:w="0" w:type="auto"/>
          </w:tcPr>
          <w:p w14:paraId="5D78D28E"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w:t>
            </w:r>
            <w:proofErr w:type="gramStart"/>
            <w:r>
              <w:rPr>
                <w:rFonts w:asciiTheme="minorHAnsi" w:eastAsia="Times New Roman" w:hAnsiTheme="minorHAnsi"/>
                <w:b/>
                <w:sz w:val="24"/>
                <w:szCs w:val="24"/>
              </w:rPr>
              <w:t>all of</w:t>
            </w:r>
            <w:proofErr w:type="gramEnd"/>
            <w:r>
              <w:rPr>
                <w:rFonts w:asciiTheme="minorHAnsi" w:eastAsia="Times New Roman" w:hAnsiTheme="minorHAnsi"/>
                <w:b/>
                <w:sz w:val="24"/>
                <w:szCs w:val="24"/>
              </w:rPr>
              <w:t xml:space="preserve"> the criteria that will be used to select applications and the relative importance of these criteria. </w:t>
            </w:r>
          </w:p>
          <w:p w14:paraId="7F326D72"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4C9DA2C7"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567A8994" w14:textId="54EF43E6" w:rsidR="00544B11" w:rsidRDefault="00DD1FCE">
            <w:pPr>
              <w:spacing w:before="100" w:after="0"/>
            </w:pPr>
            <w:r>
              <w:rPr>
                <w:color w:val="000000"/>
              </w:rPr>
              <w:t xml:space="preserve">The NC ESG office publishes a request for funding (RFA) annually in June of each year. Approximately 4-6 weeks prior to the publication of the RFA, the NC ESG Office meets virtually with the 12 CoC leads in the state to preview the RFA documents and process. After this meeting, the CoCs establish their review process, requirements, and timeline for application review and submit this timeline to the NC ESG Office. The CoCs are responsible for reviewing all ESG applications prior to their submission to the NC ESG Office. This allows the CoC to have a voice in how ESG funds are utilized and allocated among each eligible activity in their community. Only the applications recommended by the CoCs are reviewed by the NC ESG Office or considered for funding. The CoCs are copied on the conditional award notices and denial notices that are sent to each applicant. This allows them to follow up with each applicant and/or the NC ESG Office on the awards or denials, as needed. At the conclusion of the RFA process, the NC ESG Office holds a debriefing meeting with the CoC leads. The CoC leads can provide feedback on the application process and the application documents. Once the recommended applications are received by the NC ESG Office, they are reviewed for financial capacity, organizational capacity, program design including adherence to HUD regulations and CoC written standards. Applicants must meet the minimum threshold of being an eligible organization, utilizing the funds for eligible activities and expenses, and meeting HUD, CoC, and State regulations for their proposed program(s). If this threshold is met, the NC ESG Office then considers the applicant’s financial and overall organizational capacity to administer a reimbursement-based grant. Additional items considered are coverage area, hours of operations, staffing, collaboration with and connection to the broader homeless services community, number of households served, cost per household, and percentage </w:t>
            </w:r>
            <w:proofErr w:type="gramStart"/>
            <w:r>
              <w:rPr>
                <w:color w:val="000000"/>
              </w:rPr>
              <w:t>exiting</w:t>
            </w:r>
            <w:proofErr w:type="gramEnd"/>
            <w:r>
              <w:rPr>
                <w:color w:val="000000"/>
              </w:rPr>
              <w:t xml:space="preserve"> to a positive housing destination. After reviewing the information contained in their application, we also review their history (if applicable with ESG and other HUD funding) including spend down rates, monitoring findings, and overall grant compliance.</w:t>
            </w:r>
          </w:p>
          <w:p w14:paraId="35FCD213" w14:textId="77777777" w:rsidR="00544B11" w:rsidRDefault="00DD1FCE">
            <w:pPr>
              <w:spacing w:before="100" w:after="0"/>
            </w:pPr>
            <w:r>
              <w:rPr>
                <w:color w:val="000000"/>
              </w:rPr>
              <w:t> </w:t>
            </w:r>
          </w:p>
        </w:tc>
      </w:tr>
      <w:tr w:rsidR="00544B11" w14:paraId="2F79288D" w14:textId="77777777">
        <w:trPr>
          <w:cantSplit/>
        </w:trPr>
        <w:tc>
          <w:tcPr>
            <w:tcW w:w="0" w:type="auto"/>
            <w:vMerge/>
          </w:tcPr>
          <w:p w14:paraId="7D18D397" w14:textId="77777777" w:rsidR="00544B11" w:rsidRDefault="00544B11"/>
        </w:tc>
        <w:tc>
          <w:tcPr>
            <w:tcW w:w="0" w:type="auto"/>
          </w:tcPr>
          <w:p w14:paraId="3C7A316E"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If only summary criteria were described, how can potential applicants access application manuals or other</w:t>
            </w:r>
          </w:p>
          <w:p w14:paraId="36C72041"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 xml:space="preserve">state publications describing the application </w:t>
            </w:r>
            <w:proofErr w:type="gramStart"/>
            <w:r>
              <w:rPr>
                <w:rFonts w:asciiTheme="minorHAnsi" w:hAnsiTheme="minorHAnsi"/>
                <w:b/>
                <w:sz w:val="24"/>
                <w:szCs w:val="24"/>
              </w:rPr>
              <w:t>criteria?</w:t>
            </w:r>
            <w:proofErr w:type="gramEnd"/>
            <w:r>
              <w:rPr>
                <w:rFonts w:asciiTheme="minorHAnsi" w:hAnsiTheme="minorHAnsi"/>
                <w:b/>
                <w:sz w:val="24"/>
                <w:szCs w:val="24"/>
              </w:rPr>
              <w:t xml:space="preserve"> (CDBG only)</w:t>
            </w:r>
          </w:p>
        </w:tc>
        <w:tc>
          <w:tcPr>
            <w:tcW w:w="0" w:type="auto"/>
          </w:tcPr>
          <w:p w14:paraId="102D288B" w14:textId="77777777" w:rsidR="00544B11" w:rsidRDefault="00DD1FCE">
            <w:pPr>
              <w:spacing w:before="100" w:after="0"/>
            </w:pPr>
            <w:r>
              <w:rPr>
                <w:color w:val="000000"/>
              </w:rPr>
              <w:t>N/A</w:t>
            </w:r>
          </w:p>
        </w:tc>
      </w:tr>
      <w:tr w:rsidR="00544B11" w14:paraId="16931A3A" w14:textId="77777777">
        <w:trPr>
          <w:cantSplit/>
        </w:trPr>
        <w:tc>
          <w:tcPr>
            <w:tcW w:w="0" w:type="auto"/>
            <w:vMerge/>
          </w:tcPr>
          <w:p w14:paraId="56156AB5" w14:textId="77777777" w:rsidR="00544B11" w:rsidRDefault="00544B11"/>
        </w:tc>
        <w:tc>
          <w:tcPr>
            <w:tcW w:w="0" w:type="auto"/>
          </w:tcPr>
          <w:p w14:paraId="0EAB9885"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process for awarding funds to state recipients and how the state will make its allocation available</w:t>
            </w:r>
          </w:p>
          <w:p w14:paraId="6806D5F8"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to units of general local government, and non-profit organizations, including community and faith-based</w:t>
            </w:r>
          </w:p>
          <w:p w14:paraId="694B7903"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organizations. (ESG only)</w:t>
            </w:r>
          </w:p>
        </w:tc>
        <w:tc>
          <w:tcPr>
            <w:tcW w:w="0" w:type="auto"/>
          </w:tcPr>
          <w:p w14:paraId="0F6E53D7" w14:textId="77777777" w:rsidR="00544B11" w:rsidRDefault="00DD1FCE">
            <w:pPr>
              <w:spacing w:before="100" w:after="0"/>
            </w:pPr>
            <w:r>
              <w:rPr>
                <w:color w:val="000000"/>
              </w:rPr>
              <w:t>The NC Emergency Solutions Grants Programs uses the formula of the HUD Pro Rata Share to determine available funding to Continuums of Care / Local Planning Areas (CoCs / LPAs).  Local units of government, and non-profit organizations including community and faith-based organizations can submit a Project Application to CoCs/LPAs.  Upon doing so, CoCs/LPAs recommend projects for funding in the NC Emergency Solutions Grants Request for Application.   NC ESG staff then review and score Regional and Project Applications for minimum threshold criteria.  </w:t>
            </w:r>
          </w:p>
        </w:tc>
      </w:tr>
      <w:tr w:rsidR="00544B11" w14:paraId="142E3D68" w14:textId="77777777">
        <w:trPr>
          <w:cantSplit/>
        </w:trPr>
        <w:tc>
          <w:tcPr>
            <w:tcW w:w="0" w:type="auto"/>
            <w:vMerge/>
          </w:tcPr>
          <w:p w14:paraId="2461E29D" w14:textId="77777777" w:rsidR="00544B11" w:rsidRDefault="00544B11"/>
        </w:tc>
        <w:tc>
          <w:tcPr>
            <w:tcW w:w="0" w:type="auto"/>
          </w:tcPr>
          <w:p w14:paraId="5A3F55B5"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Identify the method of selecting project sponsors (including providing full access to grassroots faith-based and other</w:t>
            </w:r>
          </w:p>
          <w:p w14:paraId="4AC7F531"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community-based organizations). (HOPWA only)</w:t>
            </w:r>
          </w:p>
        </w:tc>
        <w:tc>
          <w:tcPr>
            <w:tcW w:w="0" w:type="auto"/>
          </w:tcPr>
          <w:p w14:paraId="74163CFA" w14:textId="77777777" w:rsidR="00544B11" w:rsidRDefault="00DD1FCE">
            <w:pPr>
              <w:spacing w:before="100" w:after="0"/>
            </w:pPr>
            <w:r>
              <w:rPr>
                <w:color w:val="000000"/>
              </w:rPr>
              <w:t>N/A</w:t>
            </w:r>
          </w:p>
        </w:tc>
      </w:tr>
      <w:tr w:rsidR="00544B11" w14:paraId="45D6283F" w14:textId="77777777">
        <w:trPr>
          <w:cantSplit/>
        </w:trPr>
        <w:tc>
          <w:tcPr>
            <w:tcW w:w="0" w:type="auto"/>
            <w:vMerge/>
          </w:tcPr>
          <w:p w14:paraId="4CF6788D" w14:textId="77777777" w:rsidR="00544B11" w:rsidRDefault="00544B11"/>
        </w:tc>
        <w:tc>
          <w:tcPr>
            <w:tcW w:w="0" w:type="auto"/>
          </w:tcPr>
          <w:p w14:paraId="267B94C9"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how resources will be allocated among funding categories. </w:t>
            </w:r>
          </w:p>
          <w:p w14:paraId="6E07BB82"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39B157EC"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6386CF93" w14:textId="77777777" w:rsidR="00544B11" w:rsidRDefault="00DD1FCE">
            <w:pPr>
              <w:spacing w:before="100" w:after="0"/>
            </w:pPr>
            <w:r>
              <w:rPr>
                <w:color w:val="000000"/>
              </w:rPr>
              <w:t>Resources are allocated based upon needs assessed in the community and by analyzing the utilization of services, and gaps in services to ensure to the greatest extent possible the needs of the community are met</w:t>
            </w:r>
          </w:p>
        </w:tc>
      </w:tr>
      <w:tr w:rsidR="00544B11" w14:paraId="390D8B48" w14:textId="77777777">
        <w:trPr>
          <w:cantSplit/>
        </w:trPr>
        <w:tc>
          <w:tcPr>
            <w:tcW w:w="0" w:type="auto"/>
            <w:vMerge/>
          </w:tcPr>
          <w:p w14:paraId="43D2DDAA" w14:textId="77777777" w:rsidR="00544B11" w:rsidRDefault="00544B11"/>
        </w:tc>
        <w:tc>
          <w:tcPr>
            <w:tcW w:w="0" w:type="auto"/>
          </w:tcPr>
          <w:p w14:paraId="0B8EA85D"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threshold factors and grant size limits. </w:t>
            </w:r>
          </w:p>
          <w:p w14:paraId="7ADDB6F2"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26C066D7"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3E360293" w14:textId="77777777" w:rsidR="00544B11" w:rsidRDefault="00DD1FCE">
            <w:pPr>
              <w:spacing w:before="100" w:after="0"/>
            </w:pPr>
            <w:r>
              <w:rPr>
                <w:color w:val="000000"/>
              </w:rPr>
              <w:t>Grant size limits are based on the formula calculation using the fair share calculator and decisions and recommendations made and approved at the CoC level and passed to the NC ESG office through am RFA process.</w:t>
            </w:r>
          </w:p>
        </w:tc>
      </w:tr>
      <w:tr w:rsidR="00544B11" w14:paraId="57378693" w14:textId="77777777">
        <w:trPr>
          <w:cantSplit/>
        </w:trPr>
        <w:tc>
          <w:tcPr>
            <w:tcW w:w="0" w:type="auto"/>
            <w:vMerge/>
          </w:tcPr>
          <w:p w14:paraId="57A526BE" w14:textId="77777777" w:rsidR="00544B11" w:rsidRDefault="00544B11"/>
        </w:tc>
        <w:tc>
          <w:tcPr>
            <w:tcW w:w="0" w:type="auto"/>
          </w:tcPr>
          <w:p w14:paraId="75CC1BD7"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What are the outcome measures expected </w:t>
            </w:r>
            <w:proofErr w:type="gramStart"/>
            <w:r>
              <w:rPr>
                <w:rFonts w:asciiTheme="minorHAnsi" w:eastAsia="Times New Roman" w:hAnsiTheme="minorHAnsi"/>
                <w:b/>
                <w:sz w:val="24"/>
                <w:szCs w:val="24"/>
              </w:rPr>
              <w:t>as a result of</w:t>
            </w:r>
            <w:proofErr w:type="gramEnd"/>
            <w:r>
              <w:rPr>
                <w:rFonts w:asciiTheme="minorHAnsi" w:eastAsia="Times New Roman" w:hAnsiTheme="minorHAnsi"/>
                <w:b/>
                <w:sz w:val="24"/>
                <w:szCs w:val="24"/>
              </w:rPr>
              <w:t xml:space="preserve"> the method of distribution? </w:t>
            </w:r>
          </w:p>
          <w:p w14:paraId="3254F89F"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00D2CCCC" w14:textId="77777777" w:rsidR="00544B11" w:rsidRDefault="00544B11">
            <w:pPr>
              <w:keepNext/>
              <w:spacing w:before="100" w:after="0"/>
              <w:rPr>
                <w:rFonts w:asciiTheme="minorHAnsi" w:eastAsia="Times New Roman" w:hAnsiTheme="minorHAnsi"/>
                <w:b/>
                <w:sz w:val="24"/>
                <w:szCs w:val="24"/>
              </w:rPr>
            </w:pPr>
          </w:p>
          <w:p w14:paraId="32076A34"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61821A4A" w14:textId="77777777" w:rsidR="00544B11" w:rsidRDefault="00DD1FCE">
            <w:pPr>
              <w:spacing w:before="100" w:after="0"/>
            </w:pPr>
            <w:r>
              <w:rPr>
                <w:color w:val="000000"/>
              </w:rPr>
              <w:t>The outcome measures are increased economic opportunity, improved quality of life, and pathway to housing opportunities provided.</w:t>
            </w:r>
          </w:p>
        </w:tc>
      </w:tr>
      <w:tr w:rsidR="00544B11" w14:paraId="4AE0BCB2" w14:textId="77777777">
        <w:trPr>
          <w:cantSplit/>
        </w:trPr>
        <w:tc>
          <w:tcPr>
            <w:tcW w:w="0" w:type="auto"/>
            <w:vMerge w:val="restart"/>
          </w:tcPr>
          <w:p w14:paraId="083296F6" w14:textId="77777777" w:rsidR="00544B11" w:rsidRDefault="00DD1FCE">
            <w:r>
              <w:rPr>
                <w:b/>
              </w:rPr>
              <w:t>5</w:t>
            </w:r>
          </w:p>
        </w:tc>
        <w:tc>
          <w:tcPr>
            <w:tcW w:w="0" w:type="auto"/>
          </w:tcPr>
          <w:p w14:paraId="17D621E1"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State Program Name:</w:t>
            </w:r>
          </w:p>
        </w:tc>
        <w:tc>
          <w:tcPr>
            <w:tcW w:w="0" w:type="auto"/>
          </w:tcPr>
          <w:p w14:paraId="0CDE654C" w14:textId="77777777" w:rsidR="00544B11" w:rsidRDefault="00DD1FCE">
            <w:pPr>
              <w:spacing w:before="100" w:after="0"/>
            </w:pPr>
            <w:r>
              <w:rPr>
                <w:color w:val="000000"/>
              </w:rPr>
              <w:t>HOME &amp; HTF: Rental Development &amp; Preservation</w:t>
            </w:r>
          </w:p>
        </w:tc>
      </w:tr>
      <w:tr w:rsidR="00544B11" w14:paraId="6098A292" w14:textId="77777777">
        <w:trPr>
          <w:cantSplit/>
        </w:trPr>
        <w:tc>
          <w:tcPr>
            <w:tcW w:w="0" w:type="auto"/>
            <w:vMerge/>
          </w:tcPr>
          <w:p w14:paraId="2AB3D953" w14:textId="77777777" w:rsidR="00544B11" w:rsidRDefault="00544B11"/>
        </w:tc>
        <w:tc>
          <w:tcPr>
            <w:tcW w:w="0" w:type="auto"/>
          </w:tcPr>
          <w:p w14:paraId="50A504C4"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Funding Sources:</w:t>
            </w:r>
          </w:p>
        </w:tc>
        <w:tc>
          <w:tcPr>
            <w:tcW w:w="0" w:type="auto"/>
          </w:tcPr>
          <w:p w14:paraId="65B4B535" w14:textId="77777777" w:rsidR="00544B11" w:rsidRDefault="00DD1FCE">
            <w:pPr>
              <w:spacing w:before="100" w:after="0"/>
            </w:pPr>
            <w:r>
              <w:rPr>
                <w:color w:val="000000"/>
              </w:rPr>
              <w:t>HOME</w:t>
            </w:r>
            <w:r>
              <w:rPr>
                <w:color w:val="000000"/>
              </w:rPr>
              <w:br/>
              <w:t>HTF</w:t>
            </w:r>
          </w:p>
        </w:tc>
      </w:tr>
      <w:tr w:rsidR="00544B11" w14:paraId="3413781F" w14:textId="77777777">
        <w:trPr>
          <w:cantSplit/>
        </w:trPr>
        <w:tc>
          <w:tcPr>
            <w:tcW w:w="0" w:type="auto"/>
            <w:vMerge/>
          </w:tcPr>
          <w:p w14:paraId="5AA19F97" w14:textId="77777777" w:rsidR="00544B11" w:rsidRDefault="00544B11"/>
        </w:tc>
        <w:tc>
          <w:tcPr>
            <w:tcW w:w="0" w:type="auto"/>
          </w:tcPr>
          <w:p w14:paraId="05745AEC"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state program addressed by the Method of Distribution.</w:t>
            </w:r>
          </w:p>
        </w:tc>
        <w:tc>
          <w:tcPr>
            <w:tcW w:w="0" w:type="auto"/>
          </w:tcPr>
          <w:p w14:paraId="5BD0B4E6" w14:textId="77777777" w:rsidR="00544B11" w:rsidRDefault="00DD1FCE">
            <w:pPr>
              <w:spacing w:before="100" w:after="0"/>
            </w:pPr>
            <w:r>
              <w:rPr>
                <w:color w:val="000000"/>
              </w:rPr>
              <w:t>HOME and HTF funds are used to finance construction and preservation of rental units for low-income households and homeless or non-homeless households with special needs.</w:t>
            </w:r>
          </w:p>
          <w:p w14:paraId="70B8B8FD" w14:textId="77777777" w:rsidR="00544B11" w:rsidRDefault="00DD1FCE">
            <w:pPr>
              <w:spacing w:before="100" w:after="0"/>
            </w:pPr>
            <w:r>
              <w:rPr>
                <w:color w:val="000000"/>
              </w:rPr>
              <w:t>The Rental Production Program (RPP) provides long-term financing, in the form of an amortizing or deferred loan, to projects awarded Low Income Housing Tax Credits. The goal is to provide additional housing for households earning up to 60% of area median income. Projects with HTF have deeper income targeting for rental housing for households earning below 30% of area median income or the federal poverty level (whichever is higher). NCHFA may also use up to one-third of HTF funds for operating reserves and/or assistance for LIHTC projects.</w:t>
            </w:r>
          </w:p>
          <w:p w14:paraId="799DAF27" w14:textId="77777777" w:rsidR="00544B11" w:rsidRDefault="00DD1FCE">
            <w:pPr>
              <w:spacing w:before="100" w:after="0"/>
            </w:pPr>
            <w:r>
              <w:rPr>
                <w:color w:val="000000"/>
              </w:rPr>
              <w:t>The Rental Preservation Loan Program (RPLP) provides financing in the form of an amortizing or deferred loan, to eligible projects for the rehabilitation of rental units for low-income households. Awards through RPLP may include funds for rehabilitation, acquisition, refinancing, and operating reserves and/or assistance. For HTF eligible units, NCHFA may also use up to one-third of HTF funds for operating reserves and/or assistance.</w:t>
            </w:r>
          </w:p>
          <w:p w14:paraId="31556514" w14:textId="77777777" w:rsidR="00544B11" w:rsidRDefault="00DD1FCE">
            <w:pPr>
              <w:spacing w:before="100" w:after="0"/>
            </w:pPr>
            <w:r>
              <w:rPr>
                <w:color w:val="000000"/>
              </w:rPr>
              <w:t>The Supportive Housing Development Program (SHDP) finances the acquisition, rehabilitation, and/or new construction of developments serving populations of homeless or non-homeless households with special needs earning up to 50% of area median income, with a priority for households earning up to 30% AMI.</w:t>
            </w:r>
          </w:p>
        </w:tc>
      </w:tr>
      <w:tr w:rsidR="00544B11" w14:paraId="459AC6E5" w14:textId="77777777">
        <w:trPr>
          <w:cantSplit/>
        </w:trPr>
        <w:tc>
          <w:tcPr>
            <w:tcW w:w="0" w:type="auto"/>
            <w:vMerge/>
          </w:tcPr>
          <w:p w14:paraId="69F41E84" w14:textId="77777777" w:rsidR="00544B11" w:rsidRDefault="00544B11"/>
        </w:tc>
        <w:tc>
          <w:tcPr>
            <w:tcW w:w="0" w:type="auto"/>
          </w:tcPr>
          <w:p w14:paraId="5543A550"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w:t>
            </w:r>
            <w:proofErr w:type="gramStart"/>
            <w:r>
              <w:rPr>
                <w:rFonts w:asciiTheme="minorHAnsi" w:eastAsia="Times New Roman" w:hAnsiTheme="minorHAnsi"/>
                <w:b/>
                <w:sz w:val="24"/>
                <w:szCs w:val="24"/>
              </w:rPr>
              <w:t>all of</w:t>
            </w:r>
            <w:proofErr w:type="gramEnd"/>
            <w:r>
              <w:rPr>
                <w:rFonts w:asciiTheme="minorHAnsi" w:eastAsia="Times New Roman" w:hAnsiTheme="minorHAnsi"/>
                <w:b/>
                <w:sz w:val="24"/>
                <w:szCs w:val="24"/>
              </w:rPr>
              <w:t xml:space="preserve"> the criteria that will be used to select applications and the relative importance of these criteria. </w:t>
            </w:r>
          </w:p>
          <w:p w14:paraId="1F29D577"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22EF032F"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4659EA74" w14:textId="77777777" w:rsidR="00544B11" w:rsidRDefault="00DD1FCE">
            <w:pPr>
              <w:spacing w:before="100" w:after="0"/>
            </w:pPr>
            <w:r>
              <w:rPr>
                <w:color w:val="000000"/>
              </w:rPr>
              <w:t>RPP loans are awarded through an annual competitive cycle that ensures distribution among the three geographic regions of the state and between metropolitan and urban areas. Awards are determined during tax credit allocation process using criteria set forth in the state's Qualified Allocation Plan. Selection criteria include:</w:t>
            </w:r>
          </w:p>
          <w:p w14:paraId="02844FD1" w14:textId="77777777" w:rsidR="00544B11" w:rsidRDefault="00DD1FCE">
            <w:pPr>
              <w:numPr>
                <w:ilvl w:val="0"/>
                <w:numId w:val="3"/>
              </w:numPr>
              <w:spacing w:before="100" w:after="0"/>
            </w:pPr>
            <w:r>
              <w:rPr>
                <w:color w:val="000000"/>
              </w:rPr>
              <w:t>Project location and site suitability.</w:t>
            </w:r>
          </w:p>
          <w:p w14:paraId="28F6B914" w14:textId="77777777" w:rsidR="00544B11" w:rsidRDefault="00DD1FCE">
            <w:pPr>
              <w:numPr>
                <w:ilvl w:val="0"/>
                <w:numId w:val="3"/>
              </w:numPr>
              <w:spacing w:before="100" w:after="0"/>
            </w:pPr>
            <w:r>
              <w:rPr>
                <w:color w:val="000000"/>
              </w:rPr>
              <w:t>Market demand and local housing needs.</w:t>
            </w:r>
          </w:p>
          <w:p w14:paraId="1C26F7EE" w14:textId="77777777" w:rsidR="00544B11" w:rsidRDefault="00DD1FCE">
            <w:pPr>
              <w:numPr>
                <w:ilvl w:val="0"/>
                <w:numId w:val="3"/>
              </w:numPr>
              <w:spacing w:before="100" w:after="0"/>
            </w:pPr>
            <w:r>
              <w:rPr>
                <w:color w:val="000000"/>
              </w:rPr>
              <w:t>Ability to serve the lowest-income tenants.</w:t>
            </w:r>
          </w:p>
          <w:p w14:paraId="1E0230C4" w14:textId="77777777" w:rsidR="00544B11" w:rsidRDefault="00DD1FCE">
            <w:pPr>
              <w:numPr>
                <w:ilvl w:val="0"/>
                <w:numId w:val="3"/>
              </w:numPr>
              <w:spacing w:before="100" w:after="0"/>
            </w:pPr>
            <w:r>
              <w:rPr>
                <w:color w:val="000000"/>
              </w:rPr>
              <w:t>Ability to serve qualified tenants for the longest periods.</w:t>
            </w:r>
          </w:p>
          <w:p w14:paraId="551597BC" w14:textId="77777777" w:rsidR="00544B11" w:rsidRDefault="00DD1FCE">
            <w:pPr>
              <w:numPr>
                <w:ilvl w:val="0"/>
                <w:numId w:val="3"/>
              </w:numPr>
              <w:spacing w:before="100" w:after="0"/>
            </w:pPr>
            <w:r>
              <w:rPr>
                <w:color w:val="000000"/>
              </w:rPr>
              <w:t>Design and quality of construction.</w:t>
            </w:r>
          </w:p>
          <w:p w14:paraId="386ADA8B" w14:textId="77777777" w:rsidR="00544B11" w:rsidRDefault="00DD1FCE">
            <w:pPr>
              <w:numPr>
                <w:ilvl w:val="0"/>
                <w:numId w:val="3"/>
              </w:numPr>
              <w:spacing w:before="100" w:after="0"/>
            </w:pPr>
            <w:r>
              <w:rPr>
                <w:color w:val="000000"/>
              </w:rPr>
              <w:t>Financial structure and long-term viability.</w:t>
            </w:r>
          </w:p>
          <w:p w14:paraId="764ED8C4" w14:textId="77777777" w:rsidR="00544B11" w:rsidRDefault="00DD1FCE">
            <w:pPr>
              <w:numPr>
                <w:ilvl w:val="0"/>
                <w:numId w:val="3"/>
              </w:numPr>
              <w:spacing w:before="100" w:after="0"/>
            </w:pPr>
            <w:r>
              <w:rPr>
                <w:color w:val="000000"/>
              </w:rPr>
              <w:t>Experience of development team and management agent(s).</w:t>
            </w:r>
          </w:p>
          <w:p w14:paraId="49DEC1FA" w14:textId="77777777" w:rsidR="00544B11" w:rsidRDefault="00DD1FCE">
            <w:pPr>
              <w:numPr>
                <w:ilvl w:val="0"/>
                <w:numId w:val="3"/>
              </w:numPr>
              <w:spacing w:before="100" w:after="0"/>
            </w:pPr>
            <w:r>
              <w:rPr>
                <w:color w:val="000000"/>
              </w:rPr>
              <w:t xml:space="preserve">Ability to serve </w:t>
            </w:r>
            <w:proofErr w:type="gramStart"/>
            <w:r>
              <w:rPr>
                <w:color w:val="000000"/>
              </w:rPr>
              <w:t>persons</w:t>
            </w:r>
            <w:proofErr w:type="gramEnd"/>
            <w:r>
              <w:rPr>
                <w:color w:val="000000"/>
              </w:rPr>
              <w:t xml:space="preserve"> with disabilities and the homeless.</w:t>
            </w:r>
          </w:p>
          <w:p w14:paraId="01C46785" w14:textId="77777777" w:rsidR="00544B11" w:rsidRDefault="00DD1FCE">
            <w:pPr>
              <w:numPr>
                <w:ilvl w:val="0"/>
                <w:numId w:val="3"/>
              </w:numPr>
              <w:spacing w:before="100" w:after="0"/>
            </w:pPr>
            <w:r>
              <w:rPr>
                <w:color w:val="000000"/>
              </w:rPr>
              <w:t>Projects that are part of a Community Revitalization Plan</w:t>
            </w:r>
          </w:p>
          <w:p w14:paraId="66C408AB" w14:textId="77777777" w:rsidR="00544B11" w:rsidRDefault="00DD1FCE">
            <w:pPr>
              <w:spacing w:before="100" w:after="0"/>
            </w:pPr>
            <w:r>
              <w:rPr>
                <w:color w:val="000000"/>
              </w:rPr>
              <w:t>For more information, visit: https://www.nchfa.com/rental-housing-partners/rental-developers/qualified-allocation-plan</w:t>
            </w:r>
          </w:p>
          <w:p w14:paraId="098D8089" w14:textId="77777777" w:rsidR="00544B11" w:rsidRDefault="00DD1FCE">
            <w:pPr>
              <w:spacing w:before="100" w:after="0"/>
            </w:pPr>
            <w:r>
              <w:rPr>
                <w:color w:val="000000"/>
              </w:rPr>
              <w:t>RPLP loans are to be awarded using selection criteria including, but not limited to the </w:t>
            </w:r>
          </w:p>
          <w:p w14:paraId="1488CE48" w14:textId="77777777" w:rsidR="00544B11" w:rsidRDefault="00DD1FCE">
            <w:pPr>
              <w:numPr>
                <w:ilvl w:val="0"/>
                <w:numId w:val="3"/>
              </w:numPr>
              <w:spacing w:before="100" w:after="0"/>
            </w:pPr>
            <w:r>
              <w:rPr>
                <w:color w:val="000000"/>
              </w:rPr>
              <w:t>Need for rehabilitation for critical building components and health and safety needs</w:t>
            </w:r>
          </w:p>
          <w:p w14:paraId="5F5E50B5" w14:textId="77777777" w:rsidR="00544B11" w:rsidRDefault="00DD1FCE">
            <w:pPr>
              <w:numPr>
                <w:ilvl w:val="0"/>
                <w:numId w:val="3"/>
              </w:numPr>
              <w:spacing w:before="100" w:after="0"/>
            </w:pPr>
            <w:r>
              <w:rPr>
                <w:color w:val="000000"/>
              </w:rPr>
              <w:t>Projects must have an owner in good standing with NCHFA</w:t>
            </w:r>
          </w:p>
          <w:p w14:paraId="404B2491" w14:textId="77777777" w:rsidR="00544B11" w:rsidRDefault="00DD1FCE">
            <w:pPr>
              <w:numPr>
                <w:ilvl w:val="0"/>
                <w:numId w:val="3"/>
              </w:numPr>
              <w:spacing w:before="100" w:after="0"/>
            </w:pPr>
            <w:r>
              <w:rPr>
                <w:color w:val="000000"/>
              </w:rPr>
              <w:t>Project Contractors, borrowers, developers and their subcontractors, or subsequent recipients must be in good standing with the federal and state government</w:t>
            </w:r>
          </w:p>
          <w:p w14:paraId="1DC6AF56" w14:textId="77777777" w:rsidR="00544B11" w:rsidRDefault="00DD1FCE">
            <w:pPr>
              <w:numPr>
                <w:ilvl w:val="0"/>
                <w:numId w:val="3"/>
              </w:numPr>
              <w:spacing w:before="100" w:after="0"/>
            </w:pPr>
            <w:proofErr w:type="gramStart"/>
            <w:r>
              <w:rPr>
                <w:color w:val="000000"/>
              </w:rPr>
              <w:t>Applicant</w:t>
            </w:r>
            <w:proofErr w:type="gramEnd"/>
            <w:r>
              <w:rPr>
                <w:color w:val="000000"/>
              </w:rPr>
              <w:t xml:space="preserve"> must have successfully owned and operated multifamily rental housing for a minimum of three years with no material or uncorrected noncompliance issues unless there is a plan of action to address the issue(s) that has been accepted by the Agency.</w:t>
            </w:r>
          </w:p>
          <w:p w14:paraId="6A4135DB" w14:textId="77777777" w:rsidR="00544B11" w:rsidRDefault="00DD1FCE">
            <w:pPr>
              <w:numPr>
                <w:ilvl w:val="0"/>
                <w:numId w:val="3"/>
              </w:numPr>
              <w:spacing w:before="100" w:after="0"/>
            </w:pPr>
            <w:proofErr w:type="gramStart"/>
            <w:r>
              <w:rPr>
                <w:color w:val="000000"/>
              </w:rPr>
              <w:lastRenderedPageBreak/>
              <w:t>Applicant</w:t>
            </w:r>
            <w:proofErr w:type="gramEnd"/>
            <w:r>
              <w:rPr>
                <w:color w:val="000000"/>
              </w:rPr>
              <w:t xml:space="preserve"> must have sound business practices as well as financial structure and viability</w:t>
            </w:r>
          </w:p>
          <w:p w14:paraId="62BBF490" w14:textId="77777777" w:rsidR="00544B11" w:rsidRDefault="00DD1FCE">
            <w:pPr>
              <w:numPr>
                <w:ilvl w:val="0"/>
                <w:numId w:val="3"/>
              </w:numPr>
              <w:spacing w:before="100" w:after="0"/>
            </w:pPr>
            <w:r>
              <w:rPr>
                <w:color w:val="000000"/>
              </w:rPr>
              <w:t>Experience, including performance history, of development team and management agent(s)</w:t>
            </w:r>
          </w:p>
          <w:p w14:paraId="5FA228A1" w14:textId="77777777" w:rsidR="00544B11" w:rsidRDefault="00DD1FCE">
            <w:pPr>
              <w:numPr>
                <w:ilvl w:val="0"/>
                <w:numId w:val="3"/>
              </w:numPr>
              <w:spacing w:before="100" w:after="0"/>
            </w:pPr>
            <w:r>
              <w:rPr>
                <w:color w:val="000000"/>
              </w:rPr>
              <w:t>Ability to serve the lowest-income households, specifically those at or below 30% of AMI</w:t>
            </w:r>
          </w:p>
          <w:p w14:paraId="6AFD8D0A" w14:textId="77777777" w:rsidR="00544B11" w:rsidRDefault="00DD1FCE">
            <w:pPr>
              <w:numPr>
                <w:ilvl w:val="0"/>
                <w:numId w:val="3"/>
              </w:numPr>
              <w:spacing w:before="100" w:after="0"/>
            </w:pPr>
            <w:r>
              <w:rPr>
                <w:color w:val="000000"/>
              </w:rPr>
              <w:t>County income designation – priority will be given to projects in lower income counties</w:t>
            </w:r>
          </w:p>
          <w:p w14:paraId="1C18AFB2" w14:textId="77777777" w:rsidR="00544B11" w:rsidRDefault="00DD1FCE">
            <w:pPr>
              <w:numPr>
                <w:ilvl w:val="0"/>
                <w:numId w:val="3"/>
              </w:numPr>
              <w:spacing w:before="100" w:after="0"/>
            </w:pPr>
            <w:r>
              <w:rPr>
                <w:color w:val="000000"/>
              </w:rPr>
              <w:t>Priority for applicants using below market loans or construction loans.</w:t>
            </w:r>
          </w:p>
          <w:p w14:paraId="7A190B43" w14:textId="77777777" w:rsidR="00544B11" w:rsidRDefault="00DD1FCE">
            <w:pPr>
              <w:spacing w:before="100" w:after="0"/>
            </w:pPr>
            <w:r>
              <w:rPr>
                <w:color w:val="000000"/>
              </w:rPr>
              <w:t>For more information, visit https://www.nchfa.com/rental-housing-partners/rental-preservation-partners</w:t>
            </w:r>
          </w:p>
          <w:p w14:paraId="2DD2141C" w14:textId="77777777" w:rsidR="00544B11" w:rsidRDefault="00DD1FCE">
            <w:pPr>
              <w:spacing w:before="100" w:after="0"/>
            </w:pPr>
            <w:r>
              <w:rPr>
                <w:color w:val="000000"/>
              </w:rPr>
              <w:t>SHDP loans are to be awarded using selection criteria that will include but not be limited to:</w:t>
            </w:r>
          </w:p>
          <w:p w14:paraId="6F5A38EE" w14:textId="77777777" w:rsidR="00544B11" w:rsidRDefault="00DD1FCE">
            <w:pPr>
              <w:numPr>
                <w:ilvl w:val="0"/>
                <w:numId w:val="3"/>
              </w:numPr>
              <w:spacing w:before="100" w:after="0"/>
            </w:pPr>
            <w:r>
              <w:rPr>
                <w:color w:val="000000"/>
              </w:rPr>
              <w:t>Project location and site suitability</w:t>
            </w:r>
          </w:p>
          <w:p w14:paraId="7346FC97" w14:textId="77777777" w:rsidR="00544B11" w:rsidRDefault="00DD1FCE">
            <w:pPr>
              <w:numPr>
                <w:ilvl w:val="0"/>
                <w:numId w:val="3"/>
              </w:numPr>
              <w:spacing w:before="100" w:after="0"/>
            </w:pPr>
            <w:r>
              <w:rPr>
                <w:color w:val="000000"/>
              </w:rPr>
              <w:t>Housing development and organizational capacity</w:t>
            </w:r>
          </w:p>
          <w:p w14:paraId="0555300F" w14:textId="77777777" w:rsidR="00544B11" w:rsidRDefault="00DD1FCE">
            <w:pPr>
              <w:numPr>
                <w:ilvl w:val="0"/>
                <w:numId w:val="3"/>
              </w:numPr>
              <w:spacing w:before="100" w:after="0"/>
            </w:pPr>
            <w:r>
              <w:rPr>
                <w:color w:val="000000"/>
              </w:rPr>
              <w:t>Financial structure and project readiness</w:t>
            </w:r>
          </w:p>
          <w:p w14:paraId="30216506" w14:textId="77777777" w:rsidR="00544B11" w:rsidRDefault="00DD1FCE">
            <w:pPr>
              <w:numPr>
                <w:ilvl w:val="0"/>
                <w:numId w:val="3"/>
              </w:numPr>
              <w:spacing w:before="100" w:after="0"/>
            </w:pPr>
            <w:r>
              <w:rPr>
                <w:color w:val="000000"/>
              </w:rPr>
              <w:t>Ability to serve the lowest-income tenants and/or special needs populations</w:t>
            </w:r>
          </w:p>
          <w:p w14:paraId="0C2D6C27" w14:textId="77777777" w:rsidR="00544B11" w:rsidRDefault="00DD1FCE">
            <w:pPr>
              <w:spacing w:before="100" w:after="0"/>
            </w:pPr>
            <w:r>
              <w:rPr>
                <w:color w:val="000000"/>
              </w:rPr>
              <w:t> For more information, visit https://www.nchfa.com/rental-housing-partners/supportive-housing-developers/supportive-housing-program</w:t>
            </w:r>
          </w:p>
        </w:tc>
      </w:tr>
      <w:tr w:rsidR="00544B11" w14:paraId="3B6B57B2" w14:textId="77777777">
        <w:trPr>
          <w:cantSplit/>
        </w:trPr>
        <w:tc>
          <w:tcPr>
            <w:tcW w:w="0" w:type="auto"/>
            <w:vMerge/>
          </w:tcPr>
          <w:p w14:paraId="5DCD17E8" w14:textId="77777777" w:rsidR="00544B11" w:rsidRDefault="00544B11"/>
        </w:tc>
        <w:tc>
          <w:tcPr>
            <w:tcW w:w="0" w:type="auto"/>
          </w:tcPr>
          <w:p w14:paraId="201AFB85"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If only summary criteria were described, how can potential applicants access application manuals or other</w:t>
            </w:r>
          </w:p>
          <w:p w14:paraId="462FE7CC"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 xml:space="preserve">state publications describing the application </w:t>
            </w:r>
            <w:proofErr w:type="gramStart"/>
            <w:r>
              <w:rPr>
                <w:rFonts w:asciiTheme="minorHAnsi" w:hAnsiTheme="minorHAnsi"/>
                <w:b/>
                <w:sz w:val="24"/>
                <w:szCs w:val="24"/>
              </w:rPr>
              <w:t>criteria?</w:t>
            </w:r>
            <w:proofErr w:type="gramEnd"/>
            <w:r>
              <w:rPr>
                <w:rFonts w:asciiTheme="minorHAnsi" w:hAnsiTheme="minorHAnsi"/>
                <w:b/>
                <w:sz w:val="24"/>
                <w:szCs w:val="24"/>
              </w:rPr>
              <w:t xml:space="preserve"> (CDBG only)</w:t>
            </w:r>
          </w:p>
        </w:tc>
        <w:tc>
          <w:tcPr>
            <w:tcW w:w="0" w:type="auto"/>
          </w:tcPr>
          <w:p w14:paraId="36DC45B7" w14:textId="77777777" w:rsidR="00544B11" w:rsidRDefault="00DD1FCE">
            <w:pPr>
              <w:spacing w:before="100" w:after="0"/>
            </w:pPr>
            <w:r>
              <w:rPr>
                <w:color w:val="000000"/>
              </w:rPr>
              <w:t>N/A</w:t>
            </w:r>
          </w:p>
        </w:tc>
      </w:tr>
      <w:tr w:rsidR="00544B11" w14:paraId="4D42F006" w14:textId="77777777">
        <w:trPr>
          <w:cantSplit/>
        </w:trPr>
        <w:tc>
          <w:tcPr>
            <w:tcW w:w="0" w:type="auto"/>
            <w:vMerge/>
          </w:tcPr>
          <w:p w14:paraId="201015D1" w14:textId="77777777" w:rsidR="00544B11" w:rsidRDefault="00544B11"/>
        </w:tc>
        <w:tc>
          <w:tcPr>
            <w:tcW w:w="0" w:type="auto"/>
          </w:tcPr>
          <w:p w14:paraId="2421B7B6"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process for awarding funds to state recipients and how the state will make its allocation available</w:t>
            </w:r>
          </w:p>
          <w:p w14:paraId="3C919137"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to units of general local government, and non-profit organizations, including community and faith-based</w:t>
            </w:r>
          </w:p>
          <w:p w14:paraId="377CCB7D"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organizations. (ESG only)</w:t>
            </w:r>
          </w:p>
        </w:tc>
        <w:tc>
          <w:tcPr>
            <w:tcW w:w="0" w:type="auto"/>
          </w:tcPr>
          <w:p w14:paraId="49975273" w14:textId="77777777" w:rsidR="00544B11" w:rsidRDefault="00DD1FCE">
            <w:pPr>
              <w:spacing w:before="100" w:after="0"/>
            </w:pPr>
            <w:r>
              <w:rPr>
                <w:color w:val="000000"/>
              </w:rPr>
              <w:t>N/A</w:t>
            </w:r>
          </w:p>
        </w:tc>
      </w:tr>
      <w:tr w:rsidR="00544B11" w14:paraId="0B5C3ECB" w14:textId="77777777">
        <w:trPr>
          <w:cantSplit/>
        </w:trPr>
        <w:tc>
          <w:tcPr>
            <w:tcW w:w="0" w:type="auto"/>
            <w:vMerge/>
          </w:tcPr>
          <w:p w14:paraId="1BFF05C0" w14:textId="77777777" w:rsidR="00544B11" w:rsidRDefault="00544B11"/>
        </w:tc>
        <w:tc>
          <w:tcPr>
            <w:tcW w:w="0" w:type="auto"/>
          </w:tcPr>
          <w:p w14:paraId="218C5BFC"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Identify the method of selecting project sponsors (including providing full access to grassroots faith-based and other</w:t>
            </w:r>
          </w:p>
          <w:p w14:paraId="20B1A618"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community-based organizations). (HOPWA only)</w:t>
            </w:r>
          </w:p>
        </w:tc>
        <w:tc>
          <w:tcPr>
            <w:tcW w:w="0" w:type="auto"/>
          </w:tcPr>
          <w:p w14:paraId="5A3DAE80" w14:textId="77777777" w:rsidR="00544B11" w:rsidRDefault="00DD1FCE">
            <w:pPr>
              <w:spacing w:before="100" w:after="0"/>
            </w:pPr>
            <w:r>
              <w:rPr>
                <w:color w:val="000000"/>
              </w:rPr>
              <w:t>N/A</w:t>
            </w:r>
          </w:p>
        </w:tc>
      </w:tr>
      <w:tr w:rsidR="00544B11" w14:paraId="57779FDF" w14:textId="77777777">
        <w:trPr>
          <w:cantSplit/>
        </w:trPr>
        <w:tc>
          <w:tcPr>
            <w:tcW w:w="0" w:type="auto"/>
            <w:vMerge/>
          </w:tcPr>
          <w:p w14:paraId="6CE1A080" w14:textId="77777777" w:rsidR="00544B11" w:rsidRDefault="00544B11"/>
        </w:tc>
        <w:tc>
          <w:tcPr>
            <w:tcW w:w="0" w:type="auto"/>
          </w:tcPr>
          <w:p w14:paraId="26D73587"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how resources will be allocated among funding categories. </w:t>
            </w:r>
          </w:p>
          <w:p w14:paraId="292D4C98"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49E020CF"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36578AE1" w14:textId="77777777" w:rsidR="00544B11" w:rsidRDefault="00DD1FCE">
            <w:pPr>
              <w:spacing w:before="100" w:after="0"/>
            </w:pPr>
            <w:r>
              <w:rPr>
                <w:color w:val="000000"/>
              </w:rPr>
              <w:t xml:space="preserve">An estimated 16% of HOME funds will go toward home rehabilitation, 29% for homeownership activities, and 45% toward rental development which will be split approximately 20% towards rehabilitation and 25% towards new construction. An estimated 90% of HTF will go towards rental development, including new construction, rehabilitation and no more than one-third of HTF funds will be used for operating reserves and/or assistance. The remaining 10% of funds for both HOME and HTF may be used </w:t>
            </w:r>
            <w:proofErr w:type="gramStart"/>
            <w:r>
              <w:rPr>
                <w:color w:val="000000"/>
              </w:rPr>
              <w:t>towards</w:t>
            </w:r>
            <w:proofErr w:type="gramEnd"/>
            <w:r>
              <w:rPr>
                <w:color w:val="000000"/>
              </w:rPr>
              <w:t xml:space="preserve"> administrative expenses. </w:t>
            </w:r>
          </w:p>
        </w:tc>
      </w:tr>
      <w:tr w:rsidR="00544B11" w14:paraId="497C628B" w14:textId="77777777">
        <w:trPr>
          <w:cantSplit/>
        </w:trPr>
        <w:tc>
          <w:tcPr>
            <w:tcW w:w="0" w:type="auto"/>
            <w:vMerge/>
          </w:tcPr>
          <w:p w14:paraId="233D0874" w14:textId="77777777" w:rsidR="00544B11" w:rsidRDefault="00544B11"/>
        </w:tc>
        <w:tc>
          <w:tcPr>
            <w:tcW w:w="0" w:type="auto"/>
          </w:tcPr>
          <w:p w14:paraId="777A06D4"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threshold factors and grant size limits. </w:t>
            </w:r>
          </w:p>
          <w:p w14:paraId="1F64F82A"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7F91348D"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009A0880" w14:textId="77777777" w:rsidR="00544B11" w:rsidRDefault="00DD1FCE">
            <w:pPr>
              <w:spacing w:before="100" w:after="0"/>
            </w:pPr>
            <w:r>
              <w:rPr>
                <w:color w:val="000000"/>
              </w:rPr>
              <w:t>For RPP, developers can receive up to $1,600,000 per development but this may be exceeded in some cases. Awards are made as loans with a fixed rate for approximately 15 to 30 years.</w:t>
            </w:r>
          </w:p>
          <w:p w14:paraId="3044D2F8" w14:textId="77777777" w:rsidR="00544B11" w:rsidRDefault="00DD1FCE">
            <w:pPr>
              <w:spacing w:before="100" w:after="0"/>
            </w:pPr>
            <w:r>
              <w:rPr>
                <w:color w:val="000000"/>
              </w:rPr>
              <w:t xml:space="preserve">For RPLP, developers can receive no more than $4,000,000 per development for rehabilitation. Awards are made as loans and shall require the project to maintain the period of affordability for the full term of the loan, and in no event </w:t>
            </w:r>
            <w:proofErr w:type="gramStart"/>
            <w:r>
              <w:rPr>
                <w:color w:val="000000"/>
              </w:rPr>
              <w:t>shall</w:t>
            </w:r>
            <w:proofErr w:type="gramEnd"/>
            <w:r>
              <w:rPr>
                <w:color w:val="000000"/>
              </w:rPr>
              <w:t xml:space="preserve"> be less than the required minimum period of affordability under the applicable funding source (HOME or HTF) regulations.</w:t>
            </w:r>
          </w:p>
          <w:p w14:paraId="5B5E3DF9" w14:textId="77777777" w:rsidR="00544B11" w:rsidRDefault="00DD1FCE">
            <w:pPr>
              <w:spacing w:before="100" w:after="0"/>
            </w:pPr>
            <w:r>
              <w:rPr>
                <w:color w:val="000000"/>
              </w:rPr>
              <w:t xml:space="preserve">For SHDP, developers can receive no more than $1,500,000 per development towards development costs. Awards are made as loans and shall require the project to maintain the period of affordability for the full term of the loan, and in no event </w:t>
            </w:r>
            <w:proofErr w:type="gramStart"/>
            <w:r>
              <w:rPr>
                <w:color w:val="000000"/>
              </w:rPr>
              <w:t>shall</w:t>
            </w:r>
            <w:proofErr w:type="gramEnd"/>
            <w:r>
              <w:rPr>
                <w:color w:val="000000"/>
              </w:rPr>
              <w:t xml:space="preserve"> be less than the required minimum period of affordability under the applicable funding source (HOME or HTF) regulations.</w:t>
            </w:r>
          </w:p>
        </w:tc>
      </w:tr>
      <w:tr w:rsidR="00544B11" w14:paraId="27F39E6F" w14:textId="77777777">
        <w:trPr>
          <w:cantSplit/>
        </w:trPr>
        <w:tc>
          <w:tcPr>
            <w:tcW w:w="0" w:type="auto"/>
            <w:vMerge/>
          </w:tcPr>
          <w:p w14:paraId="43DD5200" w14:textId="77777777" w:rsidR="00544B11" w:rsidRDefault="00544B11"/>
        </w:tc>
        <w:tc>
          <w:tcPr>
            <w:tcW w:w="0" w:type="auto"/>
          </w:tcPr>
          <w:p w14:paraId="1C9FAC3C"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What are the outcome measures expected </w:t>
            </w:r>
            <w:proofErr w:type="gramStart"/>
            <w:r>
              <w:rPr>
                <w:rFonts w:asciiTheme="minorHAnsi" w:eastAsia="Times New Roman" w:hAnsiTheme="minorHAnsi"/>
                <w:b/>
                <w:sz w:val="24"/>
                <w:szCs w:val="24"/>
              </w:rPr>
              <w:t>as a result of</w:t>
            </w:r>
            <w:proofErr w:type="gramEnd"/>
            <w:r>
              <w:rPr>
                <w:rFonts w:asciiTheme="minorHAnsi" w:eastAsia="Times New Roman" w:hAnsiTheme="minorHAnsi"/>
                <w:b/>
                <w:sz w:val="24"/>
                <w:szCs w:val="24"/>
              </w:rPr>
              <w:t xml:space="preserve"> the method of distribution? </w:t>
            </w:r>
          </w:p>
          <w:p w14:paraId="349F324B"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5A593F6F" w14:textId="77777777" w:rsidR="00544B11" w:rsidRDefault="00544B11">
            <w:pPr>
              <w:keepNext/>
              <w:spacing w:before="100" w:after="0"/>
              <w:rPr>
                <w:rFonts w:asciiTheme="minorHAnsi" w:eastAsia="Times New Roman" w:hAnsiTheme="minorHAnsi"/>
                <w:b/>
                <w:sz w:val="24"/>
                <w:szCs w:val="24"/>
              </w:rPr>
            </w:pPr>
          </w:p>
          <w:p w14:paraId="2CE37D83"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2E52CB8E" w14:textId="5500A134" w:rsidR="00544B11" w:rsidRDefault="00DD1FCE">
            <w:pPr>
              <w:spacing w:before="100" w:after="0"/>
            </w:pPr>
            <w:r>
              <w:rPr>
                <w:color w:val="000000"/>
              </w:rPr>
              <w:t xml:space="preserve">The objectives of RPP are to create more affordable rental units available to low-income households earning up to 60% </w:t>
            </w:r>
            <w:proofErr w:type="gramStart"/>
            <w:r>
              <w:rPr>
                <w:color w:val="000000"/>
              </w:rPr>
              <w:t>area</w:t>
            </w:r>
            <w:proofErr w:type="gramEnd"/>
            <w:r>
              <w:rPr>
                <w:color w:val="000000"/>
              </w:rPr>
              <w:t xml:space="preserve"> median income, and for those receiving HTF funds, up to 30% of area median income or the federal poverty level, whichever is higher. </w:t>
            </w:r>
          </w:p>
          <w:p w14:paraId="3957CC92" w14:textId="77777777" w:rsidR="00544B11" w:rsidRDefault="00DD1FCE">
            <w:pPr>
              <w:spacing w:before="100" w:after="0"/>
            </w:pPr>
            <w:r>
              <w:rPr>
                <w:color w:val="000000"/>
              </w:rPr>
              <w:t>The objective of RPLP is to preserve existing affordable housing for households earning up to 80% AMI, with a priority on the preservation and creation of units for households earning less than 30% AMI. </w:t>
            </w:r>
          </w:p>
          <w:p w14:paraId="784FC98A" w14:textId="77777777" w:rsidR="00544B11" w:rsidRDefault="00DD1FCE">
            <w:pPr>
              <w:spacing w:before="100" w:after="0"/>
            </w:pPr>
            <w:r>
              <w:rPr>
                <w:color w:val="000000"/>
              </w:rPr>
              <w:t>The SHDP program objectives for HTF- and HOME-funded projects are to provide affordable, quality, safe and accessible housing for persons with low incomes (below 50% AMI with a preference for those at or below 30% AMI) and special needs with links to appropriate services; to add to the supply of permanent supportive housing in the most integrated setting appropriate to meet the needs of the proposed population; and to provide funds to leverage other public and private resources.</w:t>
            </w:r>
          </w:p>
        </w:tc>
      </w:tr>
      <w:tr w:rsidR="00544B11" w14:paraId="37E69A09" w14:textId="77777777">
        <w:trPr>
          <w:cantSplit/>
        </w:trPr>
        <w:tc>
          <w:tcPr>
            <w:tcW w:w="0" w:type="auto"/>
            <w:vMerge w:val="restart"/>
          </w:tcPr>
          <w:p w14:paraId="4811BFFF" w14:textId="77777777" w:rsidR="00544B11" w:rsidRDefault="00DD1FCE">
            <w:r>
              <w:rPr>
                <w:b/>
              </w:rPr>
              <w:t>6</w:t>
            </w:r>
          </w:p>
        </w:tc>
        <w:tc>
          <w:tcPr>
            <w:tcW w:w="0" w:type="auto"/>
          </w:tcPr>
          <w:p w14:paraId="6BFF71E6"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State Program Name:</w:t>
            </w:r>
          </w:p>
        </w:tc>
        <w:tc>
          <w:tcPr>
            <w:tcW w:w="0" w:type="auto"/>
          </w:tcPr>
          <w:p w14:paraId="41C183B5" w14:textId="77777777" w:rsidR="00544B11" w:rsidRDefault="00DD1FCE">
            <w:pPr>
              <w:spacing w:before="100" w:after="0"/>
            </w:pPr>
            <w:r>
              <w:rPr>
                <w:color w:val="000000"/>
              </w:rPr>
              <w:t>HOME: Affordable Homeownership</w:t>
            </w:r>
          </w:p>
        </w:tc>
      </w:tr>
      <w:tr w:rsidR="00544B11" w14:paraId="69E78348" w14:textId="77777777">
        <w:trPr>
          <w:cantSplit/>
        </w:trPr>
        <w:tc>
          <w:tcPr>
            <w:tcW w:w="0" w:type="auto"/>
            <w:vMerge/>
          </w:tcPr>
          <w:p w14:paraId="24B01899" w14:textId="77777777" w:rsidR="00544B11" w:rsidRDefault="00544B11"/>
        </w:tc>
        <w:tc>
          <w:tcPr>
            <w:tcW w:w="0" w:type="auto"/>
          </w:tcPr>
          <w:p w14:paraId="12AC6A72"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Funding Sources:</w:t>
            </w:r>
          </w:p>
        </w:tc>
        <w:tc>
          <w:tcPr>
            <w:tcW w:w="0" w:type="auto"/>
          </w:tcPr>
          <w:p w14:paraId="7B7C481D" w14:textId="77777777" w:rsidR="00544B11" w:rsidRDefault="00DD1FCE">
            <w:pPr>
              <w:spacing w:before="100" w:after="0"/>
            </w:pPr>
            <w:r>
              <w:rPr>
                <w:color w:val="000000"/>
              </w:rPr>
              <w:t>HOME</w:t>
            </w:r>
          </w:p>
        </w:tc>
      </w:tr>
      <w:tr w:rsidR="00544B11" w14:paraId="4DE95EBF" w14:textId="77777777">
        <w:trPr>
          <w:cantSplit/>
        </w:trPr>
        <w:tc>
          <w:tcPr>
            <w:tcW w:w="0" w:type="auto"/>
            <w:vMerge/>
          </w:tcPr>
          <w:p w14:paraId="71A46002" w14:textId="77777777" w:rsidR="00544B11" w:rsidRDefault="00544B11"/>
        </w:tc>
        <w:tc>
          <w:tcPr>
            <w:tcW w:w="0" w:type="auto"/>
          </w:tcPr>
          <w:p w14:paraId="4A041A6C"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state program addressed by the Method of Distribution.</w:t>
            </w:r>
          </w:p>
        </w:tc>
        <w:tc>
          <w:tcPr>
            <w:tcW w:w="0" w:type="auto"/>
          </w:tcPr>
          <w:p w14:paraId="1A767814" w14:textId="77777777" w:rsidR="00544B11" w:rsidRDefault="00DD1FCE">
            <w:pPr>
              <w:spacing w:before="100" w:after="0"/>
            </w:pPr>
            <w:r>
              <w:rPr>
                <w:color w:val="000000"/>
              </w:rPr>
              <w:t>HOME funds are used to enhance access to homeownership opportunities by providing down payment assistance and affordable mortgages to eligible households earning up to 80% of area median income. The Community Partners Loan Pool (CPLP) and the Self-Help Loan Pool (SHLP) work with participating nonprofits and local governments to identify potential homebuyers and provide either down payment assistance or an interest-free amortizing loan.</w:t>
            </w:r>
          </w:p>
        </w:tc>
      </w:tr>
      <w:tr w:rsidR="00544B11" w14:paraId="527D4B76" w14:textId="77777777">
        <w:trPr>
          <w:cantSplit/>
        </w:trPr>
        <w:tc>
          <w:tcPr>
            <w:tcW w:w="0" w:type="auto"/>
            <w:vMerge/>
          </w:tcPr>
          <w:p w14:paraId="0CE4AA2B" w14:textId="77777777" w:rsidR="00544B11" w:rsidRDefault="00544B11"/>
        </w:tc>
        <w:tc>
          <w:tcPr>
            <w:tcW w:w="0" w:type="auto"/>
          </w:tcPr>
          <w:p w14:paraId="3B60F2DC"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w:t>
            </w:r>
            <w:proofErr w:type="gramStart"/>
            <w:r>
              <w:rPr>
                <w:rFonts w:asciiTheme="minorHAnsi" w:eastAsia="Times New Roman" w:hAnsiTheme="minorHAnsi"/>
                <w:b/>
                <w:sz w:val="24"/>
                <w:szCs w:val="24"/>
              </w:rPr>
              <w:t>all of</w:t>
            </w:r>
            <w:proofErr w:type="gramEnd"/>
            <w:r>
              <w:rPr>
                <w:rFonts w:asciiTheme="minorHAnsi" w:eastAsia="Times New Roman" w:hAnsiTheme="minorHAnsi"/>
                <w:b/>
                <w:sz w:val="24"/>
                <w:szCs w:val="24"/>
              </w:rPr>
              <w:t xml:space="preserve"> the criteria that will be used to select applications and the relative importance of these criteria. </w:t>
            </w:r>
          </w:p>
          <w:p w14:paraId="1151C774"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095D6557"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5F0576EC" w14:textId="77777777" w:rsidR="00544B11" w:rsidRDefault="00DD1FCE">
            <w:pPr>
              <w:spacing w:before="100" w:after="0"/>
            </w:pPr>
            <w:r>
              <w:rPr>
                <w:color w:val="000000"/>
              </w:rPr>
              <w:t>For SHLP, eligible homebuyers are those participating in a self-help housing program (i.e. borrower contributes effort to help build/rehab the house they are purchasing) whose gross annual incomes are less than 80% of area median income. Eligible properties are newly constructed homes and existing homes that meet program quality standards (i.e. Certificate of Occupancy or Home Inspections). To become a loan pool member, the organization must develop such affordable housing, provide first or second mortgage financing to eligible home buyers at 0% or below market interest rates, and provide loan servicing (internally or through a third party). They also ensure eligible borrowers complete HUD-approved home buyer education and pre-purchase counseling. For more details, visit: https://www.nchfa.com/sites/default/files/page_attachments/SHLP-ParticipationGuidelines.pdf</w:t>
            </w:r>
          </w:p>
          <w:p w14:paraId="6FB01E0A" w14:textId="77777777" w:rsidR="00544B11" w:rsidRDefault="00DD1FCE">
            <w:pPr>
              <w:spacing w:before="100" w:after="0"/>
            </w:pPr>
            <w:r>
              <w:rPr>
                <w:color w:val="000000"/>
              </w:rPr>
              <w:t xml:space="preserve">For CPLP, eligible home buyers with annual household incomes </w:t>
            </w:r>
            <w:proofErr w:type="gramStart"/>
            <w:r>
              <w:rPr>
                <w:color w:val="000000"/>
              </w:rPr>
              <w:t>less</w:t>
            </w:r>
            <w:proofErr w:type="gramEnd"/>
            <w:r>
              <w:rPr>
                <w:color w:val="000000"/>
              </w:rPr>
              <w:t xml:space="preserve"> than 80% of area median income. Eligible properties are newly constructed homes or existing homes that meet program quality standards (i.e. Certificate of Occupancy or Home Inspections). Eligible applicants for CPLP membership include non-profit developers of affordable for-sale homes, non-profit agencies that are HUD approved housing counseling agencies, or public agencies that administer a homeownership program. Members must have the capacity to prepare low-wealth families for successful homeownership as well as identify or develop program eligible properties. They also ensure eligible borrowers complete HUD-approved home buyer education and pre-purchase counseling. For more information, visit:  https://www.nchfa.com/sites/default/files/page_attachments/CPLP-ParticipationGuidelines.pdf</w:t>
            </w:r>
          </w:p>
        </w:tc>
      </w:tr>
      <w:tr w:rsidR="00544B11" w14:paraId="59B53C6C" w14:textId="77777777">
        <w:trPr>
          <w:cantSplit/>
        </w:trPr>
        <w:tc>
          <w:tcPr>
            <w:tcW w:w="0" w:type="auto"/>
            <w:vMerge/>
          </w:tcPr>
          <w:p w14:paraId="2BC4C203" w14:textId="77777777" w:rsidR="00544B11" w:rsidRDefault="00544B11"/>
        </w:tc>
        <w:tc>
          <w:tcPr>
            <w:tcW w:w="0" w:type="auto"/>
          </w:tcPr>
          <w:p w14:paraId="3653C641"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If only summary criteria were described, how can potential applicants access application manuals or other</w:t>
            </w:r>
          </w:p>
          <w:p w14:paraId="46E98B4C"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 xml:space="preserve">state publications describing the application </w:t>
            </w:r>
            <w:proofErr w:type="gramStart"/>
            <w:r>
              <w:rPr>
                <w:rFonts w:asciiTheme="minorHAnsi" w:hAnsiTheme="minorHAnsi"/>
                <w:b/>
                <w:sz w:val="24"/>
                <w:szCs w:val="24"/>
              </w:rPr>
              <w:t>criteria?</w:t>
            </w:r>
            <w:proofErr w:type="gramEnd"/>
            <w:r>
              <w:rPr>
                <w:rFonts w:asciiTheme="minorHAnsi" w:hAnsiTheme="minorHAnsi"/>
                <w:b/>
                <w:sz w:val="24"/>
                <w:szCs w:val="24"/>
              </w:rPr>
              <w:t xml:space="preserve"> (CDBG only)</w:t>
            </w:r>
          </w:p>
        </w:tc>
        <w:tc>
          <w:tcPr>
            <w:tcW w:w="0" w:type="auto"/>
          </w:tcPr>
          <w:p w14:paraId="0891BABB" w14:textId="77777777" w:rsidR="00544B11" w:rsidRDefault="00DD1FCE">
            <w:pPr>
              <w:spacing w:before="100" w:after="0"/>
            </w:pPr>
            <w:r>
              <w:rPr>
                <w:color w:val="000000"/>
              </w:rPr>
              <w:t>N/A</w:t>
            </w:r>
          </w:p>
        </w:tc>
      </w:tr>
      <w:tr w:rsidR="00544B11" w14:paraId="6D23969B" w14:textId="77777777">
        <w:trPr>
          <w:cantSplit/>
        </w:trPr>
        <w:tc>
          <w:tcPr>
            <w:tcW w:w="0" w:type="auto"/>
            <w:vMerge/>
          </w:tcPr>
          <w:p w14:paraId="18DBE6AF" w14:textId="77777777" w:rsidR="00544B11" w:rsidRDefault="00544B11"/>
        </w:tc>
        <w:tc>
          <w:tcPr>
            <w:tcW w:w="0" w:type="auto"/>
          </w:tcPr>
          <w:p w14:paraId="472D8D2F"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process for awarding funds to state recipients and how the state will make its allocation available</w:t>
            </w:r>
          </w:p>
          <w:p w14:paraId="398E1419"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to units of general local government, and non-profit organizations, including community and faith-based</w:t>
            </w:r>
          </w:p>
          <w:p w14:paraId="1AA5DCA0"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organizations. (ESG only)</w:t>
            </w:r>
          </w:p>
        </w:tc>
        <w:tc>
          <w:tcPr>
            <w:tcW w:w="0" w:type="auto"/>
          </w:tcPr>
          <w:p w14:paraId="680D9BEC" w14:textId="77777777" w:rsidR="00544B11" w:rsidRDefault="00DD1FCE">
            <w:pPr>
              <w:spacing w:before="100" w:after="0"/>
            </w:pPr>
            <w:r>
              <w:rPr>
                <w:color w:val="000000"/>
              </w:rPr>
              <w:t>N/A</w:t>
            </w:r>
          </w:p>
        </w:tc>
      </w:tr>
      <w:tr w:rsidR="00544B11" w14:paraId="4E796D12" w14:textId="77777777">
        <w:trPr>
          <w:cantSplit/>
        </w:trPr>
        <w:tc>
          <w:tcPr>
            <w:tcW w:w="0" w:type="auto"/>
            <w:vMerge/>
          </w:tcPr>
          <w:p w14:paraId="0955AB67" w14:textId="77777777" w:rsidR="00544B11" w:rsidRDefault="00544B11"/>
        </w:tc>
        <w:tc>
          <w:tcPr>
            <w:tcW w:w="0" w:type="auto"/>
          </w:tcPr>
          <w:p w14:paraId="369D41E5"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Identify the method of selecting project sponsors (including providing full access to grassroots faith-based and other</w:t>
            </w:r>
          </w:p>
          <w:p w14:paraId="49F5BFDD"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community-based organizations). (HOPWA only)</w:t>
            </w:r>
          </w:p>
        </w:tc>
        <w:tc>
          <w:tcPr>
            <w:tcW w:w="0" w:type="auto"/>
          </w:tcPr>
          <w:p w14:paraId="73CE5AAC" w14:textId="77777777" w:rsidR="00544B11" w:rsidRDefault="00DD1FCE">
            <w:pPr>
              <w:spacing w:before="100" w:after="0"/>
            </w:pPr>
            <w:r>
              <w:rPr>
                <w:color w:val="000000"/>
              </w:rPr>
              <w:t>N/A</w:t>
            </w:r>
          </w:p>
        </w:tc>
      </w:tr>
      <w:tr w:rsidR="00544B11" w14:paraId="759E7990" w14:textId="77777777">
        <w:trPr>
          <w:cantSplit/>
        </w:trPr>
        <w:tc>
          <w:tcPr>
            <w:tcW w:w="0" w:type="auto"/>
            <w:vMerge/>
          </w:tcPr>
          <w:p w14:paraId="235A3DA8" w14:textId="77777777" w:rsidR="00544B11" w:rsidRDefault="00544B11"/>
        </w:tc>
        <w:tc>
          <w:tcPr>
            <w:tcW w:w="0" w:type="auto"/>
          </w:tcPr>
          <w:p w14:paraId="57FC2202"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how resources will be allocated among funding categories. </w:t>
            </w:r>
          </w:p>
          <w:p w14:paraId="7EB1879B"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7BAC4030"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1A276D72" w14:textId="77777777" w:rsidR="00544B11" w:rsidRDefault="00DD1FCE">
            <w:pPr>
              <w:spacing w:before="100" w:after="0"/>
            </w:pPr>
            <w:r>
              <w:rPr>
                <w:color w:val="000000"/>
              </w:rPr>
              <w:t>An estimated 16% of HOME funds will go toward home rehabilitation, 29% for homeownership activities, and 45% toward rental development.</w:t>
            </w:r>
          </w:p>
        </w:tc>
      </w:tr>
      <w:tr w:rsidR="00544B11" w14:paraId="0E498AA0" w14:textId="77777777">
        <w:trPr>
          <w:cantSplit/>
        </w:trPr>
        <w:tc>
          <w:tcPr>
            <w:tcW w:w="0" w:type="auto"/>
            <w:vMerge/>
          </w:tcPr>
          <w:p w14:paraId="5BAA90A2" w14:textId="77777777" w:rsidR="00544B11" w:rsidRDefault="00544B11"/>
        </w:tc>
        <w:tc>
          <w:tcPr>
            <w:tcW w:w="0" w:type="auto"/>
          </w:tcPr>
          <w:p w14:paraId="397B727D"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threshold factors and grant size limits. </w:t>
            </w:r>
          </w:p>
          <w:p w14:paraId="4FE404DE"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799BA238"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62AB3BEC" w14:textId="77777777" w:rsidR="00544B11" w:rsidRDefault="00DD1FCE">
            <w:pPr>
              <w:spacing w:before="100" w:after="0"/>
            </w:pPr>
            <w:r>
              <w:rPr>
                <w:color w:val="000000"/>
              </w:rPr>
              <w:t xml:space="preserve">For Self-Help Loan Pool, eligible home buyers can receive up to $35,000 in SHLP funds. However, borrowers purchasing a home in a county with no or few existing SHLP home buyers can receive up to $50,000 </w:t>
            </w:r>
            <w:proofErr w:type="gramStart"/>
            <w:r>
              <w:rPr>
                <w:color w:val="000000"/>
              </w:rPr>
              <w:t>is</w:t>
            </w:r>
            <w:proofErr w:type="gramEnd"/>
            <w:r>
              <w:rPr>
                <w:color w:val="000000"/>
              </w:rPr>
              <w:t xml:space="preserve"> SHLP funds.</w:t>
            </w:r>
          </w:p>
          <w:p w14:paraId="5E26B70E" w14:textId="77777777" w:rsidR="00544B11" w:rsidRDefault="00DD1FCE">
            <w:pPr>
              <w:spacing w:before="100" w:after="0"/>
            </w:pPr>
            <w:r>
              <w:rPr>
                <w:color w:val="000000"/>
              </w:rPr>
              <w:t>For the Community Partners Loan Pool, the maximum loan amount is 25% of the sales price or $50,000, whichever is less, when combined with a NC Home Advantage™ Mortgage. If CPLP is combined with a USDA 502 Direct Loan, the maximum loan is 10% of the sales price or $50,000, whichever is less.</w:t>
            </w:r>
          </w:p>
        </w:tc>
      </w:tr>
      <w:tr w:rsidR="00544B11" w14:paraId="66D60A65" w14:textId="77777777">
        <w:trPr>
          <w:cantSplit/>
        </w:trPr>
        <w:tc>
          <w:tcPr>
            <w:tcW w:w="0" w:type="auto"/>
            <w:vMerge/>
          </w:tcPr>
          <w:p w14:paraId="3657DD3D" w14:textId="77777777" w:rsidR="00544B11" w:rsidRDefault="00544B11"/>
        </w:tc>
        <w:tc>
          <w:tcPr>
            <w:tcW w:w="0" w:type="auto"/>
          </w:tcPr>
          <w:p w14:paraId="63CF4114"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What are the outcome measures expected </w:t>
            </w:r>
            <w:proofErr w:type="gramStart"/>
            <w:r>
              <w:rPr>
                <w:rFonts w:asciiTheme="minorHAnsi" w:eastAsia="Times New Roman" w:hAnsiTheme="minorHAnsi"/>
                <w:b/>
                <w:sz w:val="24"/>
                <w:szCs w:val="24"/>
              </w:rPr>
              <w:t>as a result of</w:t>
            </w:r>
            <w:proofErr w:type="gramEnd"/>
            <w:r>
              <w:rPr>
                <w:rFonts w:asciiTheme="minorHAnsi" w:eastAsia="Times New Roman" w:hAnsiTheme="minorHAnsi"/>
                <w:b/>
                <w:sz w:val="24"/>
                <w:szCs w:val="24"/>
              </w:rPr>
              <w:t xml:space="preserve"> the method of distribution? </w:t>
            </w:r>
          </w:p>
          <w:p w14:paraId="210086E4"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2C439E83" w14:textId="77777777" w:rsidR="00544B11" w:rsidRDefault="00544B11">
            <w:pPr>
              <w:keepNext/>
              <w:spacing w:before="100" w:after="0"/>
              <w:rPr>
                <w:rFonts w:asciiTheme="minorHAnsi" w:eastAsia="Times New Roman" w:hAnsiTheme="minorHAnsi"/>
                <w:b/>
                <w:sz w:val="24"/>
                <w:szCs w:val="24"/>
              </w:rPr>
            </w:pPr>
          </w:p>
          <w:p w14:paraId="3924DE95"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567BCF8C" w14:textId="77777777" w:rsidR="00544B11" w:rsidRDefault="00DD1FCE">
            <w:pPr>
              <w:spacing w:before="100" w:after="0"/>
            </w:pPr>
            <w:r>
              <w:rPr>
                <w:color w:val="000000"/>
              </w:rPr>
              <w:t xml:space="preserve">For both homeownership programs, the objectives are to assist qualified households to become </w:t>
            </w:r>
            <w:proofErr w:type="gramStart"/>
            <w:r>
              <w:rPr>
                <w:color w:val="000000"/>
              </w:rPr>
              <w:t>home owners</w:t>
            </w:r>
            <w:proofErr w:type="gramEnd"/>
            <w:r>
              <w:rPr>
                <w:color w:val="000000"/>
              </w:rPr>
              <w:t xml:space="preserve">, enhance homeownership opportunities in counties with low program participation in recent years, </w:t>
            </w:r>
            <w:proofErr w:type="gramStart"/>
            <w:r>
              <w:rPr>
                <w:color w:val="000000"/>
              </w:rPr>
              <w:t>to enhance</w:t>
            </w:r>
            <w:proofErr w:type="gramEnd"/>
            <w:r>
              <w:rPr>
                <w:color w:val="000000"/>
              </w:rPr>
              <w:t xml:space="preserve"> the capacity of housing for nonprofits and local governments to produce more affordable homes, and </w:t>
            </w:r>
            <w:proofErr w:type="gramStart"/>
            <w:r>
              <w:rPr>
                <w:color w:val="000000"/>
              </w:rPr>
              <w:t>to encourage</w:t>
            </w:r>
            <w:proofErr w:type="gramEnd"/>
            <w:r>
              <w:rPr>
                <w:color w:val="000000"/>
              </w:rPr>
              <w:t xml:space="preserve"> the production of healthy, energy efficient homes.</w:t>
            </w:r>
          </w:p>
        </w:tc>
      </w:tr>
      <w:tr w:rsidR="00544B11" w14:paraId="38A7E61F" w14:textId="77777777">
        <w:trPr>
          <w:cantSplit/>
        </w:trPr>
        <w:tc>
          <w:tcPr>
            <w:tcW w:w="0" w:type="auto"/>
            <w:vMerge w:val="restart"/>
          </w:tcPr>
          <w:p w14:paraId="3C59AB0B" w14:textId="77777777" w:rsidR="00544B11" w:rsidRDefault="00DD1FCE">
            <w:r>
              <w:rPr>
                <w:b/>
              </w:rPr>
              <w:t>7</w:t>
            </w:r>
          </w:p>
        </w:tc>
        <w:tc>
          <w:tcPr>
            <w:tcW w:w="0" w:type="auto"/>
          </w:tcPr>
          <w:p w14:paraId="5703A37B"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State Program Name:</w:t>
            </w:r>
          </w:p>
        </w:tc>
        <w:tc>
          <w:tcPr>
            <w:tcW w:w="0" w:type="auto"/>
          </w:tcPr>
          <w:p w14:paraId="41A38165" w14:textId="77777777" w:rsidR="00544B11" w:rsidRDefault="00DD1FCE">
            <w:pPr>
              <w:spacing w:before="100" w:after="0"/>
            </w:pPr>
            <w:r>
              <w:rPr>
                <w:color w:val="000000"/>
              </w:rPr>
              <w:t>HOME: Owner-Occupied Housing Rehabilitation</w:t>
            </w:r>
          </w:p>
        </w:tc>
      </w:tr>
      <w:tr w:rsidR="00544B11" w14:paraId="786FF4B8" w14:textId="77777777">
        <w:trPr>
          <w:cantSplit/>
        </w:trPr>
        <w:tc>
          <w:tcPr>
            <w:tcW w:w="0" w:type="auto"/>
            <w:vMerge/>
          </w:tcPr>
          <w:p w14:paraId="1C33F25B" w14:textId="77777777" w:rsidR="00544B11" w:rsidRDefault="00544B11"/>
        </w:tc>
        <w:tc>
          <w:tcPr>
            <w:tcW w:w="0" w:type="auto"/>
          </w:tcPr>
          <w:p w14:paraId="0FE53E4A"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Funding Sources:</w:t>
            </w:r>
          </w:p>
        </w:tc>
        <w:tc>
          <w:tcPr>
            <w:tcW w:w="0" w:type="auto"/>
          </w:tcPr>
          <w:p w14:paraId="68935D52" w14:textId="77777777" w:rsidR="00544B11" w:rsidRDefault="00DD1FCE">
            <w:pPr>
              <w:spacing w:before="100" w:after="0"/>
            </w:pPr>
            <w:r>
              <w:rPr>
                <w:color w:val="000000"/>
              </w:rPr>
              <w:t>HOME</w:t>
            </w:r>
          </w:p>
        </w:tc>
      </w:tr>
      <w:tr w:rsidR="00544B11" w14:paraId="20F3D4A5" w14:textId="77777777">
        <w:trPr>
          <w:cantSplit/>
        </w:trPr>
        <w:tc>
          <w:tcPr>
            <w:tcW w:w="0" w:type="auto"/>
            <w:vMerge/>
          </w:tcPr>
          <w:p w14:paraId="7A0C2031" w14:textId="77777777" w:rsidR="00544B11" w:rsidRDefault="00544B11"/>
        </w:tc>
        <w:tc>
          <w:tcPr>
            <w:tcW w:w="0" w:type="auto"/>
          </w:tcPr>
          <w:p w14:paraId="3E3BE0A0"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state program addressed by the Method of Distribution.</w:t>
            </w:r>
          </w:p>
        </w:tc>
        <w:tc>
          <w:tcPr>
            <w:tcW w:w="0" w:type="auto"/>
          </w:tcPr>
          <w:p w14:paraId="1A253876" w14:textId="57D43827" w:rsidR="00544B11" w:rsidRDefault="00DD1FCE">
            <w:pPr>
              <w:spacing w:before="100" w:after="0"/>
            </w:pPr>
            <w:r>
              <w:rPr>
                <w:color w:val="000000"/>
              </w:rPr>
              <w:t xml:space="preserve">HOME funds are used for the rehabilitation or reconstruction of existing housing units. Rehabilitation investments help low-income veterans, seniors, children threatened by lead hazards and people living with disabilities remain in their homes. The Essential Single-Family Rehabilitation Loan Pool (ESFRLP) provides forgivable loans (grants for soft costs and administration) to </w:t>
            </w:r>
            <w:proofErr w:type="gramStart"/>
            <w:r>
              <w:rPr>
                <w:color w:val="000000"/>
              </w:rPr>
              <w:t>home owners</w:t>
            </w:r>
            <w:proofErr w:type="gramEnd"/>
            <w:r>
              <w:rPr>
                <w:color w:val="000000"/>
              </w:rPr>
              <w:t xml:space="preserve"> through regional agencies, units of local government, and nonprofit organizations. Funds are disbursed on a unit-by-unit basis with a first-come, first-approved “limited pool” to reimburse soft cost expenses for assisted units that do not meet the SFRLP (Essential) rehabilitation standard due to no fault of the Member (i.e., homeowner dies before rehabilitation has started). SFRLP (Essential) funds target owner householders below 80% of area median income with elderly, disabled and/or Veteran, fulltime household members or with a child under 6 years old frequently present in a home with lead hazards. Households across the state are eligible to apply </w:t>
            </w:r>
            <w:proofErr w:type="gramStart"/>
            <w:r>
              <w:rPr>
                <w:color w:val="000000"/>
              </w:rPr>
              <w:t>with the exception of</w:t>
            </w:r>
            <w:proofErr w:type="gramEnd"/>
            <w:r>
              <w:rPr>
                <w:color w:val="000000"/>
              </w:rPr>
              <w:t xml:space="preserve"> the five CDBG large entitlements (Durham, Charlotte, Greensboro, Raleigh, and Winston-Salem).</w:t>
            </w:r>
          </w:p>
        </w:tc>
      </w:tr>
      <w:tr w:rsidR="00544B11" w14:paraId="1C33310E" w14:textId="77777777">
        <w:trPr>
          <w:cantSplit/>
        </w:trPr>
        <w:tc>
          <w:tcPr>
            <w:tcW w:w="0" w:type="auto"/>
            <w:vMerge/>
          </w:tcPr>
          <w:p w14:paraId="4531863F" w14:textId="77777777" w:rsidR="00544B11" w:rsidRDefault="00544B11"/>
        </w:tc>
        <w:tc>
          <w:tcPr>
            <w:tcW w:w="0" w:type="auto"/>
          </w:tcPr>
          <w:p w14:paraId="17F80398"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w:t>
            </w:r>
            <w:proofErr w:type="gramStart"/>
            <w:r>
              <w:rPr>
                <w:rFonts w:asciiTheme="minorHAnsi" w:eastAsia="Times New Roman" w:hAnsiTheme="minorHAnsi"/>
                <w:b/>
                <w:sz w:val="24"/>
                <w:szCs w:val="24"/>
              </w:rPr>
              <w:t>all of</w:t>
            </w:r>
            <w:proofErr w:type="gramEnd"/>
            <w:r>
              <w:rPr>
                <w:rFonts w:asciiTheme="minorHAnsi" w:eastAsia="Times New Roman" w:hAnsiTheme="minorHAnsi"/>
                <w:b/>
                <w:sz w:val="24"/>
                <w:szCs w:val="24"/>
              </w:rPr>
              <w:t xml:space="preserve"> the criteria that will be used to select applications and the relative importance of these criteria. </w:t>
            </w:r>
          </w:p>
          <w:p w14:paraId="20AE967E"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64D0230F"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1FDDD4A3" w14:textId="77777777" w:rsidR="00544B11" w:rsidRDefault="00DD1FCE">
            <w:pPr>
              <w:spacing w:before="100" w:after="0"/>
            </w:pPr>
            <w:r>
              <w:rPr>
                <w:color w:val="000000"/>
              </w:rPr>
              <w:t>For more information on program guidelines, visit: https://www.nchfa.com/homeownership-partners/community-partners/community-programs/single-family-rehabilitation-loan-pool/forms-and-resources.</w:t>
            </w:r>
          </w:p>
        </w:tc>
      </w:tr>
      <w:tr w:rsidR="00544B11" w14:paraId="6F6ADC36" w14:textId="77777777">
        <w:trPr>
          <w:cantSplit/>
        </w:trPr>
        <w:tc>
          <w:tcPr>
            <w:tcW w:w="0" w:type="auto"/>
            <w:vMerge/>
          </w:tcPr>
          <w:p w14:paraId="72EDB6A2" w14:textId="77777777" w:rsidR="00544B11" w:rsidRDefault="00544B11"/>
        </w:tc>
        <w:tc>
          <w:tcPr>
            <w:tcW w:w="0" w:type="auto"/>
          </w:tcPr>
          <w:p w14:paraId="248448CF"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If only summary criteria were described, how can potential applicants access application manuals or other</w:t>
            </w:r>
          </w:p>
          <w:p w14:paraId="01E9ECAB"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 xml:space="preserve">state publications describing the application </w:t>
            </w:r>
            <w:proofErr w:type="gramStart"/>
            <w:r>
              <w:rPr>
                <w:rFonts w:asciiTheme="minorHAnsi" w:hAnsiTheme="minorHAnsi"/>
                <w:b/>
                <w:sz w:val="24"/>
                <w:szCs w:val="24"/>
              </w:rPr>
              <w:t>criteria?</w:t>
            </w:r>
            <w:proofErr w:type="gramEnd"/>
            <w:r>
              <w:rPr>
                <w:rFonts w:asciiTheme="minorHAnsi" w:hAnsiTheme="minorHAnsi"/>
                <w:b/>
                <w:sz w:val="24"/>
                <w:szCs w:val="24"/>
              </w:rPr>
              <w:t xml:space="preserve"> (CDBG only)</w:t>
            </w:r>
          </w:p>
        </w:tc>
        <w:tc>
          <w:tcPr>
            <w:tcW w:w="0" w:type="auto"/>
          </w:tcPr>
          <w:p w14:paraId="062909D5" w14:textId="77777777" w:rsidR="00544B11" w:rsidRDefault="00DD1FCE">
            <w:pPr>
              <w:spacing w:before="100" w:after="0"/>
            </w:pPr>
            <w:r>
              <w:rPr>
                <w:color w:val="000000"/>
              </w:rPr>
              <w:t>N/A</w:t>
            </w:r>
          </w:p>
        </w:tc>
      </w:tr>
      <w:tr w:rsidR="00544B11" w14:paraId="51F3B357" w14:textId="77777777">
        <w:trPr>
          <w:cantSplit/>
        </w:trPr>
        <w:tc>
          <w:tcPr>
            <w:tcW w:w="0" w:type="auto"/>
            <w:vMerge/>
          </w:tcPr>
          <w:p w14:paraId="718EFE6A" w14:textId="77777777" w:rsidR="00544B11" w:rsidRDefault="00544B11"/>
        </w:tc>
        <w:tc>
          <w:tcPr>
            <w:tcW w:w="0" w:type="auto"/>
          </w:tcPr>
          <w:p w14:paraId="15C30E57"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process for awarding funds to state recipients and how the state will make its allocation available</w:t>
            </w:r>
          </w:p>
          <w:p w14:paraId="7709CD62"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to units of general local government, and non-profit organizations, including community and faith-based</w:t>
            </w:r>
          </w:p>
          <w:p w14:paraId="4E192821"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organizations. (ESG only)</w:t>
            </w:r>
          </w:p>
        </w:tc>
        <w:tc>
          <w:tcPr>
            <w:tcW w:w="0" w:type="auto"/>
          </w:tcPr>
          <w:p w14:paraId="362559D3" w14:textId="77777777" w:rsidR="00544B11" w:rsidRDefault="00DD1FCE">
            <w:pPr>
              <w:spacing w:before="100" w:after="0"/>
            </w:pPr>
            <w:r>
              <w:rPr>
                <w:color w:val="000000"/>
              </w:rPr>
              <w:t>N/A</w:t>
            </w:r>
          </w:p>
        </w:tc>
      </w:tr>
      <w:tr w:rsidR="00544B11" w14:paraId="3D34844E" w14:textId="77777777">
        <w:trPr>
          <w:cantSplit/>
        </w:trPr>
        <w:tc>
          <w:tcPr>
            <w:tcW w:w="0" w:type="auto"/>
            <w:vMerge/>
          </w:tcPr>
          <w:p w14:paraId="0D33F995" w14:textId="77777777" w:rsidR="00544B11" w:rsidRDefault="00544B11"/>
        </w:tc>
        <w:tc>
          <w:tcPr>
            <w:tcW w:w="0" w:type="auto"/>
          </w:tcPr>
          <w:p w14:paraId="1DFA8EF7"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Identify the method of selecting project sponsors (including providing full access to grassroots faith-based and other</w:t>
            </w:r>
          </w:p>
          <w:p w14:paraId="304B584C"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community-based organizations). (HOPWA only)</w:t>
            </w:r>
          </w:p>
        </w:tc>
        <w:tc>
          <w:tcPr>
            <w:tcW w:w="0" w:type="auto"/>
          </w:tcPr>
          <w:p w14:paraId="558728C9" w14:textId="77777777" w:rsidR="00544B11" w:rsidRDefault="00DD1FCE">
            <w:pPr>
              <w:spacing w:before="100" w:after="0"/>
            </w:pPr>
            <w:r>
              <w:rPr>
                <w:color w:val="000000"/>
              </w:rPr>
              <w:t>N/A</w:t>
            </w:r>
          </w:p>
        </w:tc>
      </w:tr>
      <w:tr w:rsidR="00544B11" w14:paraId="2EACE4D6" w14:textId="77777777">
        <w:trPr>
          <w:cantSplit/>
        </w:trPr>
        <w:tc>
          <w:tcPr>
            <w:tcW w:w="0" w:type="auto"/>
            <w:vMerge/>
          </w:tcPr>
          <w:p w14:paraId="22C483A6" w14:textId="77777777" w:rsidR="00544B11" w:rsidRDefault="00544B11"/>
        </w:tc>
        <w:tc>
          <w:tcPr>
            <w:tcW w:w="0" w:type="auto"/>
          </w:tcPr>
          <w:p w14:paraId="67FB2C94"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how resources will be allocated among funding categories. </w:t>
            </w:r>
          </w:p>
          <w:p w14:paraId="29EA093A"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1270B949"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0980D660" w14:textId="77777777" w:rsidR="00544B11" w:rsidRDefault="00DD1FCE">
            <w:pPr>
              <w:spacing w:before="100" w:after="0"/>
            </w:pPr>
            <w:r>
              <w:rPr>
                <w:color w:val="000000"/>
              </w:rPr>
              <w:t>An estimated 16% of HOME funds will go toward home rehabilitation, 29% for homeownership activities, and 45% toward rental development.</w:t>
            </w:r>
          </w:p>
        </w:tc>
      </w:tr>
      <w:tr w:rsidR="00544B11" w14:paraId="77D40703" w14:textId="77777777">
        <w:trPr>
          <w:cantSplit/>
        </w:trPr>
        <w:tc>
          <w:tcPr>
            <w:tcW w:w="0" w:type="auto"/>
            <w:vMerge/>
          </w:tcPr>
          <w:p w14:paraId="39D3B5EB" w14:textId="77777777" w:rsidR="00544B11" w:rsidRDefault="00544B11"/>
        </w:tc>
        <w:tc>
          <w:tcPr>
            <w:tcW w:w="0" w:type="auto"/>
          </w:tcPr>
          <w:p w14:paraId="09F6B97D"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threshold factors and grant size limits. </w:t>
            </w:r>
          </w:p>
          <w:p w14:paraId="59369DF7"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1F56F75B"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665C23BD" w14:textId="2446E8DD" w:rsidR="00544B11" w:rsidRDefault="00DD1FCE">
            <w:pPr>
              <w:spacing w:before="100" w:after="0"/>
            </w:pPr>
            <w:r>
              <w:rPr>
                <w:color w:val="000000"/>
              </w:rPr>
              <w:t>Partners receive at least $162,000 and may use up to $50,000 per unit; if hazards such as lead, asbestos, radon or other environmental hazards are found on the property, the homeowner is eligible to receive additional funds to correct these issues. The Partner can receive up to 10% of total costs for administration.</w:t>
            </w:r>
          </w:p>
        </w:tc>
      </w:tr>
      <w:tr w:rsidR="00544B11" w14:paraId="4C8C8475" w14:textId="77777777">
        <w:trPr>
          <w:cantSplit/>
        </w:trPr>
        <w:tc>
          <w:tcPr>
            <w:tcW w:w="0" w:type="auto"/>
            <w:vMerge/>
          </w:tcPr>
          <w:p w14:paraId="1C1DF9E0" w14:textId="77777777" w:rsidR="00544B11" w:rsidRDefault="00544B11"/>
        </w:tc>
        <w:tc>
          <w:tcPr>
            <w:tcW w:w="0" w:type="auto"/>
          </w:tcPr>
          <w:p w14:paraId="4507BC8C"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What are the outcome measures expected </w:t>
            </w:r>
            <w:proofErr w:type="gramStart"/>
            <w:r>
              <w:rPr>
                <w:rFonts w:asciiTheme="minorHAnsi" w:eastAsia="Times New Roman" w:hAnsiTheme="minorHAnsi"/>
                <w:b/>
                <w:sz w:val="24"/>
                <w:szCs w:val="24"/>
              </w:rPr>
              <w:t>as a result of</w:t>
            </w:r>
            <w:proofErr w:type="gramEnd"/>
            <w:r>
              <w:rPr>
                <w:rFonts w:asciiTheme="minorHAnsi" w:eastAsia="Times New Roman" w:hAnsiTheme="minorHAnsi"/>
                <w:b/>
                <w:sz w:val="24"/>
                <w:szCs w:val="24"/>
              </w:rPr>
              <w:t xml:space="preserve"> the method of distribution? </w:t>
            </w:r>
          </w:p>
          <w:p w14:paraId="54D92D36"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2AA84F1A" w14:textId="77777777" w:rsidR="00544B11" w:rsidRDefault="00544B11">
            <w:pPr>
              <w:keepNext/>
              <w:spacing w:before="100" w:after="0"/>
              <w:rPr>
                <w:rFonts w:asciiTheme="minorHAnsi" w:eastAsia="Times New Roman" w:hAnsiTheme="minorHAnsi"/>
                <w:b/>
                <w:sz w:val="24"/>
                <w:szCs w:val="24"/>
              </w:rPr>
            </w:pPr>
          </w:p>
          <w:p w14:paraId="15EF7429"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1E4808F6" w14:textId="77777777" w:rsidR="00544B11" w:rsidRDefault="00DD1FCE">
            <w:pPr>
              <w:spacing w:before="100" w:after="0"/>
            </w:pPr>
            <w:r>
              <w:rPr>
                <w:color w:val="000000"/>
              </w:rPr>
              <w:t>The objectives of the ESFRLP are: to assist low-income elderly, disabled and veteran households and households with a child under the age of six who health is threatened by lead hazards, across the state; to facilitate aging in place amongst elderly and disabled household members; to remove environmental toxins from low-income housing stock; and to serve and to better the long-term health, safety, affordability and energy efficiency of assisted units.</w:t>
            </w:r>
          </w:p>
        </w:tc>
      </w:tr>
      <w:tr w:rsidR="00544B11" w14:paraId="6E04453C" w14:textId="77777777">
        <w:trPr>
          <w:cantSplit/>
        </w:trPr>
        <w:tc>
          <w:tcPr>
            <w:tcW w:w="0" w:type="auto"/>
            <w:vMerge w:val="restart"/>
          </w:tcPr>
          <w:p w14:paraId="45C25418" w14:textId="77777777" w:rsidR="00544B11" w:rsidRDefault="00DD1FCE">
            <w:r>
              <w:rPr>
                <w:b/>
              </w:rPr>
              <w:t>8</w:t>
            </w:r>
          </w:p>
        </w:tc>
        <w:tc>
          <w:tcPr>
            <w:tcW w:w="0" w:type="auto"/>
          </w:tcPr>
          <w:p w14:paraId="4B210385"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State Program Name:</w:t>
            </w:r>
          </w:p>
        </w:tc>
        <w:tc>
          <w:tcPr>
            <w:tcW w:w="0" w:type="auto"/>
          </w:tcPr>
          <w:p w14:paraId="4C90E73F" w14:textId="77777777" w:rsidR="00544B11" w:rsidRDefault="00DD1FCE">
            <w:pPr>
              <w:spacing w:before="100" w:after="0"/>
            </w:pPr>
            <w:r>
              <w:rPr>
                <w:color w:val="000000"/>
              </w:rPr>
              <w:t>Housing Opportunities for Persons with AIDS</w:t>
            </w:r>
          </w:p>
        </w:tc>
      </w:tr>
      <w:tr w:rsidR="00544B11" w14:paraId="71F690D2" w14:textId="77777777">
        <w:trPr>
          <w:cantSplit/>
        </w:trPr>
        <w:tc>
          <w:tcPr>
            <w:tcW w:w="0" w:type="auto"/>
            <w:vMerge/>
          </w:tcPr>
          <w:p w14:paraId="34E0F779" w14:textId="77777777" w:rsidR="00544B11" w:rsidRDefault="00544B11"/>
        </w:tc>
        <w:tc>
          <w:tcPr>
            <w:tcW w:w="0" w:type="auto"/>
          </w:tcPr>
          <w:p w14:paraId="3582AD5B"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Funding Sources:</w:t>
            </w:r>
          </w:p>
        </w:tc>
        <w:tc>
          <w:tcPr>
            <w:tcW w:w="0" w:type="auto"/>
          </w:tcPr>
          <w:p w14:paraId="71415213" w14:textId="77777777" w:rsidR="00544B11" w:rsidRDefault="00DD1FCE">
            <w:pPr>
              <w:spacing w:before="100" w:after="0"/>
            </w:pPr>
            <w:r>
              <w:rPr>
                <w:color w:val="000000"/>
              </w:rPr>
              <w:t>HOPWA</w:t>
            </w:r>
          </w:p>
        </w:tc>
      </w:tr>
      <w:tr w:rsidR="00544B11" w14:paraId="71B5DA78" w14:textId="77777777">
        <w:trPr>
          <w:cantSplit/>
        </w:trPr>
        <w:tc>
          <w:tcPr>
            <w:tcW w:w="0" w:type="auto"/>
            <w:vMerge/>
          </w:tcPr>
          <w:p w14:paraId="1B1EB41D" w14:textId="77777777" w:rsidR="00544B11" w:rsidRDefault="00544B11"/>
        </w:tc>
        <w:tc>
          <w:tcPr>
            <w:tcW w:w="0" w:type="auto"/>
          </w:tcPr>
          <w:p w14:paraId="03F07EB3"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state program addressed by the Method of Distribution.</w:t>
            </w:r>
          </w:p>
        </w:tc>
        <w:tc>
          <w:tcPr>
            <w:tcW w:w="0" w:type="auto"/>
          </w:tcPr>
          <w:p w14:paraId="3C395B6A" w14:textId="2067657D" w:rsidR="00544B11" w:rsidRDefault="00DD1FCE">
            <w:pPr>
              <w:spacing w:before="100" w:after="0"/>
            </w:pPr>
            <w:r>
              <w:rPr>
                <w:color w:val="000000"/>
              </w:rPr>
              <w:t xml:space="preserve">The Housing Opportunities for Persons with AIDS (HOPWA) Program is administered by the North Carolina Department of Health and Human Services (NC DHHS), HIV Care Program in the Division of Public Health.  The overall goal of the HOPWA program is to provide housing and housing-related services to </w:t>
            </w:r>
            <w:proofErr w:type="gramStart"/>
            <w:r>
              <w:rPr>
                <w:color w:val="000000"/>
              </w:rPr>
              <w:t>persons</w:t>
            </w:r>
            <w:proofErr w:type="gramEnd"/>
            <w:r>
              <w:rPr>
                <w:color w:val="000000"/>
              </w:rPr>
              <w:t>/families living with HIV Infection in the State of North Carolina.  This has historically been done through 10 Regional Networks of Care covering 71 of the 100 North Carolina counties.   </w:t>
            </w:r>
          </w:p>
          <w:p w14:paraId="7F74C8CC" w14:textId="77777777" w:rsidR="00544B11" w:rsidRDefault="00544B11">
            <w:pPr>
              <w:spacing w:before="100" w:after="0"/>
            </w:pPr>
          </w:p>
          <w:p w14:paraId="3E482B67" w14:textId="77777777" w:rsidR="00544B11" w:rsidRDefault="00DD1FCE">
            <w:pPr>
              <w:spacing w:before="100" w:after="0"/>
            </w:pPr>
            <w:r>
              <w:rPr>
                <w:color w:val="000000"/>
              </w:rPr>
              <w:t> </w:t>
            </w:r>
          </w:p>
        </w:tc>
      </w:tr>
      <w:tr w:rsidR="00544B11" w14:paraId="1DBFDB98" w14:textId="77777777">
        <w:trPr>
          <w:cantSplit/>
        </w:trPr>
        <w:tc>
          <w:tcPr>
            <w:tcW w:w="0" w:type="auto"/>
            <w:vMerge/>
          </w:tcPr>
          <w:p w14:paraId="688B1571" w14:textId="77777777" w:rsidR="00544B11" w:rsidRDefault="00544B11"/>
        </w:tc>
        <w:tc>
          <w:tcPr>
            <w:tcW w:w="0" w:type="auto"/>
          </w:tcPr>
          <w:p w14:paraId="3AC286F6"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w:t>
            </w:r>
            <w:proofErr w:type="gramStart"/>
            <w:r>
              <w:rPr>
                <w:rFonts w:asciiTheme="minorHAnsi" w:eastAsia="Times New Roman" w:hAnsiTheme="minorHAnsi"/>
                <w:b/>
                <w:sz w:val="24"/>
                <w:szCs w:val="24"/>
              </w:rPr>
              <w:t>all of</w:t>
            </w:r>
            <w:proofErr w:type="gramEnd"/>
            <w:r>
              <w:rPr>
                <w:rFonts w:asciiTheme="minorHAnsi" w:eastAsia="Times New Roman" w:hAnsiTheme="minorHAnsi"/>
                <w:b/>
                <w:sz w:val="24"/>
                <w:szCs w:val="24"/>
              </w:rPr>
              <w:t xml:space="preserve"> the criteria that will be used to select applications and the relative importance of these criteria. </w:t>
            </w:r>
          </w:p>
          <w:p w14:paraId="53C06F52"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187B8278"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5548FBBA" w14:textId="77777777" w:rsidR="00544B11" w:rsidRDefault="00DD1FCE">
            <w:pPr>
              <w:spacing w:before="100" w:after="0"/>
            </w:pPr>
            <w:r>
              <w:rPr>
                <w:color w:val="000000"/>
              </w:rPr>
              <w:t>The North Carolina Department of Health and Human Services, Division of Public Health, Communicable Disease Branch invites submission of applications, through an RFA process to fund and support HOPWA services within 10 geographically defined Regional Networks of Care. </w:t>
            </w:r>
          </w:p>
          <w:p w14:paraId="6BEDE902" w14:textId="77777777" w:rsidR="00544B11" w:rsidRDefault="00544B11">
            <w:pPr>
              <w:spacing w:before="100" w:after="0"/>
            </w:pPr>
          </w:p>
          <w:p w14:paraId="2110D4C9" w14:textId="77777777" w:rsidR="00544B11" w:rsidRDefault="00DD1FCE">
            <w:pPr>
              <w:spacing w:before="100" w:after="0"/>
            </w:pPr>
            <w:r>
              <w:rPr>
                <w:color w:val="000000"/>
              </w:rPr>
              <w:t> </w:t>
            </w:r>
          </w:p>
        </w:tc>
      </w:tr>
      <w:tr w:rsidR="00544B11" w14:paraId="0DF69238" w14:textId="77777777">
        <w:trPr>
          <w:cantSplit/>
        </w:trPr>
        <w:tc>
          <w:tcPr>
            <w:tcW w:w="0" w:type="auto"/>
            <w:vMerge/>
          </w:tcPr>
          <w:p w14:paraId="64580F03" w14:textId="77777777" w:rsidR="00544B11" w:rsidRDefault="00544B11"/>
        </w:tc>
        <w:tc>
          <w:tcPr>
            <w:tcW w:w="0" w:type="auto"/>
          </w:tcPr>
          <w:p w14:paraId="2144DA28"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If only summary criteria were described, how can potential applicants access application manuals or other</w:t>
            </w:r>
          </w:p>
          <w:p w14:paraId="6971F1DE"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 xml:space="preserve">state publications describing the application </w:t>
            </w:r>
            <w:proofErr w:type="gramStart"/>
            <w:r>
              <w:rPr>
                <w:rFonts w:asciiTheme="minorHAnsi" w:hAnsiTheme="minorHAnsi"/>
                <w:b/>
                <w:sz w:val="24"/>
                <w:szCs w:val="24"/>
              </w:rPr>
              <w:t>criteria?</w:t>
            </w:r>
            <w:proofErr w:type="gramEnd"/>
            <w:r>
              <w:rPr>
                <w:rFonts w:asciiTheme="minorHAnsi" w:hAnsiTheme="minorHAnsi"/>
                <w:b/>
                <w:sz w:val="24"/>
                <w:szCs w:val="24"/>
              </w:rPr>
              <w:t xml:space="preserve"> (CDBG only)</w:t>
            </w:r>
          </w:p>
        </w:tc>
        <w:tc>
          <w:tcPr>
            <w:tcW w:w="0" w:type="auto"/>
          </w:tcPr>
          <w:p w14:paraId="5358BA79" w14:textId="77777777" w:rsidR="00544B11" w:rsidRDefault="00DD1FCE">
            <w:pPr>
              <w:spacing w:before="100" w:after="0"/>
            </w:pPr>
            <w:r>
              <w:rPr>
                <w:color w:val="000000"/>
              </w:rPr>
              <w:t>N/A</w:t>
            </w:r>
          </w:p>
        </w:tc>
      </w:tr>
      <w:tr w:rsidR="00544B11" w14:paraId="74E6AA05" w14:textId="77777777">
        <w:trPr>
          <w:cantSplit/>
        </w:trPr>
        <w:tc>
          <w:tcPr>
            <w:tcW w:w="0" w:type="auto"/>
            <w:vMerge/>
          </w:tcPr>
          <w:p w14:paraId="47543527" w14:textId="77777777" w:rsidR="00544B11" w:rsidRDefault="00544B11"/>
        </w:tc>
        <w:tc>
          <w:tcPr>
            <w:tcW w:w="0" w:type="auto"/>
          </w:tcPr>
          <w:p w14:paraId="0487E599"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process for awarding funds to state recipients and how the state will make its allocation available</w:t>
            </w:r>
          </w:p>
          <w:p w14:paraId="6C7FDC8C"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to units of general local government, and non-profit organizations, including community and faith-based</w:t>
            </w:r>
          </w:p>
          <w:p w14:paraId="003CC905"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organizations. (ESG only)</w:t>
            </w:r>
          </w:p>
        </w:tc>
        <w:tc>
          <w:tcPr>
            <w:tcW w:w="0" w:type="auto"/>
          </w:tcPr>
          <w:p w14:paraId="36F8767F" w14:textId="77777777" w:rsidR="00544B11" w:rsidRDefault="00DD1FCE">
            <w:pPr>
              <w:spacing w:before="100" w:after="0"/>
            </w:pPr>
            <w:r>
              <w:rPr>
                <w:color w:val="000000"/>
              </w:rPr>
              <w:t>N/A</w:t>
            </w:r>
          </w:p>
        </w:tc>
      </w:tr>
      <w:tr w:rsidR="00544B11" w14:paraId="0D91DF48" w14:textId="77777777">
        <w:trPr>
          <w:cantSplit/>
        </w:trPr>
        <w:tc>
          <w:tcPr>
            <w:tcW w:w="0" w:type="auto"/>
            <w:vMerge/>
          </w:tcPr>
          <w:p w14:paraId="50157FC5" w14:textId="77777777" w:rsidR="00544B11" w:rsidRDefault="00544B11"/>
        </w:tc>
        <w:tc>
          <w:tcPr>
            <w:tcW w:w="0" w:type="auto"/>
          </w:tcPr>
          <w:p w14:paraId="63D38F71"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Identify the method of selecting project sponsors (including providing full access to grassroots faith-based and other</w:t>
            </w:r>
          </w:p>
          <w:p w14:paraId="4632CAF3"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community-based organizations). (HOPWA only)</w:t>
            </w:r>
          </w:p>
        </w:tc>
        <w:tc>
          <w:tcPr>
            <w:tcW w:w="0" w:type="auto"/>
          </w:tcPr>
          <w:p w14:paraId="25A0B182" w14:textId="77777777" w:rsidR="00544B11" w:rsidRDefault="00544B11">
            <w:pPr>
              <w:spacing w:before="100" w:after="0"/>
            </w:pPr>
          </w:p>
          <w:p w14:paraId="20C68AEA" w14:textId="77777777" w:rsidR="00544B11" w:rsidRDefault="00DD1FCE">
            <w:pPr>
              <w:spacing w:before="100" w:after="0"/>
            </w:pPr>
            <w:r>
              <w:rPr>
                <w:color w:val="000000"/>
              </w:rPr>
              <w:t>The North Carolina Department of Health and Human Services, Division of Public Health, Communicable Disease Branch invites submission of applications, through an RFA process to fund and support HOPWA services within 10 geographically defined Regional Networks of Care.  Through this RFA response Networks determine their regional partners and include those collaborators in the RFA response.  DHHS' RFA process procures Regional Networks of Care in accordance with the regulations at 2 CFR 200.318 through2CFR 200.320.  Once the Network provider is determined, those partner agencies receive pass-through funding via a financial assistance (grant) arrangement, executed in contract form. </w:t>
            </w:r>
          </w:p>
          <w:p w14:paraId="7BCBFFCE" w14:textId="77777777" w:rsidR="00544B11" w:rsidRDefault="00DD1FCE">
            <w:pPr>
              <w:spacing w:before="100" w:after="0"/>
            </w:pPr>
            <w:r>
              <w:rPr>
                <w:color w:val="000000"/>
              </w:rPr>
              <w:t xml:space="preserve">Applications are open to other state agencies, local government agencies, colleges, and universities (private and public), community-based organizations (501(c)(3) designated), and for-profit entities when there is </w:t>
            </w:r>
            <w:proofErr w:type="spellStart"/>
            <w:r>
              <w:rPr>
                <w:color w:val="000000"/>
              </w:rPr>
              <w:t>nota</w:t>
            </w:r>
            <w:proofErr w:type="spellEnd"/>
            <w:r>
              <w:rPr>
                <w:color w:val="000000"/>
              </w:rPr>
              <w:t xml:space="preserve"> not-for-profit organization available to do the proposed work. </w:t>
            </w:r>
          </w:p>
          <w:p w14:paraId="5C218901" w14:textId="77777777" w:rsidR="00544B11" w:rsidRDefault="00544B11">
            <w:pPr>
              <w:spacing w:before="100" w:after="0"/>
            </w:pPr>
          </w:p>
        </w:tc>
      </w:tr>
      <w:tr w:rsidR="00544B11" w14:paraId="2949FA2F" w14:textId="77777777">
        <w:trPr>
          <w:cantSplit/>
        </w:trPr>
        <w:tc>
          <w:tcPr>
            <w:tcW w:w="0" w:type="auto"/>
            <w:vMerge/>
          </w:tcPr>
          <w:p w14:paraId="302F808F" w14:textId="77777777" w:rsidR="00544B11" w:rsidRDefault="00544B11"/>
        </w:tc>
        <w:tc>
          <w:tcPr>
            <w:tcW w:w="0" w:type="auto"/>
          </w:tcPr>
          <w:p w14:paraId="2963B8A8"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how resources will be allocated among funding categories. </w:t>
            </w:r>
          </w:p>
          <w:p w14:paraId="71AFBC2D"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7DD2FE8F"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227CA9AA" w14:textId="77777777" w:rsidR="00544B11" w:rsidRDefault="00DD1FCE">
            <w:pPr>
              <w:spacing w:before="100" w:after="0"/>
            </w:pPr>
            <w:r>
              <w:rPr>
                <w:color w:val="000000"/>
              </w:rPr>
              <w:t>Grantee Administration: 3%</w:t>
            </w:r>
          </w:p>
          <w:p w14:paraId="2385A006" w14:textId="77777777" w:rsidR="00544B11" w:rsidRDefault="00DD1FCE">
            <w:pPr>
              <w:spacing w:before="100" w:after="0"/>
            </w:pPr>
            <w:r>
              <w:rPr>
                <w:color w:val="000000"/>
              </w:rPr>
              <w:t>Project Sponsor Administration: 5%</w:t>
            </w:r>
          </w:p>
          <w:p w14:paraId="5858C1AC" w14:textId="77777777" w:rsidR="00544B11" w:rsidRDefault="00DD1FCE">
            <w:pPr>
              <w:spacing w:before="100" w:after="0"/>
            </w:pPr>
            <w:r>
              <w:rPr>
                <w:color w:val="000000"/>
              </w:rPr>
              <w:t>STRMU: 17%</w:t>
            </w:r>
          </w:p>
          <w:p w14:paraId="600AC5DD" w14:textId="77777777" w:rsidR="00544B11" w:rsidRDefault="00DD1FCE">
            <w:pPr>
              <w:spacing w:before="100" w:after="0"/>
            </w:pPr>
            <w:r>
              <w:rPr>
                <w:color w:val="000000"/>
              </w:rPr>
              <w:t>TBRA: 56%</w:t>
            </w:r>
          </w:p>
          <w:p w14:paraId="18559C15" w14:textId="77777777" w:rsidR="00544B11" w:rsidRDefault="00DD1FCE">
            <w:pPr>
              <w:spacing w:before="100" w:after="0"/>
            </w:pPr>
            <w:r>
              <w:rPr>
                <w:color w:val="000000"/>
              </w:rPr>
              <w:t>Permanent Housing Placement: 3%</w:t>
            </w:r>
          </w:p>
          <w:p w14:paraId="2751A194" w14:textId="77777777" w:rsidR="00544B11" w:rsidRDefault="00DD1FCE">
            <w:pPr>
              <w:spacing w:before="100" w:after="0"/>
            </w:pPr>
            <w:r>
              <w:rPr>
                <w:color w:val="000000"/>
              </w:rPr>
              <w:t>Leasing (Hotel/Motel): 2%</w:t>
            </w:r>
          </w:p>
          <w:p w14:paraId="01B07D57" w14:textId="77777777" w:rsidR="00544B11" w:rsidRDefault="00DD1FCE">
            <w:pPr>
              <w:spacing w:before="100" w:after="0"/>
            </w:pPr>
            <w:r>
              <w:rPr>
                <w:color w:val="000000"/>
              </w:rPr>
              <w:t>Supportive Services: 14%</w:t>
            </w:r>
          </w:p>
          <w:p w14:paraId="6AC52C86" w14:textId="77777777" w:rsidR="00544B11" w:rsidRDefault="00DD1FCE">
            <w:pPr>
              <w:spacing w:before="100" w:after="0"/>
            </w:pPr>
            <w:r>
              <w:rPr>
                <w:color w:val="000000"/>
              </w:rPr>
              <w:t> </w:t>
            </w:r>
          </w:p>
        </w:tc>
      </w:tr>
      <w:tr w:rsidR="00544B11" w14:paraId="1AEFC898" w14:textId="77777777">
        <w:trPr>
          <w:cantSplit/>
        </w:trPr>
        <w:tc>
          <w:tcPr>
            <w:tcW w:w="0" w:type="auto"/>
            <w:vMerge/>
          </w:tcPr>
          <w:p w14:paraId="160F9E0A" w14:textId="77777777" w:rsidR="00544B11" w:rsidRDefault="00544B11"/>
        </w:tc>
        <w:tc>
          <w:tcPr>
            <w:tcW w:w="0" w:type="auto"/>
          </w:tcPr>
          <w:p w14:paraId="702EAB9D"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threshold factors and grant size limits. </w:t>
            </w:r>
          </w:p>
          <w:p w14:paraId="497A98E6"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7F489AEC"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1F6C5B1A" w14:textId="77777777" w:rsidR="00544B11" w:rsidRDefault="00DD1FCE">
            <w:pPr>
              <w:spacing w:before="100" w:after="0"/>
            </w:pPr>
            <w:r>
              <w:rPr>
                <w:color w:val="000000"/>
              </w:rPr>
              <w:t>Each regional Network of Care receives a funding allocation based on the number of individuals living with HIV in the region and the Network's historical expenditures of TBRA and STRMU funds.  In addition to regional Network allocations, additional one-time funding is made available to the Network regions when available. </w:t>
            </w:r>
          </w:p>
        </w:tc>
      </w:tr>
      <w:tr w:rsidR="00544B11" w14:paraId="23BE219C" w14:textId="77777777">
        <w:trPr>
          <w:cantSplit/>
        </w:trPr>
        <w:tc>
          <w:tcPr>
            <w:tcW w:w="0" w:type="auto"/>
            <w:vMerge/>
          </w:tcPr>
          <w:p w14:paraId="7BEF2204" w14:textId="77777777" w:rsidR="00544B11" w:rsidRDefault="00544B11"/>
        </w:tc>
        <w:tc>
          <w:tcPr>
            <w:tcW w:w="0" w:type="auto"/>
          </w:tcPr>
          <w:p w14:paraId="1FF8F981"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What are the outcome measures expected </w:t>
            </w:r>
            <w:proofErr w:type="gramStart"/>
            <w:r>
              <w:rPr>
                <w:rFonts w:asciiTheme="minorHAnsi" w:eastAsia="Times New Roman" w:hAnsiTheme="minorHAnsi"/>
                <w:b/>
                <w:sz w:val="24"/>
                <w:szCs w:val="24"/>
              </w:rPr>
              <w:t>as a result of</w:t>
            </w:r>
            <w:proofErr w:type="gramEnd"/>
            <w:r>
              <w:rPr>
                <w:rFonts w:asciiTheme="minorHAnsi" w:eastAsia="Times New Roman" w:hAnsiTheme="minorHAnsi"/>
                <w:b/>
                <w:sz w:val="24"/>
                <w:szCs w:val="24"/>
              </w:rPr>
              <w:t xml:space="preserve"> the method of distribution? </w:t>
            </w:r>
          </w:p>
          <w:p w14:paraId="2D887BB1"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67FE071F" w14:textId="77777777" w:rsidR="00544B11" w:rsidRDefault="00544B11">
            <w:pPr>
              <w:keepNext/>
              <w:spacing w:before="100" w:after="0"/>
              <w:rPr>
                <w:rFonts w:asciiTheme="minorHAnsi" w:eastAsia="Times New Roman" w:hAnsiTheme="minorHAnsi"/>
                <w:b/>
                <w:sz w:val="24"/>
                <w:szCs w:val="24"/>
              </w:rPr>
            </w:pPr>
          </w:p>
          <w:p w14:paraId="17641797"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75E9C1D6" w14:textId="4B438D93" w:rsidR="00544B11" w:rsidRDefault="00DD1FCE">
            <w:pPr>
              <w:spacing w:before="100" w:after="0"/>
            </w:pPr>
            <w:r>
              <w:rPr>
                <w:color w:val="000000"/>
              </w:rPr>
              <w:t xml:space="preserve">The primary goal of the HOPWA Program is to increase access to and ensure the provision of safe, decent, and affordable housing and housing-related services to </w:t>
            </w:r>
            <w:proofErr w:type="gramStart"/>
            <w:r>
              <w:rPr>
                <w:color w:val="000000"/>
              </w:rPr>
              <w:t>persons</w:t>
            </w:r>
            <w:proofErr w:type="gramEnd"/>
            <w:r>
              <w:rPr>
                <w:color w:val="000000"/>
              </w:rPr>
              <w:t xml:space="preserve"> living with HIV infection and their families in North Carolina and to ensure that all HOPWA recipients living with HIV Infection are receiving medical care. </w:t>
            </w:r>
          </w:p>
        </w:tc>
      </w:tr>
      <w:tr w:rsidR="00544B11" w14:paraId="423290CA" w14:textId="77777777">
        <w:trPr>
          <w:cantSplit/>
        </w:trPr>
        <w:tc>
          <w:tcPr>
            <w:tcW w:w="0" w:type="auto"/>
            <w:vMerge w:val="restart"/>
          </w:tcPr>
          <w:p w14:paraId="501C22AE" w14:textId="77777777" w:rsidR="00544B11" w:rsidRDefault="00DD1FCE">
            <w:r>
              <w:rPr>
                <w:b/>
              </w:rPr>
              <w:t>9</w:t>
            </w:r>
          </w:p>
        </w:tc>
        <w:tc>
          <w:tcPr>
            <w:tcW w:w="0" w:type="auto"/>
          </w:tcPr>
          <w:p w14:paraId="626B5236"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State Program Name:</w:t>
            </w:r>
          </w:p>
        </w:tc>
        <w:tc>
          <w:tcPr>
            <w:tcW w:w="0" w:type="auto"/>
          </w:tcPr>
          <w:p w14:paraId="4A3DDC20" w14:textId="77777777" w:rsidR="00544B11" w:rsidRDefault="00DD1FCE">
            <w:pPr>
              <w:spacing w:before="100" w:after="0"/>
            </w:pPr>
            <w:r>
              <w:rPr>
                <w:color w:val="000000"/>
              </w:rPr>
              <w:t>RUSH-ESG Disaster Relief Grant</w:t>
            </w:r>
          </w:p>
        </w:tc>
      </w:tr>
      <w:tr w:rsidR="00544B11" w14:paraId="5ADC5F87" w14:textId="77777777">
        <w:trPr>
          <w:cantSplit/>
        </w:trPr>
        <w:tc>
          <w:tcPr>
            <w:tcW w:w="0" w:type="auto"/>
            <w:vMerge/>
          </w:tcPr>
          <w:p w14:paraId="28E97511" w14:textId="77777777" w:rsidR="00544B11" w:rsidRDefault="00544B11"/>
        </w:tc>
        <w:tc>
          <w:tcPr>
            <w:tcW w:w="0" w:type="auto"/>
          </w:tcPr>
          <w:p w14:paraId="1F3CE54B"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Funding Sources:</w:t>
            </w:r>
          </w:p>
        </w:tc>
        <w:tc>
          <w:tcPr>
            <w:tcW w:w="0" w:type="auto"/>
          </w:tcPr>
          <w:p w14:paraId="7E353919" w14:textId="77777777" w:rsidR="00544B11" w:rsidRDefault="00DD1FCE">
            <w:pPr>
              <w:spacing w:before="100" w:after="0"/>
            </w:pPr>
            <w:r>
              <w:rPr>
                <w:color w:val="000000"/>
              </w:rPr>
              <w:t>RUSH - ESG Disaster Relief Grant</w:t>
            </w:r>
          </w:p>
        </w:tc>
      </w:tr>
      <w:tr w:rsidR="00544B11" w14:paraId="699BA300" w14:textId="77777777">
        <w:trPr>
          <w:cantSplit/>
        </w:trPr>
        <w:tc>
          <w:tcPr>
            <w:tcW w:w="0" w:type="auto"/>
            <w:vMerge/>
          </w:tcPr>
          <w:p w14:paraId="5349AA2A" w14:textId="77777777" w:rsidR="00544B11" w:rsidRDefault="00544B11"/>
        </w:tc>
        <w:tc>
          <w:tcPr>
            <w:tcW w:w="0" w:type="auto"/>
          </w:tcPr>
          <w:p w14:paraId="4C11EB38"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state program addressed by the Method of Distribution.</w:t>
            </w:r>
          </w:p>
        </w:tc>
        <w:tc>
          <w:tcPr>
            <w:tcW w:w="0" w:type="auto"/>
          </w:tcPr>
          <w:p w14:paraId="667994A4" w14:textId="4ECB1CC1" w:rsidR="00544B11" w:rsidRDefault="00DD1FCE">
            <w:pPr>
              <w:spacing w:before="100" w:after="0"/>
            </w:pPr>
            <w:r>
              <w:rPr>
                <w:color w:val="000000"/>
              </w:rPr>
              <w:t>The U.S. Department of Housing and Urban Development allocated $3 million to the NC RUSH-ESG Disaster Relief Program. A portion, 7.5% or $225,000 is for administration costs incurred by the State or subrecipients that are units of local government. The remaining funds, $</w:t>
            </w:r>
            <w:proofErr w:type="gramStart"/>
            <w:r>
              <w:rPr>
                <w:color w:val="000000"/>
              </w:rPr>
              <w:t>4,938,781</w:t>
            </w:r>
            <w:proofErr w:type="gramEnd"/>
            <w:r>
              <w:rPr>
                <w:color w:val="000000"/>
              </w:rPr>
              <w:t xml:space="preserve"> will be distributed to subrecipients for program costs. The program is administered by the NC Department of Health and Human Services (DHHS).  DHHS will </w:t>
            </w:r>
            <w:proofErr w:type="gramStart"/>
            <w:r>
              <w:rPr>
                <w:color w:val="000000"/>
              </w:rPr>
              <w:t>enter into</w:t>
            </w:r>
            <w:proofErr w:type="gramEnd"/>
            <w:r>
              <w:rPr>
                <w:color w:val="000000"/>
              </w:rPr>
              <w:t xml:space="preserve"> a Memorandum of Understanding with the NC Office of Recovery and Resiliency (NCORR) to administer the funds in the Hurricane Helene impacted areas. </w:t>
            </w:r>
          </w:p>
          <w:p w14:paraId="6148347D" w14:textId="77777777" w:rsidR="00544B11" w:rsidRDefault="00DD1FCE">
            <w:pPr>
              <w:spacing w:before="100" w:after="0"/>
            </w:pPr>
            <w:r>
              <w:rPr>
                <w:color w:val="000000"/>
              </w:rPr>
              <w:t>No more than 60% of funds can be used for Emergency Response Services (Street Outreach and Emergency Shelter). While there is a maximum percent for Emergency Services, there is no maximum for Housing Stability (Rapid Re-Housing, HMIS, and Targeted Prevention). This means a Local Planning Area may choose to apply for the full 60% of Emergency Response funding or use some of that funding for Housing Stability Activities.  </w:t>
            </w:r>
          </w:p>
          <w:p w14:paraId="2A12823E" w14:textId="77777777" w:rsidR="00544B11" w:rsidRDefault="00DD1FCE">
            <w:pPr>
              <w:spacing w:before="100" w:after="0"/>
            </w:pPr>
            <w:r>
              <w:rPr>
                <w:color w:val="000000"/>
              </w:rPr>
              <w:t>To establish a fair distribution of program funds, the NC ESG Program uses the Department of Housing and Urban Development’s (HUD) Continuum of Care (CoC) Pro Rata Formula as the basis for determining the amount of eligible funding for each Local Planning Area. Six entitlement communities receive ESG funding directly from HUD. The allocation that these entitlements receive from HUD are considered when determining each Local Planning Area’s eligible amount. The CoC Pro Rata percentage is multiplied by the total amount of ESG funds allocated to North Carolina (NC State ESG + entitlements). This is the total amount that each Local Planning Area should have as its fair share of ESG funding.  </w:t>
            </w:r>
          </w:p>
          <w:p w14:paraId="231B4E68" w14:textId="77777777" w:rsidR="00544B11" w:rsidRDefault="00DD1FCE">
            <w:pPr>
              <w:spacing w:before="100" w:after="0"/>
            </w:pPr>
            <w:r>
              <w:rPr>
                <w:color w:val="000000"/>
              </w:rPr>
              <w:t>For communities that do not receive entitlement funding from HUD, the full amount will come from the NC ESG Program. For entitlement communities, the amount received directly from HUD will be subtracted from their fair share, so only a portion of the fair share is awarded through the NC ESG Program. The chart below shows the total fair share for each entitlement community with the amount of program funding administered by the local government and the NC ESG Program.  </w:t>
            </w:r>
          </w:p>
        </w:tc>
      </w:tr>
      <w:tr w:rsidR="00544B11" w14:paraId="4CC59D5C" w14:textId="77777777">
        <w:trPr>
          <w:cantSplit/>
        </w:trPr>
        <w:tc>
          <w:tcPr>
            <w:tcW w:w="0" w:type="auto"/>
            <w:vMerge/>
          </w:tcPr>
          <w:p w14:paraId="12C9322F" w14:textId="77777777" w:rsidR="00544B11" w:rsidRDefault="00544B11"/>
        </w:tc>
        <w:tc>
          <w:tcPr>
            <w:tcW w:w="0" w:type="auto"/>
          </w:tcPr>
          <w:p w14:paraId="4B97003A"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w:t>
            </w:r>
            <w:proofErr w:type="gramStart"/>
            <w:r>
              <w:rPr>
                <w:rFonts w:asciiTheme="minorHAnsi" w:eastAsia="Times New Roman" w:hAnsiTheme="minorHAnsi"/>
                <w:b/>
                <w:sz w:val="24"/>
                <w:szCs w:val="24"/>
              </w:rPr>
              <w:t>all of</w:t>
            </w:r>
            <w:proofErr w:type="gramEnd"/>
            <w:r>
              <w:rPr>
                <w:rFonts w:asciiTheme="minorHAnsi" w:eastAsia="Times New Roman" w:hAnsiTheme="minorHAnsi"/>
                <w:b/>
                <w:sz w:val="24"/>
                <w:szCs w:val="24"/>
              </w:rPr>
              <w:t xml:space="preserve"> the criteria that will be used to select applications and the relative importance of these criteria. </w:t>
            </w:r>
          </w:p>
          <w:p w14:paraId="7AF09206"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7A1EF207"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1037EE82" w14:textId="77777777" w:rsidR="00544B11" w:rsidRDefault="00DD1FCE">
            <w:pPr>
              <w:spacing w:before="100" w:after="0"/>
            </w:pPr>
            <w:r>
              <w:rPr>
                <w:color w:val="000000"/>
              </w:rPr>
              <w:t xml:space="preserve">Applicants were selected from current </w:t>
            </w:r>
            <w:proofErr w:type="spellStart"/>
            <w:r>
              <w:rPr>
                <w:color w:val="000000"/>
              </w:rPr>
              <w:t>Back@Home</w:t>
            </w:r>
            <w:proofErr w:type="spellEnd"/>
            <w:r>
              <w:rPr>
                <w:color w:val="000000"/>
              </w:rPr>
              <w:t xml:space="preserve"> subrecipients </w:t>
            </w:r>
            <w:proofErr w:type="gramStart"/>
            <w:r>
              <w:rPr>
                <w:color w:val="000000"/>
              </w:rPr>
              <w:t>in order to</w:t>
            </w:r>
            <w:proofErr w:type="gramEnd"/>
            <w:r>
              <w:rPr>
                <w:color w:val="000000"/>
              </w:rPr>
              <w:t xml:space="preserve"> facilitate an expeditious implementation of RUSH funding and programming. These applicants were initially selected through a previous </w:t>
            </w:r>
            <w:proofErr w:type="spellStart"/>
            <w:r>
              <w:rPr>
                <w:color w:val="000000"/>
              </w:rPr>
              <w:t>Back@Home</w:t>
            </w:r>
            <w:proofErr w:type="spellEnd"/>
            <w:r>
              <w:rPr>
                <w:color w:val="000000"/>
              </w:rPr>
              <w:t xml:space="preserve"> RFA and were selected based on prior experience with rapid rehousing programs and services. If additional funding is provided, an RFA will be published to add additional subrecipient providers from the local community who have rehousing experience.</w:t>
            </w:r>
          </w:p>
        </w:tc>
      </w:tr>
      <w:tr w:rsidR="00544B11" w14:paraId="047C02D1" w14:textId="77777777">
        <w:trPr>
          <w:cantSplit/>
        </w:trPr>
        <w:tc>
          <w:tcPr>
            <w:tcW w:w="0" w:type="auto"/>
            <w:vMerge/>
          </w:tcPr>
          <w:p w14:paraId="5432ABBC" w14:textId="77777777" w:rsidR="00544B11" w:rsidRDefault="00544B11"/>
        </w:tc>
        <w:tc>
          <w:tcPr>
            <w:tcW w:w="0" w:type="auto"/>
          </w:tcPr>
          <w:p w14:paraId="36F338EB"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If only summary criteria were described, how can potential applicants access application manuals or other</w:t>
            </w:r>
          </w:p>
          <w:p w14:paraId="2BDB5F3F"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 xml:space="preserve">state publications describing the application </w:t>
            </w:r>
            <w:proofErr w:type="gramStart"/>
            <w:r>
              <w:rPr>
                <w:rFonts w:asciiTheme="minorHAnsi" w:hAnsiTheme="minorHAnsi"/>
                <w:b/>
                <w:sz w:val="24"/>
                <w:szCs w:val="24"/>
              </w:rPr>
              <w:t>criteria?</w:t>
            </w:r>
            <w:proofErr w:type="gramEnd"/>
            <w:r>
              <w:rPr>
                <w:rFonts w:asciiTheme="minorHAnsi" w:hAnsiTheme="minorHAnsi"/>
                <w:b/>
                <w:sz w:val="24"/>
                <w:szCs w:val="24"/>
              </w:rPr>
              <w:t xml:space="preserve"> (CDBG only)</w:t>
            </w:r>
          </w:p>
        </w:tc>
        <w:tc>
          <w:tcPr>
            <w:tcW w:w="0" w:type="auto"/>
          </w:tcPr>
          <w:p w14:paraId="19E1BF7E" w14:textId="77777777" w:rsidR="00544B11" w:rsidRDefault="00DD1FCE">
            <w:pPr>
              <w:spacing w:before="100" w:after="0"/>
            </w:pPr>
            <w:r>
              <w:rPr>
                <w:color w:val="000000"/>
              </w:rPr>
              <w:t>Not Applicable to the RUSH-ESG Grant</w:t>
            </w:r>
          </w:p>
        </w:tc>
      </w:tr>
      <w:tr w:rsidR="00544B11" w14:paraId="19501C5A" w14:textId="77777777">
        <w:trPr>
          <w:cantSplit/>
        </w:trPr>
        <w:tc>
          <w:tcPr>
            <w:tcW w:w="0" w:type="auto"/>
            <w:vMerge/>
          </w:tcPr>
          <w:p w14:paraId="2484CEB0" w14:textId="77777777" w:rsidR="00544B11" w:rsidRDefault="00544B11"/>
        </w:tc>
        <w:tc>
          <w:tcPr>
            <w:tcW w:w="0" w:type="auto"/>
          </w:tcPr>
          <w:p w14:paraId="15FA09B6"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Describe the process for awarding funds to state recipients and how the state will make its allocation available</w:t>
            </w:r>
          </w:p>
          <w:p w14:paraId="34534171"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to units of general local government, and non-profit organizations, including community and faith-based</w:t>
            </w:r>
          </w:p>
          <w:p w14:paraId="790259F9"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organizations. (ESG only)</w:t>
            </w:r>
          </w:p>
        </w:tc>
        <w:tc>
          <w:tcPr>
            <w:tcW w:w="0" w:type="auto"/>
          </w:tcPr>
          <w:p w14:paraId="6A42A20F" w14:textId="77777777" w:rsidR="00544B11" w:rsidRDefault="00DD1FCE">
            <w:pPr>
              <w:spacing w:before="100" w:after="0"/>
            </w:pPr>
            <w:r>
              <w:rPr>
                <w:color w:val="000000"/>
              </w:rPr>
              <w:t>Not Applicable to RUSH-ESG Disaster Relief Grant</w:t>
            </w:r>
          </w:p>
        </w:tc>
      </w:tr>
      <w:tr w:rsidR="00544B11" w14:paraId="243DC13E" w14:textId="77777777">
        <w:trPr>
          <w:cantSplit/>
        </w:trPr>
        <w:tc>
          <w:tcPr>
            <w:tcW w:w="0" w:type="auto"/>
            <w:vMerge/>
          </w:tcPr>
          <w:p w14:paraId="315C68AF" w14:textId="77777777" w:rsidR="00544B11" w:rsidRDefault="00544B11"/>
        </w:tc>
        <w:tc>
          <w:tcPr>
            <w:tcW w:w="0" w:type="auto"/>
          </w:tcPr>
          <w:p w14:paraId="4128E00F"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Identify the method of selecting project sponsors (including providing full access to grassroots faith-based and other</w:t>
            </w:r>
          </w:p>
          <w:p w14:paraId="58287B29" w14:textId="77777777" w:rsidR="00544B11" w:rsidRDefault="00DD1FCE">
            <w:pPr>
              <w:keepNext/>
              <w:widowControl w:val="0"/>
              <w:spacing w:before="100" w:after="0"/>
              <w:rPr>
                <w:rFonts w:asciiTheme="minorHAnsi" w:hAnsiTheme="minorHAnsi"/>
                <w:b/>
                <w:sz w:val="24"/>
                <w:szCs w:val="24"/>
              </w:rPr>
            </w:pPr>
            <w:r>
              <w:rPr>
                <w:rFonts w:asciiTheme="minorHAnsi" w:hAnsiTheme="minorHAnsi"/>
                <w:b/>
                <w:sz w:val="24"/>
                <w:szCs w:val="24"/>
              </w:rPr>
              <w:t>community-based organizations). (HOPWA only)</w:t>
            </w:r>
          </w:p>
        </w:tc>
        <w:tc>
          <w:tcPr>
            <w:tcW w:w="0" w:type="auto"/>
          </w:tcPr>
          <w:p w14:paraId="2409BA53" w14:textId="77777777" w:rsidR="00544B11" w:rsidRDefault="00DD1FCE">
            <w:pPr>
              <w:spacing w:before="100" w:after="0"/>
            </w:pPr>
            <w:r>
              <w:rPr>
                <w:color w:val="000000"/>
              </w:rPr>
              <w:t>Not Applicable to RUSH-ESG Disaster Relief Grant</w:t>
            </w:r>
          </w:p>
        </w:tc>
      </w:tr>
      <w:tr w:rsidR="00544B11" w14:paraId="6C325CDC" w14:textId="77777777">
        <w:trPr>
          <w:cantSplit/>
        </w:trPr>
        <w:tc>
          <w:tcPr>
            <w:tcW w:w="0" w:type="auto"/>
            <w:vMerge/>
          </w:tcPr>
          <w:p w14:paraId="702B3F1D" w14:textId="77777777" w:rsidR="00544B11" w:rsidRDefault="00544B11"/>
        </w:tc>
        <w:tc>
          <w:tcPr>
            <w:tcW w:w="0" w:type="auto"/>
          </w:tcPr>
          <w:p w14:paraId="46212256"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how resources will be allocated among funding categories. </w:t>
            </w:r>
          </w:p>
          <w:p w14:paraId="002F1F2D"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2ACBC456"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6637D98E" w14:textId="77777777" w:rsidR="00544B11" w:rsidRDefault="00DD1FCE">
            <w:pPr>
              <w:spacing w:before="100" w:after="0"/>
            </w:pPr>
            <w:r>
              <w:rPr>
                <w:color w:val="000000"/>
              </w:rPr>
              <w:t>Resources will be allocated to FEMA declared disaster counties. Funding will be allocated to rapid rehousing, homelessness prevention, and HMIS.</w:t>
            </w:r>
          </w:p>
          <w:p w14:paraId="07A1FB4D" w14:textId="77777777" w:rsidR="00544B11" w:rsidRDefault="00DD1FCE">
            <w:pPr>
              <w:spacing w:before="100" w:after="0"/>
            </w:pPr>
            <w:r>
              <w:rPr>
                <w:color w:val="000000"/>
              </w:rPr>
              <w:t> </w:t>
            </w:r>
          </w:p>
        </w:tc>
      </w:tr>
      <w:tr w:rsidR="00544B11" w14:paraId="7060FF89" w14:textId="77777777">
        <w:trPr>
          <w:cantSplit/>
        </w:trPr>
        <w:tc>
          <w:tcPr>
            <w:tcW w:w="0" w:type="auto"/>
            <w:vMerge/>
          </w:tcPr>
          <w:p w14:paraId="63216459" w14:textId="77777777" w:rsidR="00544B11" w:rsidRDefault="00544B11"/>
        </w:tc>
        <w:tc>
          <w:tcPr>
            <w:tcW w:w="0" w:type="auto"/>
          </w:tcPr>
          <w:p w14:paraId="13139110"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Describe threshold factors and grant size limits. </w:t>
            </w:r>
          </w:p>
          <w:p w14:paraId="70B0C769"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48DEF49D"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2C5B1369" w14:textId="77777777" w:rsidR="00544B11" w:rsidRDefault="00DD1FCE">
            <w:pPr>
              <w:spacing w:before="100" w:after="0"/>
            </w:pPr>
            <w:r>
              <w:rPr>
                <w:color w:val="000000"/>
              </w:rPr>
              <w:t>The highest impacted counties will be the focus of the initial RUSH allocation.</w:t>
            </w:r>
          </w:p>
          <w:p w14:paraId="3D047DF5" w14:textId="77777777" w:rsidR="00544B11" w:rsidRDefault="00DD1FCE">
            <w:pPr>
              <w:spacing w:before="100" w:after="0"/>
            </w:pPr>
            <w:r>
              <w:rPr>
                <w:color w:val="000000"/>
              </w:rPr>
              <w:t> </w:t>
            </w:r>
          </w:p>
        </w:tc>
      </w:tr>
      <w:tr w:rsidR="00544B11" w14:paraId="5C723018" w14:textId="77777777">
        <w:trPr>
          <w:cantSplit/>
        </w:trPr>
        <w:tc>
          <w:tcPr>
            <w:tcW w:w="0" w:type="auto"/>
            <w:vMerge/>
          </w:tcPr>
          <w:p w14:paraId="54381B50" w14:textId="77777777" w:rsidR="00544B11" w:rsidRDefault="00544B11"/>
        </w:tc>
        <w:tc>
          <w:tcPr>
            <w:tcW w:w="0" w:type="auto"/>
          </w:tcPr>
          <w:p w14:paraId="077C9F50"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 xml:space="preserve">What are the outcome measures expected </w:t>
            </w:r>
            <w:proofErr w:type="gramStart"/>
            <w:r>
              <w:rPr>
                <w:rFonts w:asciiTheme="minorHAnsi" w:eastAsia="Times New Roman" w:hAnsiTheme="minorHAnsi"/>
                <w:b/>
                <w:sz w:val="24"/>
                <w:szCs w:val="24"/>
              </w:rPr>
              <w:t>as a result of</w:t>
            </w:r>
            <w:proofErr w:type="gramEnd"/>
            <w:r>
              <w:rPr>
                <w:rFonts w:asciiTheme="minorHAnsi" w:eastAsia="Times New Roman" w:hAnsiTheme="minorHAnsi"/>
                <w:b/>
                <w:sz w:val="24"/>
                <w:szCs w:val="24"/>
              </w:rPr>
              <w:t xml:space="preserve"> the method of distribution? </w:t>
            </w:r>
          </w:p>
          <w:p w14:paraId="52F86BF8" w14:textId="77777777" w:rsidR="00544B11" w:rsidRDefault="00DD1FCE">
            <w:pPr>
              <w:keepNext/>
              <w:spacing w:before="100" w:after="0"/>
              <w:rPr>
                <w:rFonts w:asciiTheme="minorHAnsi" w:eastAsia="Times New Roman" w:hAnsiTheme="minorHAnsi"/>
                <w:b/>
                <w:sz w:val="24"/>
                <w:szCs w:val="24"/>
              </w:rPr>
            </w:pP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r>
              <w:rPr>
                <w:rFonts w:asciiTheme="minorHAnsi" w:eastAsia="Times New Roman" w:hAnsiTheme="minorHAnsi"/>
                <w:b/>
                <w:sz w:val="24"/>
                <w:szCs w:val="24"/>
              </w:rPr>
              <w:tab/>
            </w:r>
          </w:p>
          <w:p w14:paraId="1F52F3DE" w14:textId="77777777" w:rsidR="00544B11" w:rsidRDefault="00544B11">
            <w:pPr>
              <w:keepNext/>
              <w:spacing w:before="100" w:after="0"/>
              <w:rPr>
                <w:rFonts w:asciiTheme="minorHAnsi" w:eastAsia="Times New Roman" w:hAnsiTheme="minorHAnsi"/>
                <w:b/>
                <w:sz w:val="24"/>
                <w:szCs w:val="24"/>
              </w:rPr>
            </w:pPr>
          </w:p>
          <w:p w14:paraId="4C625F45" w14:textId="77777777" w:rsidR="00544B11" w:rsidRDefault="00544B11">
            <w:pPr>
              <w:keepNext/>
              <w:widowControl w:val="0"/>
              <w:spacing w:before="100" w:after="0"/>
              <w:jc w:val="center"/>
              <w:rPr>
                <w:rFonts w:asciiTheme="minorHAnsi" w:hAnsiTheme="minorHAnsi"/>
                <w:b/>
                <w:sz w:val="24"/>
                <w:szCs w:val="24"/>
              </w:rPr>
            </w:pPr>
          </w:p>
        </w:tc>
        <w:tc>
          <w:tcPr>
            <w:tcW w:w="0" w:type="auto"/>
          </w:tcPr>
          <w:p w14:paraId="74EDA8D0" w14:textId="2E15947C" w:rsidR="00544B11" w:rsidRDefault="00DD1FCE">
            <w:pPr>
              <w:spacing w:before="100" w:after="0"/>
            </w:pPr>
            <w:r>
              <w:rPr>
                <w:color w:val="000000"/>
              </w:rPr>
              <w:t>The outcome measures are increased economic opportunity, improved quality of life, and pathway to housing opportunities provided. The RUSH-ESG Program measures will be based on the number of homeless service providers and shelters that receive funding assistance, the number of individuals who benefit from emergency shelter assistance, the number of individuals who receive rapid re-housing assistance, the number of individuals that receive permanent housing, and the number of individuals who remain stably housed after receiving assistance. </w:t>
            </w:r>
          </w:p>
        </w:tc>
      </w:tr>
    </w:tbl>
    <w:p w14:paraId="23ABDE5D" w14:textId="77777777" w:rsidR="00544B11" w:rsidRDefault="00544B11">
      <w:pPr>
        <w:spacing w:after="0" w:line="240" w:lineRule="auto"/>
        <w:rPr>
          <w:rFonts w:asciiTheme="minorHAnsi" w:hAnsiTheme="minorHAnsi"/>
          <w:b/>
          <w:sz w:val="24"/>
          <w:szCs w:val="24"/>
        </w:rPr>
        <w:sectPr w:rsidR="00544B11">
          <w:pgSz w:w="15840" w:h="12240" w:orient="landscape" w:code="1"/>
          <w:pgMar w:top="1440" w:right="1440" w:bottom="1440" w:left="1440" w:header="720" w:footer="720" w:gutter="0"/>
          <w:cols w:space="720"/>
          <w:docGrid w:linePitch="360"/>
        </w:sectPr>
      </w:pPr>
    </w:p>
    <w:p w14:paraId="137E60DE" w14:textId="77777777" w:rsidR="00544B11" w:rsidRDefault="00544B11">
      <w:pPr>
        <w:spacing w:after="0" w:line="240" w:lineRule="auto"/>
        <w:rPr>
          <w:b/>
          <w:sz w:val="24"/>
          <w:szCs w:val="24"/>
        </w:rPr>
      </w:pPr>
    </w:p>
    <w:p w14:paraId="7256D845" w14:textId="77777777" w:rsidR="00544B11" w:rsidRDefault="00DD1FCE">
      <w:pPr>
        <w:keepNext/>
        <w:widowControl w:val="0"/>
        <w:spacing w:line="204" w:lineRule="auto"/>
        <w:rPr>
          <w:b/>
          <w:sz w:val="24"/>
          <w:szCs w:val="24"/>
        </w:rPr>
      </w:pPr>
      <w:r>
        <w:rPr>
          <w:b/>
          <w:sz w:val="24"/>
          <w:szCs w:val="24"/>
        </w:rPr>
        <w:t xml:space="preserve">Discussion: </w:t>
      </w:r>
    </w:p>
    <w:p w14:paraId="08B3D50B" w14:textId="77777777" w:rsidR="00544B11" w:rsidRDefault="00DD1FCE">
      <w:pPr>
        <w:keepNext/>
        <w:widowControl w:val="0"/>
        <w:spacing w:beforeAutospacing="1" w:afterAutospacing="1"/>
        <w:rPr>
          <w:b/>
          <w:sz w:val="24"/>
          <w:szCs w:val="24"/>
        </w:rPr>
      </w:pPr>
      <w:r>
        <w:rPr>
          <w:rFonts w:cs="Arial"/>
        </w:rPr>
        <w:t>none</w:t>
      </w:r>
    </w:p>
    <w:p w14:paraId="7600B1C7" w14:textId="77777777" w:rsidR="00544B11" w:rsidRDefault="00544B11">
      <w:pPr>
        <w:pStyle w:val="Heading2"/>
        <w:jc w:val="center"/>
        <w:rPr>
          <w:rFonts w:ascii="Calibri" w:hAnsi="Calibri"/>
          <w:i w:val="0"/>
          <w:sz w:val="32"/>
          <w:szCs w:val="32"/>
        </w:rPr>
        <w:sectPr w:rsidR="00544B11">
          <w:pgSz w:w="12240" w:h="15840" w:code="1"/>
          <w:pgMar w:top="1440" w:right="1440" w:bottom="1440" w:left="1440" w:header="720" w:footer="720" w:gutter="0"/>
          <w:cols w:space="720"/>
          <w:docGrid w:linePitch="360"/>
        </w:sectPr>
      </w:pPr>
    </w:p>
    <w:p w14:paraId="13B114A2" w14:textId="77777777" w:rsidR="00544B11" w:rsidRDefault="00DD1FCE">
      <w:pPr>
        <w:pStyle w:val="Heading2"/>
        <w:pageBreakBefore/>
        <w:rPr>
          <w:rFonts w:ascii="Calibri" w:hAnsi="Calibri"/>
          <w:i w:val="0"/>
        </w:rPr>
      </w:pPr>
      <w:bookmarkStart w:id="0" w:name="_Toc309810475"/>
      <w:r>
        <w:rPr>
          <w:rFonts w:ascii="Calibri" w:hAnsi="Calibri"/>
          <w:i w:val="0"/>
        </w:rPr>
        <w:lastRenderedPageBreak/>
        <w:t>AP-35 Projects – (Optional)</w:t>
      </w:r>
    </w:p>
    <w:p w14:paraId="0B714FB7" w14:textId="77777777" w:rsidR="00544B11" w:rsidRDefault="00DD1FCE">
      <w:pPr>
        <w:keepNext/>
        <w:widowControl w:val="0"/>
        <w:spacing w:line="204" w:lineRule="auto"/>
        <w:rPr>
          <w:b/>
          <w:sz w:val="24"/>
          <w:szCs w:val="24"/>
        </w:rPr>
      </w:pPr>
      <w:r>
        <w:rPr>
          <w:b/>
          <w:sz w:val="24"/>
          <w:szCs w:val="24"/>
        </w:rPr>
        <w:t xml:space="preserve">Introduction: </w:t>
      </w:r>
    </w:p>
    <w:p w14:paraId="150BD030" w14:textId="77777777" w:rsidR="00544B11" w:rsidRDefault="00DD1FCE">
      <w:pPr>
        <w:keepNext/>
        <w:widowControl w:val="0"/>
        <w:spacing w:beforeAutospacing="1" w:afterAutospacing="1"/>
        <w:rPr>
          <w:b/>
          <w:sz w:val="24"/>
          <w:szCs w:val="24"/>
        </w:rPr>
      </w:pPr>
      <w:r>
        <w:rPr>
          <w:rFonts w:cs="Arial"/>
        </w:rPr>
        <w:t xml:space="preserve">The State of North Carolina will not include the list of projects in this section.  </w:t>
      </w:r>
      <w:proofErr w:type="gramStart"/>
      <w:r>
        <w:rPr>
          <w:rFonts w:cs="Arial"/>
        </w:rPr>
        <w:t>This is</w:t>
      </w:r>
      <w:proofErr w:type="gramEnd"/>
      <w:r>
        <w:rPr>
          <w:rFonts w:cs="Arial"/>
        </w:rPr>
        <w:t xml:space="preserve"> information is available from the agencies administering the programs.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
        <w:gridCol w:w="1458"/>
      </w:tblGrid>
      <w:tr w:rsidR="00544B11" w14:paraId="5E1F2AE2" w14:textId="77777777">
        <w:trPr>
          <w:cantSplit/>
          <w:tblHeader/>
        </w:trPr>
        <w:tc>
          <w:tcPr>
            <w:tcW w:w="0" w:type="auto"/>
          </w:tcPr>
          <w:p w14:paraId="013E7777" w14:textId="77777777" w:rsidR="00544B11" w:rsidRDefault="00DD1FCE">
            <w:pPr>
              <w:keepNext/>
              <w:widowControl w:val="0"/>
              <w:spacing w:after="0" w:line="240" w:lineRule="auto"/>
              <w:jc w:val="center"/>
              <w:rPr>
                <w:b/>
              </w:rPr>
            </w:pPr>
            <w:r>
              <w:rPr>
                <w:b/>
              </w:rPr>
              <w:t>#</w:t>
            </w:r>
          </w:p>
        </w:tc>
        <w:tc>
          <w:tcPr>
            <w:tcW w:w="0" w:type="auto"/>
          </w:tcPr>
          <w:p w14:paraId="5479C248" w14:textId="77777777" w:rsidR="00544B11" w:rsidRDefault="00DD1FCE">
            <w:pPr>
              <w:keepNext/>
              <w:widowControl w:val="0"/>
              <w:spacing w:after="0" w:line="240" w:lineRule="auto"/>
              <w:jc w:val="center"/>
              <w:rPr>
                <w:b/>
                <w:szCs w:val="24"/>
              </w:rPr>
            </w:pPr>
            <w:r>
              <w:rPr>
                <w:b/>
              </w:rPr>
              <w:t>Project Name</w:t>
            </w:r>
          </w:p>
        </w:tc>
      </w:tr>
      <w:tr w:rsidR="00544B11" w14:paraId="48C035E1" w14:textId="77777777">
        <w:trPr>
          <w:cantSplit/>
          <w:tblHeader/>
        </w:trPr>
        <w:tc>
          <w:tcPr>
            <w:tcW w:w="0" w:type="auto"/>
          </w:tcPr>
          <w:p w14:paraId="6CBD0687" w14:textId="77777777" w:rsidR="00544B11" w:rsidRDefault="00544B11">
            <w:pPr>
              <w:keepNext/>
              <w:widowControl w:val="0"/>
              <w:spacing w:after="0" w:line="240" w:lineRule="auto"/>
              <w:jc w:val="center"/>
            </w:pPr>
          </w:p>
        </w:tc>
        <w:tc>
          <w:tcPr>
            <w:tcW w:w="0" w:type="auto"/>
          </w:tcPr>
          <w:p w14:paraId="2AB04E7F" w14:textId="77777777" w:rsidR="00544B11" w:rsidRDefault="00544B11">
            <w:pPr>
              <w:keepNext/>
              <w:widowControl w:val="0"/>
              <w:spacing w:after="0" w:line="240" w:lineRule="auto"/>
              <w:jc w:val="center"/>
              <w:rPr>
                <w:szCs w:val="24"/>
              </w:rPr>
            </w:pPr>
          </w:p>
        </w:tc>
      </w:tr>
    </w:tbl>
    <w:p w14:paraId="10DFC71E" w14:textId="77777777" w:rsidR="00544B11" w:rsidRDefault="00DD1FCE">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5</w:t>
      </w:r>
      <w:r>
        <w:rPr>
          <w:rFonts w:asciiTheme="minorHAnsi" w:hAnsiTheme="minorHAnsi"/>
        </w:rPr>
        <w:fldChar w:fldCharType="end"/>
      </w:r>
      <w:r>
        <w:rPr>
          <w:rFonts w:asciiTheme="minorHAnsi" w:hAnsiTheme="minorHAnsi"/>
        </w:rPr>
        <w:t xml:space="preserve"> – Project Information</w:t>
      </w:r>
    </w:p>
    <w:p w14:paraId="73E67D39" w14:textId="77777777" w:rsidR="00544B11" w:rsidRDefault="00544B11">
      <w:pPr>
        <w:spacing w:after="0" w:line="240" w:lineRule="auto"/>
        <w:rPr>
          <w:b/>
          <w:sz w:val="24"/>
          <w:szCs w:val="24"/>
        </w:rPr>
      </w:pPr>
    </w:p>
    <w:p w14:paraId="6C5EDDCE" w14:textId="77777777" w:rsidR="00544B11" w:rsidRDefault="00DD1FCE">
      <w:pPr>
        <w:widowControl w:val="0"/>
        <w:rPr>
          <w:b/>
          <w:sz w:val="24"/>
          <w:szCs w:val="24"/>
        </w:rPr>
      </w:pPr>
      <w:r>
        <w:rPr>
          <w:b/>
          <w:sz w:val="24"/>
          <w:szCs w:val="24"/>
        </w:rPr>
        <w:t>Describe the reasons for allocation priorities and any obstacles to addressing underserved needs</w:t>
      </w:r>
    </w:p>
    <w:p w14:paraId="0E700979" w14:textId="77777777" w:rsidR="00544B11" w:rsidRDefault="00544B11">
      <w:pPr>
        <w:rPr>
          <w:rFonts w:cs="Arial"/>
        </w:rPr>
        <w:sectPr w:rsidR="00544B11">
          <w:pgSz w:w="12240" w:h="15840" w:code="1"/>
          <w:pgMar w:top="1440" w:right="1440" w:bottom="1440" w:left="1440" w:header="720" w:footer="720" w:gutter="0"/>
          <w:cols w:space="720"/>
          <w:docGrid w:linePitch="360"/>
        </w:sectPr>
      </w:pPr>
    </w:p>
    <w:p w14:paraId="7B280E24" w14:textId="77777777" w:rsidR="00544B11" w:rsidRDefault="00DD1FCE">
      <w:pPr>
        <w:pStyle w:val="Heading2"/>
        <w:rPr>
          <w:rFonts w:ascii="Calibri" w:hAnsi="Calibri"/>
          <w:i w:val="0"/>
        </w:rPr>
      </w:pPr>
      <w:r>
        <w:rPr>
          <w:rFonts w:ascii="Calibri" w:hAnsi="Calibri"/>
          <w:i w:val="0"/>
        </w:rPr>
        <w:lastRenderedPageBreak/>
        <w:t>AP-38 Project Summary</w:t>
      </w:r>
    </w:p>
    <w:p w14:paraId="4AB37B35" w14:textId="77777777" w:rsidR="00544B11" w:rsidRDefault="00DD1FCE">
      <w:pPr>
        <w:keepNext/>
        <w:widowControl w:val="0"/>
        <w:rPr>
          <w:b/>
          <w:sz w:val="24"/>
          <w:szCs w:val="24"/>
        </w:rPr>
      </w:pPr>
      <w:r>
        <w:rPr>
          <w:b/>
          <w:sz w:val="24"/>
          <w:szCs w:val="24"/>
        </w:rPr>
        <w:t>Project Summary Information</w:t>
      </w:r>
    </w:p>
    <w:tbl>
      <w:tblPr>
        <w:tblStyle w:val="TableGrid"/>
        <w:tblW w:w="19866" w:type="dxa"/>
        <w:tblLook w:val="04A0" w:firstRow="1" w:lastRow="0" w:firstColumn="1" w:lastColumn="0" w:noHBand="0" w:noVBand="1"/>
      </w:tblPr>
      <w:tblGrid>
        <w:gridCol w:w="1985"/>
        <w:gridCol w:w="1985"/>
        <w:gridCol w:w="1985"/>
        <w:gridCol w:w="1986"/>
        <w:gridCol w:w="1986"/>
        <w:gridCol w:w="1987"/>
        <w:gridCol w:w="1988"/>
        <w:gridCol w:w="1988"/>
        <w:gridCol w:w="1988"/>
        <w:gridCol w:w="1988"/>
      </w:tblGrid>
      <w:tr w:rsidR="00544B11" w14:paraId="0A864A61" w14:textId="77777777">
        <w:trPr>
          <w:cantSplit/>
          <w:trHeight w:val="232"/>
          <w:tblHeader/>
        </w:trPr>
        <w:tc>
          <w:tcPr>
            <w:tcW w:w="1985" w:type="dxa"/>
          </w:tcPr>
          <w:p w14:paraId="628A6B1B" w14:textId="77777777" w:rsidR="00544B11" w:rsidRDefault="00DD1FCE">
            <w:pPr>
              <w:rPr>
                <w:b/>
              </w:rPr>
            </w:pPr>
            <w:r>
              <w:rPr>
                <w:b/>
              </w:rPr>
              <w:t>Project Name</w:t>
            </w:r>
          </w:p>
        </w:tc>
        <w:tc>
          <w:tcPr>
            <w:tcW w:w="1985" w:type="dxa"/>
          </w:tcPr>
          <w:p w14:paraId="733BD641" w14:textId="77777777" w:rsidR="00544B11" w:rsidRDefault="00DD1FCE">
            <w:pPr>
              <w:rPr>
                <w:b/>
              </w:rPr>
            </w:pPr>
            <w:r>
              <w:rPr>
                <w:b/>
              </w:rPr>
              <w:t>Target Area</w:t>
            </w:r>
          </w:p>
        </w:tc>
        <w:tc>
          <w:tcPr>
            <w:tcW w:w="1985" w:type="dxa"/>
          </w:tcPr>
          <w:p w14:paraId="59976795" w14:textId="77777777" w:rsidR="00544B11" w:rsidRDefault="00DD1FCE">
            <w:pPr>
              <w:rPr>
                <w:b/>
              </w:rPr>
            </w:pPr>
            <w:r>
              <w:rPr>
                <w:b/>
              </w:rPr>
              <w:t>Goals Supported</w:t>
            </w:r>
          </w:p>
        </w:tc>
        <w:tc>
          <w:tcPr>
            <w:tcW w:w="1986" w:type="dxa"/>
          </w:tcPr>
          <w:p w14:paraId="206DB598" w14:textId="77777777" w:rsidR="00544B11" w:rsidRDefault="00DD1FCE">
            <w:pPr>
              <w:rPr>
                <w:b/>
              </w:rPr>
            </w:pPr>
            <w:r>
              <w:rPr>
                <w:b/>
              </w:rPr>
              <w:t>Needs Addressed</w:t>
            </w:r>
          </w:p>
        </w:tc>
        <w:tc>
          <w:tcPr>
            <w:tcW w:w="1986" w:type="dxa"/>
          </w:tcPr>
          <w:p w14:paraId="2BDC425D" w14:textId="77777777" w:rsidR="00544B11" w:rsidRDefault="00DD1FCE">
            <w:pPr>
              <w:rPr>
                <w:b/>
              </w:rPr>
            </w:pPr>
            <w:r>
              <w:rPr>
                <w:b/>
              </w:rPr>
              <w:t>Funding</w:t>
            </w:r>
          </w:p>
        </w:tc>
        <w:tc>
          <w:tcPr>
            <w:tcW w:w="1987" w:type="dxa"/>
          </w:tcPr>
          <w:p w14:paraId="3BEAC1D4" w14:textId="77777777" w:rsidR="00544B11" w:rsidRDefault="00DD1FCE">
            <w:pPr>
              <w:rPr>
                <w:b/>
              </w:rPr>
            </w:pPr>
            <w:r>
              <w:rPr>
                <w:b/>
              </w:rPr>
              <w:t>Description</w:t>
            </w:r>
          </w:p>
        </w:tc>
        <w:tc>
          <w:tcPr>
            <w:tcW w:w="1988" w:type="dxa"/>
          </w:tcPr>
          <w:p w14:paraId="381AA5E7" w14:textId="77777777" w:rsidR="00544B11" w:rsidRDefault="00DD1FCE">
            <w:pPr>
              <w:rPr>
                <w:b/>
              </w:rPr>
            </w:pPr>
            <w:r>
              <w:rPr>
                <w:b/>
              </w:rPr>
              <w:t>Target Date</w:t>
            </w:r>
          </w:p>
        </w:tc>
        <w:tc>
          <w:tcPr>
            <w:tcW w:w="1988" w:type="dxa"/>
          </w:tcPr>
          <w:p w14:paraId="715B581F" w14:textId="77777777" w:rsidR="00544B11" w:rsidRDefault="00DD1FCE">
            <w:pPr>
              <w:keepNext/>
              <w:spacing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1988" w:type="dxa"/>
          </w:tcPr>
          <w:p w14:paraId="585088DC" w14:textId="77777777" w:rsidR="00544B11" w:rsidRDefault="00DD1FCE">
            <w:pPr>
              <w:keepNext/>
              <w:spacing w:after="0"/>
              <w:rPr>
                <w:rFonts w:asciiTheme="minorHAnsi" w:hAnsiTheme="minorHAnsi"/>
                <w:b/>
              </w:rPr>
            </w:pPr>
            <w:r>
              <w:rPr>
                <w:rStyle w:val="Strong"/>
                <w:rFonts w:asciiTheme="minorHAnsi" w:hAnsiTheme="minorHAnsi"/>
              </w:rPr>
              <w:t>Location Description</w:t>
            </w:r>
          </w:p>
        </w:tc>
        <w:tc>
          <w:tcPr>
            <w:tcW w:w="1988" w:type="dxa"/>
          </w:tcPr>
          <w:p w14:paraId="249F3378" w14:textId="77777777" w:rsidR="00544B11" w:rsidRDefault="00DD1FCE">
            <w:pPr>
              <w:keepNext/>
              <w:spacing w:after="0"/>
              <w:rPr>
                <w:rFonts w:asciiTheme="minorHAnsi" w:hAnsiTheme="minorHAnsi"/>
                <w:b/>
              </w:rPr>
            </w:pPr>
            <w:r>
              <w:rPr>
                <w:rStyle w:val="Strong"/>
                <w:rFonts w:asciiTheme="minorHAnsi" w:hAnsiTheme="minorHAnsi"/>
              </w:rPr>
              <w:t>Planned Activities</w:t>
            </w:r>
          </w:p>
        </w:tc>
      </w:tr>
      <w:tr w:rsidR="00544B11" w14:paraId="1D186361" w14:textId="77777777">
        <w:trPr>
          <w:cantSplit/>
          <w:trHeight w:val="224"/>
          <w:tblHeader/>
        </w:trPr>
        <w:tc>
          <w:tcPr>
            <w:tcW w:w="19866" w:type="dxa"/>
            <w:gridSpan w:val="10"/>
          </w:tcPr>
          <w:p w14:paraId="5CE01F2A" w14:textId="77777777" w:rsidR="00544B11" w:rsidRDefault="00DD1FCE">
            <w:pPr>
              <w:keepNext/>
              <w:widowControl w:val="0"/>
            </w:pPr>
            <w:r>
              <w:t>&lt;TYPE=[</w:t>
            </w:r>
            <w:proofErr w:type="spellStart"/>
            <w:r>
              <w:t>pivot_table</w:t>
            </w:r>
            <w:proofErr w:type="spellEnd"/>
            <w:r>
              <w:t>] REPORT_GUID=[54A4ED67473EDAEE248792836A1D83B0]&gt;</w:t>
            </w:r>
          </w:p>
        </w:tc>
      </w:tr>
      <w:tr w:rsidR="00544B11" w14:paraId="3702B801" w14:textId="77777777">
        <w:trPr>
          <w:cantSplit/>
          <w:trHeight w:val="246"/>
          <w:tblHeader/>
        </w:trPr>
        <w:tc>
          <w:tcPr>
            <w:tcW w:w="1985" w:type="dxa"/>
          </w:tcPr>
          <w:p w14:paraId="4BA940E7" w14:textId="77777777" w:rsidR="00544B11" w:rsidRDefault="00544B11">
            <w:pPr>
              <w:keepNext/>
              <w:widowControl w:val="0"/>
              <w:rPr>
                <w:b/>
                <w:sz w:val="24"/>
                <w:szCs w:val="24"/>
              </w:rPr>
            </w:pPr>
          </w:p>
        </w:tc>
        <w:tc>
          <w:tcPr>
            <w:tcW w:w="1985" w:type="dxa"/>
          </w:tcPr>
          <w:p w14:paraId="372BAE64" w14:textId="77777777" w:rsidR="00544B11" w:rsidRDefault="00544B11">
            <w:pPr>
              <w:keepNext/>
              <w:widowControl w:val="0"/>
              <w:rPr>
                <w:b/>
                <w:sz w:val="24"/>
                <w:szCs w:val="24"/>
              </w:rPr>
            </w:pPr>
          </w:p>
        </w:tc>
        <w:tc>
          <w:tcPr>
            <w:tcW w:w="1985" w:type="dxa"/>
          </w:tcPr>
          <w:p w14:paraId="21CE0F51" w14:textId="77777777" w:rsidR="00544B11" w:rsidRDefault="00544B11">
            <w:pPr>
              <w:keepNext/>
              <w:widowControl w:val="0"/>
              <w:rPr>
                <w:b/>
                <w:sz w:val="24"/>
                <w:szCs w:val="24"/>
              </w:rPr>
            </w:pPr>
          </w:p>
        </w:tc>
        <w:tc>
          <w:tcPr>
            <w:tcW w:w="1986" w:type="dxa"/>
          </w:tcPr>
          <w:p w14:paraId="792E59DC" w14:textId="77777777" w:rsidR="00544B11" w:rsidRDefault="00544B11">
            <w:pPr>
              <w:keepNext/>
              <w:widowControl w:val="0"/>
              <w:rPr>
                <w:b/>
                <w:sz w:val="24"/>
                <w:szCs w:val="24"/>
              </w:rPr>
            </w:pPr>
          </w:p>
        </w:tc>
        <w:tc>
          <w:tcPr>
            <w:tcW w:w="1986" w:type="dxa"/>
          </w:tcPr>
          <w:p w14:paraId="023A390C" w14:textId="77777777" w:rsidR="00544B11" w:rsidRDefault="00544B11">
            <w:pPr>
              <w:keepNext/>
              <w:widowControl w:val="0"/>
              <w:rPr>
                <w:b/>
                <w:sz w:val="24"/>
                <w:szCs w:val="24"/>
              </w:rPr>
            </w:pPr>
          </w:p>
        </w:tc>
        <w:tc>
          <w:tcPr>
            <w:tcW w:w="1987" w:type="dxa"/>
          </w:tcPr>
          <w:p w14:paraId="0EAB3909" w14:textId="77777777" w:rsidR="00544B11" w:rsidRDefault="00544B11">
            <w:pPr>
              <w:keepNext/>
              <w:widowControl w:val="0"/>
              <w:rPr>
                <w:b/>
                <w:sz w:val="24"/>
                <w:szCs w:val="24"/>
              </w:rPr>
            </w:pPr>
          </w:p>
        </w:tc>
        <w:tc>
          <w:tcPr>
            <w:tcW w:w="1988" w:type="dxa"/>
          </w:tcPr>
          <w:p w14:paraId="59B7C02C" w14:textId="77777777" w:rsidR="00544B11" w:rsidRDefault="00544B11">
            <w:pPr>
              <w:keepNext/>
              <w:widowControl w:val="0"/>
              <w:rPr>
                <w:b/>
                <w:sz w:val="24"/>
                <w:szCs w:val="24"/>
              </w:rPr>
            </w:pPr>
          </w:p>
        </w:tc>
        <w:tc>
          <w:tcPr>
            <w:tcW w:w="1988" w:type="dxa"/>
          </w:tcPr>
          <w:p w14:paraId="795447C6" w14:textId="77777777" w:rsidR="00544B11" w:rsidRDefault="00544B11">
            <w:pPr>
              <w:keepNext/>
              <w:widowControl w:val="0"/>
              <w:rPr>
                <w:b/>
                <w:sz w:val="24"/>
                <w:szCs w:val="24"/>
              </w:rPr>
            </w:pPr>
          </w:p>
        </w:tc>
        <w:tc>
          <w:tcPr>
            <w:tcW w:w="1988" w:type="dxa"/>
          </w:tcPr>
          <w:p w14:paraId="3152776F" w14:textId="77777777" w:rsidR="00544B11" w:rsidRDefault="00544B11">
            <w:pPr>
              <w:keepNext/>
              <w:widowControl w:val="0"/>
              <w:rPr>
                <w:b/>
                <w:sz w:val="24"/>
                <w:szCs w:val="24"/>
              </w:rPr>
            </w:pPr>
          </w:p>
        </w:tc>
        <w:tc>
          <w:tcPr>
            <w:tcW w:w="1988" w:type="dxa"/>
          </w:tcPr>
          <w:p w14:paraId="43BCA495" w14:textId="77777777" w:rsidR="00544B11" w:rsidRDefault="00544B11">
            <w:pPr>
              <w:keepNext/>
              <w:widowControl w:val="0"/>
              <w:rPr>
                <w:b/>
                <w:sz w:val="24"/>
                <w:szCs w:val="24"/>
              </w:rPr>
            </w:pPr>
          </w:p>
        </w:tc>
      </w:tr>
    </w:tbl>
    <w:p w14:paraId="7E59C9F6" w14:textId="77777777" w:rsidR="00544B11" w:rsidRDefault="00544B11"/>
    <w:p w14:paraId="55A5ED22" w14:textId="77777777" w:rsidR="00544B11" w:rsidRDefault="00544B11">
      <w:pPr>
        <w:pStyle w:val="Heading2"/>
        <w:pageBreakBefore/>
        <w:ind w:left="720"/>
        <w:rPr>
          <w:rFonts w:ascii="Calibri" w:hAnsi="Calibri"/>
          <w:i w:val="0"/>
        </w:rPr>
        <w:sectPr w:rsidR="00544B11">
          <w:pgSz w:w="15840" w:h="12240" w:orient="landscape" w:code="1"/>
          <w:pgMar w:top="1440" w:right="1440" w:bottom="1440" w:left="1440" w:header="720" w:footer="720" w:gutter="0"/>
          <w:cols w:space="720"/>
          <w:docGrid w:linePitch="360"/>
        </w:sectPr>
      </w:pPr>
    </w:p>
    <w:p w14:paraId="59871A7A" w14:textId="77777777" w:rsidR="00544B11" w:rsidRDefault="00DD1FCE">
      <w:pPr>
        <w:pStyle w:val="Heading2"/>
        <w:pageBreakBefore/>
        <w:rPr>
          <w:rFonts w:ascii="Calibri" w:hAnsi="Calibri"/>
          <w:i w:val="0"/>
        </w:rPr>
      </w:pPr>
      <w:r>
        <w:rPr>
          <w:rFonts w:ascii="Calibri" w:hAnsi="Calibri"/>
          <w:i w:val="0"/>
        </w:rPr>
        <w:lastRenderedPageBreak/>
        <w:t xml:space="preserve">AP-40 Section 108 Loan Guarantee </w:t>
      </w:r>
      <w:bookmarkEnd w:id="0"/>
      <w:r>
        <w:rPr>
          <w:rFonts w:ascii="Calibri" w:hAnsi="Calibri"/>
          <w:i w:val="0"/>
        </w:rPr>
        <w:t>– 91.320(k)(1)(ii)</w:t>
      </w:r>
    </w:p>
    <w:p w14:paraId="2F0F8E17" w14:textId="77777777" w:rsidR="00544B11" w:rsidRDefault="00DD1FCE">
      <w:pPr>
        <w:keepNext/>
        <w:widowControl w:val="0"/>
        <w:rPr>
          <w:b/>
          <w:sz w:val="24"/>
          <w:szCs w:val="24"/>
        </w:rPr>
      </w:pPr>
      <w:r>
        <w:rPr>
          <w:b/>
          <w:sz w:val="24"/>
          <w:szCs w:val="24"/>
        </w:rPr>
        <w:t>Will the state help non-entitlement units of general local government to apply for Section 108 loan funds?</w:t>
      </w:r>
    </w:p>
    <w:p w14:paraId="02CAE50C" w14:textId="77777777" w:rsidR="00544B11" w:rsidRDefault="00DD1FCE">
      <w:pPr>
        <w:keepNext/>
        <w:widowControl w:val="0"/>
        <w:spacing w:beforeAutospacing="1" w:afterAutospacing="1"/>
      </w:pPr>
      <w:r>
        <w:t>No</w:t>
      </w:r>
    </w:p>
    <w:p w14:paraId="3CC1A4EC" w14:textId="77777777" w:rsidR="00544B11" w:rsidRDefault="00DD1FCE">
      <w:pPr>
        <w:keepNext/>
        <w:widowControl w:val="0"/>
        <w:rPr>
          <w:b/>
          <w:sz w:val="24"/>
          <w:szCs w:val="24"/>
        </w:rPr>
      </w:pPr>
      <w:r>
        <w:rPr>
          <w:b/>
          <w:sz w:val="24"/>
          <w:szCs w:val="24"/>
        </w:rPr>
        <w:t xml:space="preserve">Available Grant Amounts </w:t>
      </w:r>
    </w:p>
    <w:p w14:paraId="6BE0C7FA" w14:textId="77777777" w:rsidR="00544B11" w:rsidRDefault="00DD1FCE">
      <w:pPr>
        <w:keepNext/>
        <w:widowControl w:val="0"/>
        <w:spacing w:beforeAutospacing="1" w:afterAutospacing="1"/>
        <w:rPr>
          <w:rFonts w:cs="Arial"/>
        </w:rPr>
      </w:pPr>
      <w:r>
        <w:rPr>
          <w:rFonts w:cs="Arial"/>
        </w:rPr>
        <w:t>N/A</w:t>
      </w:r>
    </w:p>
    <w:p w14:paraId="2964B549" w14:textId="77777777" w:rsidR="00544B11" w:rsidRDefault="00DD1FCE">
      <w:pPr>
        <w:keepNext/>
        <w:widowControl w:val="0"/>
        <w:rPr>
          <w:b/>
          <w:sz w:val="24"/>
          <w:szCs w:val="24"/>
        </w:rPr>
      </w:pPr>
      <w:r>
        <w:rPr>
          <w:b/>
          <w:sz w:val="24"/>
          <w:szCs w:val="24"/>
        </w:rPr>
        <w:t xml:space="preserve">Acceptance process of applications </w:t>
      </w:r>
    </w:p>
    <w:p w14:paraId="178B87EA" w14:textId="77777777" w:rsidR="00544B11" w:rsidRDefault="00DD1FCE">
      <w:pPr>
        <w:keepNext/>
        <w:widowControl w:val="0"/>
        <w:spacing w:beforeAutospacing="1" w:afterAutospacing="1"/>
        <w:rPr>
          <w:rFonts w:cs="Arial"/>
        </w:rPr>
      </w:pPr>
      <w:r>
        <w:rPr>
          <w:rFonts w:cs="Arial"/>
        </w:rPr>
        <w:t>N/A</w:t>
      </w:r>
    </w:p>
    <w:p w14:paraId="5EE9E00B" w14:textId="77777777" w:rsidR="00544B11" w:rsidRDefault="00DD1FCE">
      <w:pPr>
        <w:pStyle w:val="Heading2"/>
        <w:pageBreakBefore/>
        <w:rPr>
          <w:rFonts w:ascii="Calibri" w:hAnsi="Calibri"/>
          <w:i w:val="0"/>
        </w:rPr>
      </w:pPr>
      <w:bookmarkStart w:id="1" w:name="_Toc309810476"/>
      <w:r>
        <w:rPr>
          <w:rFonts w:ascii="Calibri" w:hAnsi="Calibri"/>
          <w:i w:val="0"/>
        </w:rPr>
        <w:lastRenderedPageBreak/>
        <w:t>AP-45 Community Revitalization Strategies – 91.320(k)(1)(ii)</w:t>
      </w:r>
    </w:p>
    <w:p w14:paraId="4D44DD23" w14:textId="77777777" w:rsidR="00544B11" w:rsidRDefault="00DD1FCE">
      <w:pPr>
        <w:keepNext/>
        <w:widowControl w:val="0"/>
        <w:rPr>
          <w:b/>
          <w:sz w:val="24"/>
          <w:szCs w:val="24"/>
        </w:rPr>
      </w:pPr>
      <w:r>
        <w:rPr>
          <w:b/>
          <w:sz w:val="24"/>
          <w:szCs w:val="24"/>
        </w:rPr>
        <w:t>Will the state allow units of general local government to carry out community revitalization strategies?</w:t>
      </w:r>
    </w:p>
    <w:p w14:paraId="65E46B11" w14:textId="77777777" w:rsidR="00544B11" w:rsidRDefault="00DD1FCE">
      <w:pPr>
        <w:keepNext/>
        <w:widowControl w:val="0"/>
        <w:spacing w:beforeAutospacing="1" w:afterAutospacing="1"/>
        <w:rPr>
          <w:sz w:val="24"/>
          <w:szCs w:val="24"/>
        </w:rPr>
      </w:pPr>
      <w:r>
        <w:rPr>
          <w:sz w:val="24"/>
          <w:szCs w:val="24"/>
        </w:rPr>
        <w:t>No</w:t>
      </w:r>
    </w:p>
    <w:p w14:paraId="06EC65D6" w14:textId="77777777" w:rsidR="00544B11" w:rsidRDefault="00DD1FCE">
      <w:pPr>
        <w:keepNext/>
        <w:widowControl w:val="0"/>
        <w:rPr>
          <w:b/>
          <w:sz w:val="24"/>
          <w:szCs w:val="24"/>
        </w:rPr>
      </w:pPr>
      <w:r>
        <w:rPr>
          <w:b/>
          <w:sz w:val="24"/>
          <w:szCs w:val="24"/>
        </w:rPr>
        <w:t>State’s Process and Criteria for approving local government revitalization strategies</w:t>
      </w:r>
    </w:p>
    <w:p w14:paraId="360B837B" w14:textId="77777777" w:rsidR="00544B11" w:rsidRDefault="00DD1FCE">
      <w:pPr>
        <w:keepNext/>
        <w:widowControl w:val="0"/>
        <w:spacing w:beforeAutospacing="1" w:afterAutospacing="1"/>
        <w:rPr>
          <w:rFonts w:cs="Arial"/>
        </w:rPr>
      </w:pPr>
      <w:r>
        <w:rPr>
          <w:rFonts w:cs="Arial"/>
        </w:rPr>
        <w:t>Not Applicable</w:t>
      </w:r>
    </w:p>
    <w:p w14:paraId="72BFDD1F" w14:textId="77777777" w:rsidR="00544B11" w:rsidRDefault="00544B11">
      <w:pPr>
        <w:rPr>
          <w:rFonts w:cs="Arial"/>
        </w:rPr>
      </w:pPr>
    </w:p>
    <w:bookmarkEnd w:id="1"/>
    <w:p w14:paraId="4592ED7D" w14:textId="77777777" w:rsidR="00544B11" w:rsidRDefault="00544B11">
      <w:pPr>
        <w:keepNext/>
        <w:widowControl w:val="0"/>
        <w:rPr>
          <w:rFonts w:cs="Arial"/>
          <w:szCs w:val="24"/>
        </w:rPr>
      </w:pPr>
    </w:p>
    <w:p w14:paraId="30ADBEBC" w14:textId="77777777" w:rsidR="00544B11" w:rsidRDefault="00DD1FCE">
      <w:pPr>
        <w:pStyle w:val="Heading2"/>
        <w:pageBreakBefore/>
        <w:widowControl w:val="0"/>
        <w:rPr>
          <w:rFonts w:ascii="Calibri" w:hAnsi="Calibri"/>
          <w:i w:val="0"/>
        </w:rPr>
      </w:pPr>
      <w:bookmarkStart w:id="2" w:name="_Toc309810477"/>
      <w:r>
        <w:rPr>
          <w:rFonts w:ascii="Calibri" w:hAnsi="Calibri"/>
          <w:i w:val="0"/>
        </w:rPr>
        <w:lastRenderedPageBreak/>
        <w:t xml:space="preserve">AP-50 Geographic Distribution </w:t>
      </w:r>
      <w:bookmarkEnd w:id="2"/>
      <w:r>
        <w:rPr>
          <w:rFonts w:ascii="Calibri" w:hAnsi="Calibri"/>
          <w:i w:val="0"/>
        </w:rPr>
        <w:t>– 91.320(f)</w:t>
      </w:r>
    </w:p>
    <w:p w14:paraId="147B0279" w14:textId="77777777" w:rsidR="00544B11" w:rsidRDefault="00DD1FCE">
      <w:pPr>
        <w:keepNext/>
        <w:widowControl w:val="0"/>
        <w:rPr>
          <w:b/>
          <w:sz w:val="24"/>
          <w:szCs w:val="24"/>
        </w:rPr>
      </w:pPr>
      <w:r>
        <w:rPr>
          <w:b/>
          <w:sz w:val="24"/>
          <w:szCs w:val="24"/>
        </w:rPr>
        <w:t xml:space="preserve">Description of the geographic areas of the state (including areas of low-income and minority concentration) where assistance will be directed </w:t>
      </w:r>
    </w:p>
    <w:p w14:paraId="4E1A9D12" w14:textId="77777777" w:rsidR="00544B11" w:rsidRDefault="00DD1FCE">
      <w:pPr>
        <w:keepNext/>
        <w:widowControl w:val="0"/>
        <w:spacing w:beforeAutospacing="1" w:afterAutospacing="1"/>
        <w:rPr>
          <w:rFonts w:cs="Arial"/>
          <w:szCs w:val="26"/>
        </w:rPr>
      </w:pPr>
      <w:r>
        <w:rPr>
          <w:rFonts w:cs="Arial"/>
        </w:rPr>
        <w:t>Collectively, the North Carolina CPD Programs serve all 100 counties in the state. Individually, the programs target counties based on program regulations.  As an example, CDBG and CDBG-CV: 98 of 100 counties (</w:t>
      </w:r>
      <w:proofErr w:type="gramStart"/>
      <w:r>
        <w:rPr>
          <w:rFonts w:cs="Arial"/>
        </w:rPr>
        <w:t>Although,</w:t>
      </w:r>
      <w:proofErr w:type="gramEnd"/>
      <w:r>
        <w:rPr>
          <w:rFonts w:cs="Arial"/>
        </w:rPr>
        <w:t xml:space="preserve"> there are four urban counties, state CDBG serves some small communities within two of the counties.)  CDBG-CV primarily served non-entitlement </w:t>
      </w:r>
      <w:proofErr w:type="gramStart"/>
      <w:r>
        <w:rPr>
          <w:rFonts w:cs="Arial"/>
        </w:rPr>
        <w:t>areas, but</w:t>
      </w:r>
      <w:proofErr w:type="gramEnd"/>
      <w:r>
        <w:rPr>
          <w:rFonts w:cs="Arial"/>
        </w:rPr>
        <w:t xml:space="preserve"> expanded into urban areas also.  Another example is HOPWA. The North Carolina HOPWA program serves 71 of the 100 counties in the State of North Carolina. The remaining 29 counties are served through other HOPWA Grantees.</w:t>
      </w:r>
    </w:p>
    <w:p w14:paraId="6E088F75" w14:textId="77777777" w:rsidR="00544B11" w:rsidRDefault="00DD1FCE">
      <w:pPr>
        <w:keepNext/>
        <w:widowControl w:val="0"/>
        <w:spacing w:beforeAutospacing="1" w:afterAutospacing="1"/>
        <w:rPr>
          <w:rFonts w:cs="Arial"/>
          <w:szCs w:val="26"/>
        </w:rPr>
      </w:pPr>
      <w:r>
        <w:rPr>
          <w:rFonts w:cs="Arial"/>
        </w:rPr>
        <w:t xml:space="preserve">ESG: The North Carolina Emergency Solutions Grant (ESG) serves all 100 counties in North Carolina.  Within the ESG network there </w:t>
      </w:r>
      <w:proofErr w:type="gramStart"/>
      <w:r>
        <w:rPr>
          <w:rFonts w:cs="Arial"/>
        </w:rPr>
        <w:t>12</w:t>
      </w:r>
      <w:proofErr w:type="gramEnd"/>
      <w:r>
        <w:rPr>
          <w:rFonts w:cs="Arial"/>
        </w:rPr>
        <w:t xml:space="preserve"> CoCs. One of those 12 is administered by the Balance of State. (BoS) The BoS has 13 regions serving 79 </w:t>
      </w:r>
      <w:proofErr w:type="gramStart"/>
      <w:r>
        <w:rPr>
          <w:rFonts w:cs="Arial"/>
        </w:rPr>
        <w:t>counties</w:t>
      </w:r>
      <w:proofErr w:type="gramEnd"/>
      <w:r>
        <w:rPr>
          <w:rFonts w:cs="Arial"/>
        </w:rPr>
        <w:t xml:space="preserve"> are within their CoC. </w:t>
      </w:r>
    </w:p>
    <w:p w14:paraId="59746620" w14:textId="77777777" w:rsidR="00544B11" w:rsidRDefault="00544B11">
      <w:pPr>
        <w:keepNext/>
        <w:widowControl w:val="0"/>
        <w:spacing w:beforeAutospacing="1" w:afterAutospacing="1"/>
        <w:rPr>
          <w:rFonts w:cs="Arial"/>
          <w:szCs w:val="26"/>
        </w:rPr>
      </w:pPr>
    </w:p>
    <w:p w14:paraId="617EC5BF" w14:textId="77777777" w:rsidR="00544B11" w:rsidRDefault="00DD1FCE">
      <w:pPr>
        <w:keepNext/>
        <w:widowControl w:val="0"/>
        <w:spacing w:beforeAutospacing="1" w:afterAutospacing="1"/>
        <w:rPr>
          <w:rFonts w:cs="Arial"/>
          <w:szCs w:val="26"/>
        </w:rPr>
      </w:pPr>
      <w:r>
        <w:rPr>
          <w:rFonts w:cs="Arial"/>
        </w:rPr>
        <w:t xml:space="preserve">HOME: HOME funds are distributed statewide, with an emphasis on geographic coverage in each program. Rental development and preservation programs permit HOME funds in developments in all 100 counties. All geographies in North Carolina are eligible for the Single-Family Rehabilitation Loan Pool program </w:t>
      </w:r>
      <w:proofErr w:type="gramStart"/>
      <w:r>
        <w:rPr>
          <w:rFonts w:cs="Arial"/>
        </w:rPr>
        <w:t>with the exception of</w:t>
      </w:r>
      <w:proofErr w:type="gramEnd"/>
      <w:r>
        <w:rPr>
          <w:rFonts w:cs="Arial"/>
        </w:rPr>
        <w:t xml:space="preserve"> the five CDBG large entitlements (Durham, Charlotte, Greensboro, Raleigh, and Winston-Salem). Counties are funded in a three-year rotation, so each year provides new multi-year funding for a third of the state. For HOME funded affordable homeownership, all counties in the state </w:t>
      </w:r>
      <w:proofErr w:type="gramStart"/>
      <w:r>
        <w:rPr>
          <w:rFonts w:cs="Arial"/>
        </w:rPr>
        <w:t>are</w:t>
      </w:r>
      <w:proofErr w:type="gramEnd"/>
      <w:r>
        <w:rPr>
          <w:rFonts w:cs="Arial"/>
        </w:rPr>
        <w:t xml:space="preserve"> eligible geographies, </w:t>
      </w:r>
      <w:proofErr w:type="gramStart"/>
      <w:r>
        <w:rPr>
          <w:rFonts w:cs="Arial"/>
        </w:rPr>
        <w:t>provided that</w:t>
      </w:r>
      <w:proofErr w:type="gramEnd"/>
      <w:r>
        <w:rPr>
          <w:rFonts w:cs="Arial"/>
        </w:rPr>
        <w:t xml:space="preserve"> there is a partner able to serve the county. HOME Match funds also can be distributed statewide following NC Session Law 2005-276.</w:t>
      </w:r>
    </w:p>
    <w:p w14:paraId="57750E58" w14:textId="77777777" w:rsidR="00544B11" w:rsidRDefault="00DD1FCE">
      <w:pPr>
        <w:keepNext/>
        <w:widowControl w:val="0"/>
        <w:spacing w:beforeAutospacing="1" w:afterAutospacing="1"/>
        <w:rPr>
          <w:rFonts w:cs="Arial"/>
          <w:szCs w:val="26"/>
        </w:rPr>
      </w:pPr>
      <w:r>
        <w:rPr>
          <w:rFonts w:cs="Arial"/>
        </w:rPr>
        <w:t xml:space="preserve">HTF: Under the Rental Production Program, rental developments may use HTF in all counties, consistent with the state's Qualified Allocation Plan. Under the Rental Preservation Loan Program, the intent is to </w:t>
      </w:r>
      <w:proofErr w:type="gramStart"/>
      <w:r>
        <w:rPr>
          <w:rFonts w:cs="Arial"/>
        </w:rPr>
        <w:t>the serve</w:t>
      </w:r>
      <w:proofErr w:type="gramEnd"/>
      <w:r>
        <w:rPr>
          <w:rFonts w:cs="Arial"/>
        </w:rPr>
        <w:t xml:space="preserve"> the state as a whole and funds can assist eligible projects anywhere in North Carolina, with priority given to lower income counties.</w:t>
      </w:r>
    </w:p>
    <w:p w14:paraId="40B43DA1" w14:textId="77777777" w:rsidR="00544B11" w:rsidRDefault="00DD1FCE">
      <w:pPr>
        <w:keepNext/>
        <w:widowControl w:val="0"/>
        <w:rPr>
          <w:b/>
          <w:sz w:val="24"/>
          <w:szCs w:val="24"/>
        </w:rPr>
      </w:pPr>
      <w:r>
        <w:rPr>
          <w:b/>
          <w:sz w:val="24"/>
          <w:szCs w:val="24"/>
        </w:rPr>
        <w:t>Geographic Distribution</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4"/>
        <w:gridCol w:w="2074"/>
      </w:tblGrid>
      <w:tr w:rsidR="00544B11" w14:paraId="5ECD4358" w14:textId="77777777">
        <w:trPr>
          <w:cantSplit/>
          <w:tblHeader/>
        </w:trPr>
        <w:tc>
          <w:tcPr>
            <w:tcW w:w="0" w:type="auto"/>
          </w:tcPr>
          <w:p w14:paraId="5DAD2666" w14:textId="77777777" w:rsidR="00544B11" w:rsidRDefault="00DD1FCE">
            <w:pPr>
              <w:keepNext/>
              <w:widowControl w:val="0"/>
              <w:spacing w:after="0" w:line="240" w:lineRule="auto"/>
              <w:jc w:val="center"/>
              <w:rPr>
                <w:b/>
                <w:szCs w:val="24"/>
              </w:rPr>
            </w:pPr>
            <w:r>
              <w:rPr>
                <w:b/>
              </w:rPr>
              <w:t>Target Area</w:t>
            </w:r>
          </w:p>
        </w:tc>
        <w:tc>
          <w:tcPr>
            <w:tcW w:w="0" w:type="auto"/>
          </w:tcPr>
          <w:p w14:paraId="56A6F9E2" w14:textId="77777777" w:rsidR="00544B11" w:rsidRDefault="00DD1FCE">
            <w:pPr>
              <w:keepNext/>
              <w:widowControl w:val="0"/>
              <w:spacing w:after="0" w:line="240" w:lineRule="auto"/>
              <w:jc w:val="center"/>
              <w:rPr>
                <w:b/>
                <w:szCs w:val="24"/>
              </w:rPr>
            </w:pPr>
            <w:r>
              <w:rPr>
                <w:b/>
              </w:rPr>
              <w:t>Percentage of Funds</w:t>
            </w:r>
          </w:p>
        </w:tc>
      </w:tr>
      <w:tr w:rsidR="00544B11" w14:paraId="2C1010F0" w14:textId="77777777">
        <w:trPr>
          <w:cantSplit/>
        </w:trPr>
        <w:tc>
          <w:tcPr>
            <w:tcW w:w="0" w:type="auto"/>
          </w:tcPr>
          <w:p w14:paraId="039D648F" w14:textId="77777777" w:rsidR="00544B11" w:rsidRDefault="00DD1FCE">
            <w:pPr>
              <w:spacing w:beforeAutospacing="1" w:afterAutospacing="1"/>
            </w:pPr>
            <w:r>
              <w:rPr>
                <w:color w:val="000000"/>
              </w:rPr>
              <w:t>Statewide</w:t>
            </w:r>
          </w:p>
        </w:tc>
        <w:tc>
          <w:tcPr>
            <w:tcW w:w="0" w:type="auto"/>
            <w:vAlign w:val="bottom"/>
          </w:tcPr>
          <w:p w14:paraId="48277068" w14:textId="77777777" w:rsidR="00544B11" w:rsidRDefault="00DD1FCE">
            <w:pPr>
              <w:spacing w:beforeAutospacing="1" w:afterAutospacing="1"/>
              <w:jc w:val="right"/>
            </w:pPr>
            <w:r>
              <w:rPr>
                <w:color w:val="000000"/>
              </w:rPr>
              <w:t>100</w:t>
            </w:r>
          </w:p>
        </w:tc>
      </w:tr>
    </w:tbl>
    <w:p w14:paraId="7F6681C7" w14:textId="77777777" w:rsidR="00544B11" w:rsidRDefault="00DD1FCE">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6</w:t>
      </w:r>
      <w:r>
        <w:rPr>
          <w:rFonts w:asciiTheme="minorHAnsi" w:hAnsiTheme="minorHAnsi"/>
        </w:rPr>
        <w:fldChar w:fldCharType="end"/>
      </w:r>
      <w:r>
        <w:rPr>
          <w:rFonts w:asciiTheme="minorHAnsi" w:hAnsiTheme="minorHAnsi"/>
        </w:rPr>
        <w:t xml:space="preserve"> - Geographic Distribution </w:t>
      </w:r>
    </w:p>
    <w:p w14:paraId="1A8DB125" w14:textId="77777777" w:rsidR="00544B11" w:rsidRDefault="00544B11">
      <w:pPr>
        <w:spacing w:after="0" w:line="240" w:lineRule="auto"/>
        <w:rPr>
          <w:b/>
          <w:sz w:val="24"/>
          <w:szCs w:val="24"/>
        </w:rPr>
      </w:pPr>
    </w:p>
    <w:p w14:paraId="48D1AA0A" w14:textId="77777777" w:rsidR="00544B11" w:rsidRDefault="00DD1FCE">
      <w:pPr>
        <w:keepNext/>
        <w:widowControl w:val="0"/>
        <w:rPr>
          <w:b/>
          <w:sz w:val="24"/>
          <w:szCs w:val="24"/>
        </w:rPr>
      </w:pPr>
      <w:r>
        <w:rPr>
          <w:b/>
          <w:sz w:val="24"/>
          <w:szCs w:val="24"/>
        </w:rPr>
        <w:t xml:space="preserve">Rationale for the priorities for allocating investments geographically </w:t>
      </w:r>
    </w:p>
    <w:p w14:paraId="2E75140E" w14:textId="77777777" w:rsidR="00544B11" w:rsidRDefault="00DD1FCE">
      <w:pPr>
        <w:keepNext/>
        <w:widowControl w:val="0"/>
        <w:spacing w:beforeAutospacing="1" w:afterAutospacing="1"/>
        <w:rPr>
          <w:rFonts w:cs="Arial"/>
          <w:szCs w:val="24"/>
        </w:rPr>
      </w:pPr>
      <w:r>
        <w:rPr>
          <w:rFonts w:cs="Arial"/>
          <w:b/>
        </w:rPr>
        <w:t>CDBG:</w:t>
      </w:r>
      <w:r>
        <w:rPr>
          <w:rFonts w:cs="Arial"/>
        </w:rPr>
        <w:t xml:space="preserve"> The primary statutory objective of the CDBG program is to develop viable communities by providing decent housing and a suitable living environment and by expanding economic opportunities. These grants primarily serve </w:t>
      </w:r>
      <w:proofErr w:type="gramStart"/>
      <w:r>
        <w:rPr>
          <w:rFonts w:cs="Arial"/>
        </w:rPr>
        <w:t>persons</w:t>
      </w:r>
      <w:proofErr w:type="gramEnd"/>
      <w:r>
        <w:rPr>
          <w:rFonts w:cs="Arial"/>
        </w:rPr>
        <w:t xml:space="preserve"> of low- and moderate-income, as the State must ensure that at </w:t>
      </w:r>
      <w:r>
        <w:rPr>
          <w:rFonts w:cs="Arial"/>
        </w:rPr>
        <w:lastRenderedPageBreak/>
        <w:t xml:space="preserve">least 70 percent of its CDBG grant funds are used for activities that benefit these </w:t>
      </w:r>
      <w:proofErr w:type="gramStart"/>
      <w:r>
        <w:rPr>
          <w:rFonts w:cs="Arial"/>
        </w:rPr>
        <w:t>persons</w:t>
      </w:r>
      <w:proofErr w:type="gramEnd"/>
      <w:r>
        <w:rPr>
          <w:rFonts w:cs="Arial"/>
        </w:rPr>
        <w:t>.</w:t>
      </w:r>
    </w:p>
    <w:p w14:paraId="5C8F2F6E" w14:textId="77777777" w:rsidR="00544B11" w:rsidRDefault="00DD1FCE">
      <w:pPr>
        <w:keepNext/>
        <w:widowControl w:val="0"/>
        <w:spacing w:beforeAutospacing="1" w:afterAutospacing="1"/>
        <w:rPr>
          <w:rFonts w:cs="Arial"/>
          <w:szCs w:val="24"/>
        </w:rPr>
      </w:pPr>
      <w:r>
        <w:rPr>
          <w:rFonts w:cs="Arial"/>
          <w:b/>
        </w:rPr>
        <w:t>HOPWA:</w:t>
      </w:r>
      <w:r>
        <w:rPr>
          <w:rFonts w:cs="Arial"/>
        </w:rPr>
        <w:t> The North Carolina HOPWA program serves 71 of the 100 counties in the State of North Carolina. The remaining 29 counties are served through other HOPWA Grantees.</w:t>
      </w:r>
    </w:p>
    <w:p w14:paraId="7C1B80B3" w14:textId="77777777" w:rsidR="00544B11" w:rsidRDefault="00DD1FCE">
      <w:pPr>
        <w:keepNext/>
        <w:widowControl w:val="0"/>
        <w:spacing w:beforeAutospacing="1" w:afterAutospacing="1"/>
        <w:rPr>
          <w:rFonts w:cs="Arial"/>
          <w:szCs w:val="24"/>
        </w:rPr>
      </w:pPr>
      <w:r>
        <w:rPr>
          <w:rFonts w:cs="Arial"/>
          <w:b/>
        </w:rPr>
        <w:t>HOME:</w:t>
      </w:r>
      <w:r>
        <w:rPr>
          <w:rFonts w:cs="Arial"/>
        </w:rPr>
        <w:t xml:space="preserve"> The preference is for HOME dollars to serve the entire state. Homeowner rehabilitation makes an exception for the larger entitlement jurisdictions in the state that receive a large HOME Allocation directly from HUD. </w:t>
      </w:r>
    </w:p>
    <w:p w14:paraId="462548E4" w14:textId="77777777" w:rsidR="00544B11" w:rsidRDefault="00DD1FCE">
      <w:pPr>
        <w:keepNext/>
        <w:widowControl w:val="0"/>
        <w:spacing w:beforeAutospacing="1" w:afterAutospacing="1"/>
        <w:rPr>
          <w:rFonts w:cs="Arial"/>
          <w:szCs w:val="24"/>
        </w:rPr>
      </w:pPr>
      <w:r>
        <w:rPr>
          <w:rFonts w:cs="Arial"/>
          <w:b/>
        </w:rPr>
        <w:t>HTF: </w:t>
      </w:r>
      <w:r>
        <w:rPr>
          <w:rFonts w:cs="Arial"/>
        </w:rPr>
        <w:t>HTF can be used in all areas of the state. Programs may make priorities for certain county conditions. </w:t>
      </w:r>
    </w:p>
    <w:p w14:paraId="1F6A2208" w14:textId="77777777" w:rsidR="00544B11" w:rsidRDefault="00DD1FCE">
      <w:pPr>
        <w:keepNext/>
        <w:widowControl w:val="0"/>
        <w:spacing w:line="204" w:lineRule="auto"/>
        <w:rPr>
          <w:b/>
          <w:sz w:val="24"/>
          <w:szCs w:val="24"/>
        </w:rPr>
      </w:pPr>
      <w:r>
        <w:rPr>
          <w:b/>
          <w:sz w:val="24"/>
          <w:szCs w:val="24"/>
        </w:rPr>
        <w:t>Discussion</w:t>
      </w:r>
    </w:p>
    <w:p w14:paraId="45A84028" w14:textId="77777777" w:rsidR="00544B11" w:rsidRDefault="00DD1FCE">
      <w:pPr>
        <w:keepNext/>
        <w:widowControl w:val="0"/>
        <w:spacing w:beforeAutospacing="1" w:afterAutospacing="1"/>
        <w:rPr>
          <w:b/>
          <w:sz w:val="24"/>
          <w:szCs w:val="24"/>
        </w:rPr>
      </w:pPr>
      <w:r>
        <w:rPr>
          <w:rFonts w:cs="Arial"/>
        </w:rPr>
        <w:t>None</w:t>
      </w:r>
    </w:p>
    <w:p w14:paraId="62B221A9" w14:textId="77777777" w:rsidR="00544B11" w:rsidRDefault="00544B11">
      <w:pPr>
        <w:rPr>
          <w:rFonts w:cs="Arial"/>
        </w:rPr>
      </w:pPr>
    </w:p>
    <w:p w14:paraId="66C23625" w14:textId="77777777" w:rsidR="00544B11" w:rsidRDefault="00DD1FCE">
      <w:pPr>
        <w:pStyle w:val="Heading1"/>
        <w:pageBreakBefore/>
        <w:jc w:val="center"/>
        <w:rPr>
          <w:rFonts w:ascii="Calibri" w:hAnsi="Calibri"/>
          <w:color w:val="auto"/>
          <w:sz w:val="32"/>
          <w:szCs w:val="32"/>
        </w:rPr>
      </w:pPr>
      <w:r>
        <w:rPr>
          <w:rFonts w:ascii="Calibri" w:hAnsi="Calibri"/>
          <w:color w:val="auto"/>
          <w:sz w:val="32"/>
          <w:szCs w:val="32"/>
        </w:rPr>
        <w:lastRenderedPageBreak/>
        <w:t xml:space="preserve">Affordable Housing </w:t>
      </w:r>
    </w:p>
    <w:p w14:paraId="43A41CE8" w14:textId="77777777" w:rsidR="00544B11" w:rsidRDefault="00DD1FCE">
      <w:pPr>
        <w:pStyle w:val="Heading2"/>
        <w:widowControl w:val="0"/>
        <w:rPr>
          <w:rFonts w:ascii="Calibri" w:hAnsi="Calibri"/>
          <w:i w:val="0"/>
        </w:rPr>
      </w:pPr>
      <w:r>
        <w:rPr>
          <w:rFonts w:ascii="Calibri" w:hAnsi="Calibri"/>
          <w:i w:val="0"/>
        </w:rPr>
        <w:t>AP-55 Affordable Housing – 24 CFR 91.320(g)</w:t>
      </w:r>
    </w:p>
    <w:p w14:paraId="09F5C69A" w14:textId="77777777" w:rsidR="00544B11" w:rsidRDefault="00DD1FCE">
      <w:pPr>
        <w:keepNext/>
        <w:widowControl w:val="0"/>
        <w:spacing w:line="204" w:lineRule="auto"/>
        <w:rPr>
          <w:b/>
          <w:sz w:val="28"/>
          <w:szCs w:val="28"/>
        </w:rPr>
      </w:pPr>
      <w:r>
        <w:rPr>
          <w:b/>
          <w:sz w:val="24"/>
          <w:szCs w:val="24"/>
        </w:rPr>
        <w:t xml:space="preserve">Introduction: </w:t>
      </w:r>
    </w:p>
    <w:p w14:paraId="34D0BF03" w14:textId="77777777" w:rsidR="00544B11" w:rsidRDefault="00DD1FCE">
      <w:pPr>
        <w:keepNext/>
        <w:widowControl w:val="0"/>
        <w:spacing w:beforeAutospacing="1" w:afterAutospacing="1"/>
        <w:rPr>
          <w:b/>
          <w:sz w:val="24"/>
          <w:szCs w:val="24"/>
        </w:rPr>
      </w:pPr>
      <w:r>
        <w:t>Affordable housing remains a priority in the State of North Carolina.  Across all programs, North Carolina anticipates assisting 4000 households in 2025.</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3"/>
        <w:gridCol w:w="1620"/>
      </w:tblGrid>
      <w:tr w:rsidR="00544B11" w14:paraId="7E6CACAC" w14:textId="77777777">
        <w:trPr>
          <w:cantSplit/>
          <w:tblHeader/>
        </w:trPr>
        <w:tc>
          <w:tcPr>
            <w:tcW w:w="6473" w:type="dxa"/>
            <w:gridSpan w:val="2"/>
          </w:tcPr>
          <w:p w14:paraId="473CB15A" w14:textId="77777777" w:rsidR="00544B11" w:rsidRDefault="00DD1FCE">
            <w:pPr>
              <w:keepNext/>
              <w:widowControl w:val="0"/>
              <w:spacing w:after="0" w:line="240" w:lineRule="auto"/>
              <w:jc w:val="center"/>
              <w:rPr>
                <w:b/>
                <w:szCs w:val="24"/>
              </w:rPr>
            </w:pPr>
            <w:r>
              <w:rPr>
                <w:b/>
              </w:rPr>
              <w:t>One Year Goals for the Number of Households to be Supported</w:t>
            </w:r>
          </w:p>
        </w:tc>
      </w:tr>
      <w:tr w:rsidR="00544B11" w14:paraId="7658AE03" w14:textId="77777777">
        <w:trPr>
          <w:cantSplit/>
        </w:trPr>
        <w:tc>
          <w:tcPr>
            <w:tcW w:w="4853" w:type="dxa"/>
            <w:tcBorders>
              <w:top w:val="nil"/>
              <w:bottom w:val="nil"/>
            </w:tcBorders>
            <w:vAlign w:val="bottom"/>
          </w:tcPr>
          <w:p w14:paraId="2A2940AA" w14:textId="77777777" w:rsidR="00544B11" w:rsidRDefault="00DD1FCE">
            <w:pPr>
              <w:spacing w:beforeAutospacing="1" w:afterAutospacing="1"/>
            </w:pPr>
            <w:r>
              <w:rPr>
                <w:color w:val="000000"/>
              </w:rPr>
              <w:t>Homeless</w:t>
            </w:r>
          </w:p>
        </w:tc>
        <w:tc>
          <w:tcPr>
            <w:tcW w:w="1620" w:type="dxa"/>
            <w:tcBorders>
              <w:top w:val="nil"/>
              <w:bottom w:val="nil"/>
            </w:tcBorders>
            <w:vAlign w:val="bottom"/>
          </w:tcPr>
          <w:p w14:paraId="0BA28F1B" w14:textId="77777777" w:rsidR="00544B11" w:rsidRDefault="00DD1FCE">
            <w:pPr>
              <w:spacing w:beforeAutospacing="1" w:afterAutospacing="1"/>
              <w:jc w:val="right"/>
            </w:pPr>
            <w:r>
              <w:rPr>
                <w:color w:val="000000"/>
              </w:rPr>
              <w:t>1,000</w:t>
            </w:r>
          </w:p>
        </w:tc>
      </w:tr>
      <w:tr w:rsidR="00544B11" w14:paraId="1361C358" w14:textId="77777777">
        <w:trPr>
          <w:cantSplit/>
        </w:trPr>
        <w:tc>
          <w:tcPr>
            <w:tcW w:w="4853" w:type="dxa"/>
            <w:tcBorders>
              <w:top w:val="nil"/>
              <w:bottom w:val="nil"/>
            </w:tcBorders>
            <w:vAlign w:val="bottom"/>
          </w:tcPr>
          <w:p w14:paraId="43189390" w14:textId="77777777" w:rsidR="00544B11" w:rsidRDefault="00DD1FCE">
            <w:pPr>
              <w:spacing w:beforeAutospacing="1" w:afterAutospacing="1"/>
            </w:pPr>
            <w:r>
              <w:rPr>
                <w:color w:val="000000"/>
              </w:rPr>
              <w:t>Non-Homeless</w:t>
            </w:r>
          </w:p>
        </w:tc>
        <w:tc>
          <w:tcPr>
            <w:tcW w:w="1620" w:type="dxa"/>
            <w:tcBorders>
              <w:top w:val="nil"/>
              <w:bottom w:val="nil"/>
            </w:tcBorders>
            <w:vAlign w:val="bottom"/>
          </w:tcPr>
          <w:p w14:paraId="20E1D980" w14:textId="77777777" w:rsidR="00544B11" w:rsidRDefault="00DD1FCE">
            <w:pPr>
              <w:spacing w:beforeAutospacing="1" w:afterAutospacing="1"/>
              <w:jc w:val="right"/>
            </w:pPr>
            <w:r>
              <w:rPr>
                <w:color w:val="000000"/>
              </w:rPr>
              <w:t>2,500</w:t>
            </w:r>
          </w:p>
        </w:tc>
      </w:tr>
      <w:tr w:rsidR="00544B11" w14:paraId="3646CFF1" w14:textId="77777777">
        <w:trPr>
          <w:cantSplit/>
        </w:trPr>
        <w:tc>
          <w:tcPr>
            <w:tcW w:w="4853" w:type="dxa"/>
            <w:tcBorders>
              <w:top w:val="nil"/>
              <w:bottom w:val="nil"/>
            </w:tcBorders>
            <w:vAlign w:val="bottom"/>
          </w:tcPr>
          <w:p w14:paraId="288FB128" w14:textId="77777777" w:rsidR="00544B11" w:rsidRDefault="00DD1FCE">
            <w:pPr>
              <w:spacing w:beforeAutospacing="1" w:afterAutospacing="1"/>
            </w:pPr>
            <w:r>
              <w:rPr>
                <w:color w:val="000000"/>
              </w:rPr>
              <w:t>Special-Needs</w:t>
            </w:r>
          </w:p>
        </w:tc>
        <w:tc>
          <w:tcPr>
            <w:tcW w:w="1620" w:type="dxa"/>
            <w:tcBorders>
              <w:top w:val="nil"/>
              <w:bottom w:val="nil"/>
            </w:tcBorders>
            <w:vAlign w:val="bottom"/>
          </w:tcPr>
          <w:p w14:paraId="2B8C0920" w14:textId="77777777" w:rsidR="00544B11" w:rsidRDefault="00DD1FCE">
            <w:pPr>
              <w:spacing w:beforeAutospacing="1" w:afterAutospacing="1"/>
              <w:jc w:val="right"/>
            </w:pPr>
            <w:r>
              <w:rPr>
                <w:color w:val="000000"/>
              </w:rPr>
              <w:t>983</w:t>
            </w:r>
          </w:p>
        </w:tc>
      </w:tr>
      <w:tr w:rsidR="00544B11" w14:paraId="114AE026" w14:textId="77777777">
        <w:trPr>
          <w:cantSplit/>
        </w:trPr>
        <w:tc>
          <w:tcPr>
            <w:tcW w:w="4853" w:type="dxa"/>
            <w:tcBorders>
              <w:top w:val="nil"/>
              <w:bottom w:val="nil"/>
            </w:tcBorders>
            <w:vAlign w:val="bottom"/>
          </w:tcPr>
          <w:p w14:paraId="55A416AF" w14:textId="77777777" w:rsidR="00544B11" w:rsidRDefault="00DD1FCE">
            <w:pPr>
              <w:spacing w:beforeAutospacing="1" w:afterAutospacing="1"/>
            </w:pPr>
            <w:r>
              <w:rPr>
                <w:color w:val="000000"/>
              </w:rPr>
              <w:t>Total</w:t>
            </w:r>
          </w:p>
        </w:tc>
        <w:tc>
          <w:tcPr>
            <w:tcW w:w="1620" w:type="dxa"/>
            <w:tcBorders>
              <w:top w:val="nil"/>
              <w:bottom w:val="nil"/>
            </w:tcBorders>
            <w:vAlign w:val="bottom"/>
          </w:tcPr>
          <w:p w14:paraId="13071204" w14:textId="77777777" w:rsidR="00544B11" w:rsidRDefault="00DD1FCE">
            <w:pPr>
              <w:spacing w:beforeAutospacing="1" w:afterAutospacing="1"/>
              <w:jc w:val="right"/>
            </w:pPr>
            <w:r>
              <w:rPr>
                <w:color w:val="000000"/>
              </w:rPr>
              <w:t>4,483</w:t>
            </w:r>
          </w:p>
        </w:tc>
      </w:tr>
    </w:tbl>
    <w:p w14:paraId="0085CA3B" w14:textId="77777777" w:rsidR="00544B11" w:rsidRDefault="00DD1FCE">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8</w:t>
      </w:r>
      <w:r>
        <w:rPr>
          <w:rFonts w:asciiTheme="minorHAnsi" w:hAnsiTheme="minorHAnsi"/>
        </w:rPr>
        <w:fldChar w:fldCharType="end"/>
      </w:r>
      <w:r>
        <w:rPr>
          <w:rFonts w:asciiTheme="minorHAnsi" w:hAnsiTheme="minorHAnsi"/>
        </w:rPr>
        <w:t xml:space="preserve"> - One Year Goals for Affordable Housing by Support Requirement</w:t>
      </w:r>
    </w:p>
    <w:p w14:paraId="27ABE44B" w14:textId="77777777" w:rsidR="00544B11" w:rsidRDefault="00544B11">
      <w:pPr>
        <w:rPr>
          <w:b/>
          <w:sz w:val="20"/>
          <w:szCs w:val="20"/>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3"/>
        <w:gridCol w:w="1620"/>
      </w:tblGrid>
      <w:tr w:rsidR="00544B11" w14:paraId="2EEF0EE4" w14:textId="77777777">
        <w:trPr>
          <w:cantSplit/>
          <w:tblHeader/>
        </w:trPr>
        <w:tc>
          <w:tcPr>
            <w:tcW w:w="6473" w:type="dxa"/>
            <w:gridSpan w:val="2"/>
          </w:tcPr>
          <w:p w14:paraId="0861E732" w14:textId="77777777" w:rsidR="00544B11" w:rsidRDefault="00DD1FCE">
            <w:pPr>
              <w:keepNext/>
              <w:widowControl w:val="0"/>
              <w:spacing w:after="0" w:line="240" w:lineRule="auto"/>
              <w:jc w:val="center"/>
              <w:rPr>
                <w:b/>
                <w:szCs w:val="24"/>
              </w:rPr>
            </w:pPr>
            <w:r>
              <w:rPr>
                <w:b/>
              </w:rPr>
              <w:t>One Year Goals for the Number of Households Supported Through</w:t>
            </w:r>
          </w:p>
        </w:tc>
      </w:tr>
      <w:tr w:rsidR="00544B11" w14:paraId="3D316D99" w14:textId="77777777">
        <w:trPr>
          <w:cantSplit/>
        </w:trPr>
        <w:tc>
          <w:tcPr>
            <w:tcW w:w="4853" w:type="dxa"/>
            <w:tcBorders>
              <w:top w:val="nil"/>
              <w:bottom w:val="nil"/>
            </w:tcBorders>
            <w:vAlign w:val="bottom"/>
          </w:tcPr>
          <w:p w14:paraId="241B18FC" w14:textId="77777777" w:rsidR="00544B11" w:rsidRDefault="00DD1FCE">
            <w:pPr>
              <w:spacing w:beforeAutospacing="1" w:afterAutospacing="1"/>
            </w:pPr>
            <w:r>
              <w:rPr>
                <w:color w:val="000000"/>
              </w:rPr>
              <w:t>Rental Assistance</w:t>
            </w:r>
          </w:p>
        </w:tc>
        <w:tc>
          <w:tcPr>
            <w:tcW w:w="1620" w:type="dxa"/>
            <w:tcBorders>
              <w:top w:val="nil"/>
              <w:bottom w:val="nil"/>
            </w:tcBorders>
            <w:vAlign w:val="bottom"/>
          </w:tcPr>
          <w:p w14:paraId="3E9A36B4" w14:textId="77777777" w:rsidR="00544B11" w:rsidRDefault="00DD1FCE">
            <w:pPr>
              <w:spacing w:beforeAutospacing="1" w:afterAutospacing="1"/>
              <w:jc w:val="right"/>
            </w:pPr>
            <w:r>
              <w:rPr>
                <w:color w:val="000000"/>
              </w:rPr>
              <w:t>228</w:t>
            </w:r>
          </w:p>
        </w:tc>
      </w:tr>
      <w:tr w:rsidR="00544B11" w14:paraId="17698CDE" w14:textId="77777777">
        <w:trPr>
          <w:cantSplit/>
        </w:trPr>
        <w:tc>
          <w:tcPr>
            <w:tcW w:w="4853" w:type="dxa"/>
            <w:tcBorders>
              <w:top w:val="nil"/>
              <w:bottom w:val="nil"/>
            </w:tcBorders>
            <w:vAlign w:val="bottom"/>
          </w:tcPr>
          <w:p w14:paraId="2C464C6B" w14:textId="77777777" w:rsidR="00544B11" w:rsidRDefault="00DD1FCE">
            <w:pPr>
              <w:spacing w:beforeAutospacing="1" w:afterAutospacing="1"/>
            </w:pPr>
            <w:r>
              <w:rPr>
                <w:color w:val="000000"/>
              </w:rPr>
              <w:t>The Production of New Units</w:t>
            </w:r>
          </w:p>
        </w:tc>
        <w:tc>
          <w:tcPr>
            <w:tcW w:w="1620" w:type="dxa"/>
            <w:tcBorders>
              <w:top w:val="nil"/>
              <w:bottom w:val="nil"/>
            </w:tcBorders>
            <w:vAlign w:val="bottom"/>
          </w:tcPr>
          <w:p w14:paraId="1FEE6370" w14:textId="77777777" w:rsidR="00544B11" w:rsidRDefault="00DD1FCE">
            <w:pPr>
              <w:spacing w:beforeAutospacing="1" w:afterAutospacing="1"/>
              <w:jc w:val="right"/>
            </w:pPr>
            <w:r>
              <w:rPr>
                <w:color w:val="000000"/>
              </w:rPr>
              <w:t>825</w:t>
            </w:r>
          </w:p>
        </w:tc>
      </w:tr>
      <w:tr w:rsidR="00544B11" w14:paraId="7C12C0F7" w14:textId="77777777">
        <w:trPr>
          <w:cantSplit/>
        </w:trPr>
        <w:tc>
          <w:tcPr>
            <w:tcW w:w="4853" w:type="dxa"/>
            <w:tcBorders>
              <w:top w:val="nil"/>
              <w:bottom w:val="nil"/>
            </w:tcBorders>
            <w:vAlign w:val="bottom"/>
          </w:tcPr>
          <w:p w14:paraId="474DD792" w14:textId="77777777" w:rsidR="00544B11" w:rsidRDefault="00DD1FCE">
            <w:pPr>
              <w:spacing w:beforeAutospacing="1" w:afterAutospacing="1"/>
            </w:pPr>
            <w:r>
              <w:rPr>
                <w:color w:val="000000"/>
              </w:rPr>
              <w:t>Rehab of Existing Units</w:t>
            </w:r>
          </w:p>
        </w:tc>
        <w:tc>
          <w:tcPr>
            <w:tcW w:w="1620" w:type="dxa"/>
            <w:tcBorders>
              <w:top w:val="nil"/>
              <w:bottom w:val="nil"/>
            </w:tcBorders>
            <w:vAlign w:val="bottom"/>
          </w:tcPr>
          <w:p w14:paraId="1053DB5A" w14:textId="77777777" w:rsidR="00544B11" w:rsidRDefault="00DD1FCE">
            <w:pPr>
              <w:spacing w:beforeAutospacing="1" w:afterAutospacing="1"/>
              <w:jc w:val="right"/>
            </w:pPr>
            <w:r>
              <w:rPr>
                <w:color w:val="000000"/>
              </w:rPr>
              <w:t>325</w:t>
            </w:r>
          </w:p>
        </w:tc>
      </w:tr>
      <w:tr w:rsidR="00544B11" w14:paraId="58569C24" w14:textId="77777777">
        <w:trPr>
          <w:cantSplit/>
        </w:trPr>
        <w:tc>
          <w:tcPr>
            <w:tcW w:w="4853" w:type="dxa"/>
            <w:tcBorders>
              <w:top w:val="nil"/>
              <w:bottom w:val="nil"/>
            </w:tcBorders>
            <w:vAlign w:val="bottom"/>
          </w:tcPr>
          <w:p w14:paraId="7681C98D" w14:textId="77777777" w:rsidR="00544B11" w:rsidRDefault="00DD1FCE">
            <w:pPr>
              <w:spacing w:beforeAutospacing="1" w:afterAutospacing="1"/>
            </w:pPr>
            <w:r>
              <w:rPr>
                <w:color w:val="000000"/>
              </w:rPr>
              <w:t>Acquisition of Existing Units</w:t>
            </w:r>
          </w:p>
        </w:tc>
        <w:tc>
          <w:tcPr>
            <w:tcW w:w="1620" w:type="dxa"/>
            <w:tcBorders>
              <w:top w:val="nil"/>
              <w:bottom w:val="nil"/>
            </w:tcBorders>
            <w:vAlign w:val="bottom"/>
          </w:tcPr>
          <w:p w14:paraId="6C1E0FF2" w14:textId="77777777" w:rsidR="00544B11" w:rsidRDefault="00DD1FCE">
            <w:pPr>
              <w:spacing w:beforeAutospacing="1" w:afterAutospacing="1"/>
              <w:jc w:val="right"/>
            </w:pPr>
            <w:r>
              <w:rPr>
                <w:color w:val="000000"/>
              </w:rPr>
              <w:t>500</w:t>
            </w:r>
          </w:p>
        </w:tc>
      </w:tr>
      <w:tr w:rsidR="00544B11" w14:paraId="6F9DE014" w14:textId="77777777">
        <w:trPr>
          <w:cantSplit/>
        </w:trPr>
        <w:tc>
          <w:tcPr>
            <w:tcW w:w="4853" w:type="dxa"/>
            <w:tcBorders>
              <w:top w:val="nil"/>
              <w:bottom w:val="nil"/>
            </w:tcBorders>
            <w:vAlign w:val="bottom"/>
          </w:tcPr>
          <w:p w14:paraId="0DB0FA35" w14:textId="77777777" w:rsidR="00544B11" w:rsidRDefault="00DD1FCE">
            <w:pPr>
              <w:spacing w:beforeAutospacing="1" w:afterAutospacing="1"/>
            </w:pPr>
            <w:r>
              <w:rPr>
                <w:color w:val="000000"/>
              </w:rPr>
              <w:t>Total</w:t>
            </w:r>
          </w:p>
        </w:tc>
        <w:tc>
          <w:tcPr>
            <w:tcW w:w="1620" w:type="dxa"/>
            <w:tcBorders>
              <w:top w:val="nil"/>
              <w:bottom w:val="nil"/>
            </w:tcBorders>
            <w:vAlign w:val="bottom"/>
          </w:tcPr>
          <w:p w14:paraId="597B70A9" w14:textId="77777777" w:rsidR="00544B11" w:rsidRDefault="00DD1FCE">
            <w:pPr>
              <w:spacing w:beforeAutospacing="1" w:afterAutospacing="1"/>
              <w:jc w:val="right"/>
            </w:pPr>
            <w:r>
              <w:rPr>
                <w:color w:val="000000"/>
              </w:rPr>
              <w:t>1,878</w:t>
            </w:r>
          </w:p>
        </w:tc>
      </w:tr>
    </w:tbl>
    <w:p w14:paraId="16AA538F" w14:textId="77777777" w:rsidR="00544B11" w:rsidRDefault="00DD1FCE">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9</w:t>
      </w:r>
      <w:r>
        <w:rPr>
          <w:rFonts w:asciiTheme="minorHAnsi" w:hAnsiTheme="minorHAnsi"/>
        </w:rPr>
        <w:fldChar w:fldCharType="end"/>
      </w:r>
      <w:r>
        <w:rPr>
          <w:rFonts w:asciiTheme="minorHAnsi" w:hAnsiTheme="minorHAnsi"/>
        </w:rPr>
        <w:t xml:space="preserve"> - One Year Goals for Affordable Housing by Support Type</w:t>
      </w:r>
    </w:p>
    <w:p w14:paraId="1F5444D5" w14:textId="77777777" w:rsidR="00544B11" w:rsidRDefault="00544B11">
      <w:pPr>
        <w:keepNext/>
        <w:widowControl w:val="0"/>
        <w:spacing w:line="204" w:lineRule="auto"/>
        <w:rPr>
          <w:b/>
          <w:sz w:val="24"/>
          <w:szCs w:val="24"/>
        </w:rPr>
      </w:pPr>
    </w:p>
    <w:p w14:paraId="7EE15579" w14:textId="77777777" w:rsidR="00544B11" w:rsidRDefault="00DD1FCE">
      <w:pPr>
        <w:keepNext/>
        <w:widowControl w:val="0"/>
        <w:spacing w:line="204" w:lineRule="auto"/>
        <w:rPr>
          <w:b/>
          <w:sz w:val="24"/>
          <w:szCs w:val="24"/>
        </w:rPr>
      </w:pPr>
      <w:r>
        <w:rPr>
          <w:b/>
          <w:sz w:val="24"/>
          <w:szCs w:val="24"/>
        </w:rPr>
        <w:t xml:space="preserve">Discussion: </w:t>
      </w:r>
    </w:p>
    <w:p w14:paraId="259908B5" w14:textId="77777777" w:rsidR="00544B11" w:rsidRDefault="00DD1FCE">
      <w:pPr>
        <w:keepNext/>
        <w:widowControl w:val="0"/>
        <w:spacing w:beforeAutospacing="1" w:afterAutospacing="1"/>
        <w:rPr>
          <w:b/>
          <w:sz w:val="24"/>
          <w:szCs w:val="24"/>
        </w:rPr>
      </w:pPr>
      <w:r>
        <w:rPr>
          <w:rFonts w:cs="Arial"/>
        </w:rPr>
        <w:t xml:space="preserve">CDBG allows non-entitlement units of local governments to tailor applications for funding based on local needs.  This creates a challenge to anticipate the number of households to be assisted by type.  The </w:t>
      </w:r>
      <w:proofErr w:type="gramStart"/>
      <w:r>
        <w:rPr>
          <w:rFonts w:cs="Arial"/>
        </w:rPr>
        <w:t>programs however</w:t>
      </w:r>
      <w:proofErr w:type="gramEnd"/>
      <w:r>
        <w:rPr>
          <w:rFonts w:cs="Arial"/>
        </w:rPr>
        <w:t xml:space="preserve"> preserve and create housing, allows for emergency and transitional housing, creation and preservation of public facilities and improvements, and the creation and retention of jobs. </w:t>
      </w:r>
    </w:p>
    <w:p w14:paraId="7AEFC411" w14:textId="77777777" w:rsidR="00544B11" w:rsidRDefault="00DD1FCE">
      <w:pPr>
        <w:keepNext/>
        <w:widowControl w:val="0"/>
        <w:spacing w:beforeAutospacing="1" w:afterAutospacing="1"/>
        <w:rPr>
          <w:b/>
          <w:sz w:val="24"/>
          <w:szCs w:val="24"/>
        </w:rPr>
      </w:pPr>
      <w:r>
        <w:rPr>
          <w:rFonts w:cs="Arial"/>
        </w:rPr>
        <w:t>For HOME and HTF, an estimated 825 new units will be produced, 325 units will be rehabilitated, and 500 units will be acquired through homeownership.</w:t>
      </w:r>
    </w:p>
    <w:p w14:paraId="5B41C8D8" w14:textId="77777777" w:rsidR="00544B11" w:rsidRDefault="00544B11">
      <w:pPr>
        <w:rPr>
          <w:rFonts w:cs="Arial"/>
        </w:rPr>
      </w:pPr>
    </w:p>
    <w:p w14:paraId="05C2EC4D" w14:textId="77777777" w:rsidR="00544B11" w:rsidRDefault="00544B11">
      <w:pPr>
        <w:rPr>
          <w:rFonts w:cs="Arial"/>
        </w:rPr>
      </w:pPr>
    </w:p>
    <w:p w14:paraId="21EFF3AE" w14:textId="77777777" w:rsidR="00544B11" w:rsidRDefault="00DD1FCE">
      <w:pPr>
        <w:pStyle w:val="Heading2"/>
        <w:pageBreakBefore/>
        <w:widowControl w:val="0"/>
        <w:rPr>
          <w:rFonts w:ascii="Calibri" w:hAnsi="Calibri"/>
          <w:i w:val="0"/>
        </w:rPr>
      </w:pPr>
      <w:r>
        <w:rPr>
          <w:rFonts w:ascii="Calibri" w:hAnsi="Calibri"/>
          <w:i w:val="0"/>
        </w:rPr>
        <w:lastRenderedPageBreak/>
        <w:t>AP-60 Public Housing - 24 CFR 91.320(j)</w:t>
      </w:r>
    </w:p>
    <w:p w14:paraId="0D642C69" w14:textId="77777777" w:rsidR="00544B11" w:rsidRDefault="00DD1FCE">
      <w:pPr>
        <w:keepNext/>
        <w:widowControl w:val="0"/>
        <w:spacing w:line="204" w:lineRule="auto"/>
        <w:rPr>
          <w:b/>
          <w:sz w:val="24"/>
          <w:szCs w:val="24"/>
        </w:rPr>
      </w:pPr>
      <w:r>
        <w:rPr>
          <w:b/>
          <w:sz w:val="24"/>
          <w:szCs w:val="24"/>
        </w:rPr>
        <w:t xml:space="preserve">Introduction: </w:t>
      </w:r>
    </w:p>
    <w:p w14:paraId="57087596" w14:textId="77777777" w:rsidR="00544B11" w:rsidRDefault="00DD1FCE">
      <w:pPr>
        <w:keepNext/>
        <w:widowControl w:val="0"/>
        <w:spacing w:beforeAutospacing="1" w:afterAutospacing="1"/>
        <w:rPr>
          <w:b/>
          <w:sz w:val="24"/>
          <w:szCs w:val="24"/>
        </w:rPr>
      </w:pPr>
      <w:r>
        <w:rPr>
          <w:rFonts w:cs="Arial"/>
        </w:rPr>
        <w:t>The State of North Carolina welcomes public housing authorities in non-entitlement areas as partners and program participants.  This is especially true for the NC Commerce, Rural Economic Development Division (REDD) and the North Carolina Housing Finance Agency. Although state agencies do not have direct responsibilities for management and oversight of PHAs, NC Commerce and NCHFA acknowledges the importance of and seeks to engage with these affordable housing providers.  </w:t>
      </w:r>
    </w:p>
    <w:p w14:paraId="7A93D33B" w14:textId="77777777" w:rsidR="00544B11" w:rsidRDefault="00DD1FCE">
      <w:pPr>
        <w:keepNext/>
        <w:widowControl w:val="0"/>
        <w:spacing w:beforeAutospacing="1" w:afterAutospacing="1"/>
        <w:rPr>
          <w:b/>
          <w:sz w:val="24"/>
          <w:szCs w:val="24"/>
        </w:rPr>
      </w:pPr>
      <w:r>
        <w:rPr>
          <w:rFonts w:cs="Arial"/>
        </w:rPr>
        <w:t xml:space="preserve">As the lead agency, NC Commerce reviews the annual action plans for PHAs for certification of consistency with the State's Consolidated Plan.  REDD also reviews requests for assistance with environmental reviews, but most recently </w:t>
      </w:r>
      <w:proofErr w:type="gramStart"/>
      <w:r>
        <w:rPr>
          <w:rFonts w:cs="Arial"/>
        </w:rPr>
        <w:t>refer</w:t>
      </w:r>
      <w:proofErr w:type="gramEnd"/>
      <w:r>
        <w:rPr>
          <w:rFonts w:cs="Arial"/>
        </w:rPr>
        <w:t xml:space="preserve"> PHAs to HUD due to geographic location (i.e., entitlement areas), staffing limitations, and work volume.  </w:t>
      </w:r>
    </w:p>
    <w:p w14:paraId="141B732D" w14:textId="77777777" w:rsidR="00544B11" w:rsidRDefault="00DD1FCE">
      <w:pPr>
        <w:keepNext/>
        <w:widowControl w:val="0"/>
        <w:spacing w:beforeAutospacing="1" w:afterAutospacing="1"/>
        <w:rPr>
          <w:b/>
          <w:sz w:val="24"/>
          <w:szCs w:val="24"/>
        </w:rPr>
      </w:pPr>
      <w:r>
        <w:rPr>
          <w:rFonts w:cs="Arial"/>
        </w:rPr>
        <w:t>PHAs in non-entitlement areas generally partner with local units of government to submit projects.  Recent examples are Eatmon Townhouses in the City of Wilson and Linden Row Apartments in the City of Sanford.  </w:t>
      </w:r>
    </w:p>
    <w:p w14:paraId="7C1E38D2" w14:textId="77777777" w:rsidR="00544B11" w:rsidRDefault="00DD1FCE">
      <w:pPr>
        <w:keepNext/>
        <w:widowControl w:val="0"/>
        <w:rPr>
          <w:b/>
          <w:sz w:val="24"/>
          <w:szCs w:val="24"/>
        </w:rPr>
      </w:pPr>
      <w:r>
        <w:rPr>
          <w:b/>
          <w:sz w:val="24"/>
          <w:szCs w:val="24"/>
        </w:rPr>
        <w:t xml:space="preserve">Actions planned during the next year to address the needs </w:t>
      </w:r>
      <w:proofErr w:type="gramStart"/>
      <w:r>
        <w:rPr>
          <w:b/>
          <w:sz w:val="24"/>
          <w:szCs w:val="24"/>
        </w:rPr>
        <w:t>to</w:t>
      </w:r>
      <w:proofErr w:type="gramEnd"/>
      <w:r>
        <w:rPr>
          <w:b/>
          <w:sz w:val="24"/>
          <w:szCs w:val="24"/>
        </w:rPr>
        <w:t xml:space="preserve"> public housing</w:t>
      </w:r>
    </w:p>
    <w:p w14:paraId="2E76C853" w14:textId="77777777" w:rsidR="00544B11" w:rsidRDefault="00DD1FCE">
      <w:pPr>
        <w:keepNext/>
        <w:widowControl w:val="0"/>
        <w:spacing w:beforeAutospacing="1" w:afterAutospacing="1"/>
        <w:rPr>
          <w:rFonts w:cs="Arial"/>
        </w:rPr>
      </w:pPr>
      <w:r>
        <w:rPr>
          <w:rFonts w:cs="Arial"/>
        </w:rPr>
        <w:t xml:space="preserve">The State of North Carolina will continue to work with PHAs through partnerships when requested and as program participants. We will also check the current list of "troubled" PHAs and </w:t>
      </w:r>
      <w:proofErr w:type="gramStart"/>
      <w:r>
        <w:rPr>
          <w:rFonts w:cs="Arial"/>
        </w:rPr>
        <w:t>offer assistance</w:t>
      </w:r>
      <w:proofErr w:type="gramEnd"/>
      <w:r>
        <w:rPr>
          <w:rFonts w:cs="Arial"/>
        </w:rPr>
        <w:t xml:space="preserve"> based on need and agency resources.  </w:t>
      </w:r>
    </w:p>
    <w:p w14:paraId="1DEFF1B2" w14:textId="77777777" w:rsidR="00544B11" w:rsidRDefault="00DD1FCE">
      <w:pPr>
        <w:keepNext/>
        <w:widowControl w:val="0"/>
        <w:rPr>
          <w:b/>
          <w:sz w:val="24"/>
          <w:szCs w:val="24"/>
        </w:rPr>
      </w:pPr>
      <w:r>
        <w:rPr>
          <w:b/>
          <w:sz w:val="24"/>
          <w:szCs w:val="24"/>
        </w:rPr>
        <w:t>Actions to encourage public housing residents to become more involved in management and participate in homeownership</w:t>
      </w:r>
    </w:p>
    <w:p w14:paraId="1917EF77" w14:textId="77777777" w:rsidR="00544B11" w:rsidRDefault="00DD1FCE">
      <w:pPr>
        <w:keepNext/>
        <w:widowControl w:val="0"/>
        <w:spacing w:beforeAutospacing="1" w:afterAutospacing="1"/>
        <w:rPr>
          <w:rFonts w:cs="Arial"/>
        </w:rPr>
      </w:pPr>
      <w:r>
        <w:rPr>
          <w:rFonts w:cs="Arial"/>
        </w:rPr>
        <w:t xml:space="preserve">The State of North Carolina </w:t>
      </w:r>
      <w:proofErr w:type="gramStart"/>
      <w:r>
        <w:rPr>
          <w:rFonts w:cs="Arial"/>
        </w:rPr>
        <w:t>support</w:t>
      </w:r>
      <w:proofErr w:type="gramEnd"/>
      <w:r>
        <w:rPr>
          <w:rFonts w:cs="Arial"/>
        </w:rPr>
        <w:t xml:space="preserve"> PHAs encouragement of housing resident participation in management and participation in homeownership programs available through the state's CPD funding sources.   </w:t>
      </w:r>
    </w:p>
    <w:p w14:paraId="464A6BBE" w14:textId="77777777" w:rsidR="00544B11" w:rsidRDefault="00544B11">
      <w:pPr>
        <w:keepNext/>
        <w:widowControl w:val="0"/>
        <w:spacing w:beforeAutospacing="1" w:afterAutospacing="1"/>
        <w:rPr>
          <w:rFonts w:cs="Arial"/>
        </w:rPr>
      </w:pPr>
    </w:p>
    <w:p w14:paraId="301424C0" w14:textId="77777777" w:rsidR="00544B11" w:rsidRDefault="00DD1FCE">
      <w:pPr>
        <w:keepNext/>
        <w:widowControl w:val="0"/>
        <w:rPr>
          <w:b/>
          <w:sz w:val="24"/>
          <w:szCs w:val="24"/>
        </w:rPr>
      </w:pPr>
      <w:r>
        <w:rPr>
          <w:b/>
          <w:sz w:val="24"/>
          <w:szCs w:val="24"/>
        </w:rPr>
        <w:t xml:space="preserve">If the PHA is designated as troubled, describe the </w:t>
      </w:r>
      <w:proofErr w:type="gramStart"/>
      <w:r>
        <w:rPr>
          <w:b/>
          <w:sz w:val="24"/>
          <w:szCs w:val="24"/>
        </w:rPr>
        <w:t>manner in which</w:t>
      </w:r>
      <w:proofErr w:type="gramEnd"/>
      <w:r>
        <w:rPr>
          <w:b/>
          <w:sz w:val="24"/>
          <w:szCs w:val="24"/>
        </w:rPr>
        <w:t xml:space="preserve"> financial assistance will be provided or other assistance </w:t>
      </w:r>
    </w:p>
    <w:p w14:paraId="0FD2B398" w14:textId="77777777" w:rsidR="00544B11" w:rsidRDefault="00DD1FCE">
      <w:pPr>
        <w:keepNext/>
        <w:widowControl w:val="0"/>
        <w:spacing w:beforeAutospacing="1" w:afterAutospacing="1"/>
        <w:rPr>
          <w:rFonts w:cs="Arial"/>
          <w:szCs w:val="26"/>
        </w:rPr>
      </w:pPr>
      <w:r>
        <w:rPr>
          <w:rFonts w:cs="Arial"/>
        </w:rPr>
        <w:t xml:space="preserve">For all public housing authorities classified as troubled, NC </w:t>
      </w:r>
      <w:proofErr w:type="gramStart"/>
      <w:r>
        <w:rPr>
          <w:rFonts w:cs="Arial"/>
        </w:rPr>
        <w:t>Commerce  will</w:t>
      </w:r>
      <w:proofErr w:type="gramEnd"/>
      <w:r>
        <w:rPr>
          <w:rFonts w:cs="Arial"/>
        </w:rPr>
        <w:t xml:space="preserve"> assess the need and explore options to </w:t>
      </w:r>
      <w:proofErr w:type="gramStart"/>
      <w:r>
        <w:rPr>
          <w:rFonts w:cs="Arial"/>
        </w:rPr>
        <w:t>provide assistance</w:t>
      </w:r>
      <w:proofErr w:type="gramEnd"/>
      <w:r>
        <w:rPr>
          <w:rFonts w:cs="Arial"/>
        </w:rPr>
        <w:t xml:space="preserve"> and resources. Through the appropriate CPD programs, the state will work with the NC Plan Partners to identify and assist public housing authorities. As an example, we will seek opportunities to rehabilitate properties or build new units through the Low-</w:t>
      </w:r>
      <w:proofErr w:type="gramStart"/>
      <w:r>
        <w:rPr>
          <w:rFonts w:cs="Arial"/>
        </w:rPr>
        <w:t>Income Housing</w:t>
      </w:r>
      <w:proofErr w:type="gramEnd"/>
      <w:r>
        <w:rPr>
          <w:rFonts w:cs="Arial"/>
        </w:rPr>
        <w:t xml:space="preserve"> Tax Credit Program or HOME allocation.  CDBG funds will also be </w:t>
      </w:r>
      <w:proofErr w:type="spellStart"/>
      <w:r>
        <w:rPr>
          <w:rFonts w:cs="Arial"/>
        </w:rPr>
        <w:t>cnsidered</w:t>
      </w:r>
      <w:proofErr w:type="spellEnd"/>
      <w:r>
        <w:rPr>
          <w:rFonts w:cs="Arial"/>
        </w:rPr>
        <w:t xml:space="preserve"> for public housing </w:t>
      </w:r>
      <w:proofErr w:type="spellStart"/>
      <w:r>
        <w:rPr>
          <w:rFonts w:cs="Arial"/>
        </w:rPr>
        <w:t>moderization</w:t>
      </w:r>
      <w:proofErr w:type="spellEnd"/>
      <w:r>
        <w:rPr>
          <w:rFonts w:cs="Arial"/>
        </w:rPr>
        <w:t xml:space="preserve"> and </w:t>
      </w:r>
      <w:r>
        <w:rPr>
          <w:rFonts w:cs="Arial"/>
        </w:rPr>
        <w:lastRenderedPageBreak/>
        <w:t>provision of public infrastructure and improvement support.  If a PHA meets the requirements for a Community Based Development Organization, CDBG funds can also be used for the creation of new units. </w:t>
      </w:r>
    </w:p>
    <w:p w14:paraId="21407988" w14:textId="0FD19952" w:rsidR="00544B11" w:rsidRDefault="00DD1FCE">
      <w:pPr>
        <w:keepNext/>
        <w:widowControl w:val="0"/>
        <w:spacing w:beforeAutospacing="1" w:afterAutospacing="1"/>
        <w:rPr>
          <w:rFonts w:cs="Arial"/>
          <w:szCs w:val="26"/>
        </w:rPr>
      </w:pPr>
      <w:r>
        <w:rPr>
          <w:rFonts w:cs="Arial"/>
        </w:rPr>
        <w:t>Currently, the State of North Carolina has one PHA, Sanford Housing Authority, that is designated as "troubled “by HUD.  As the lead agency, NC Commerce reviewed the SHA annual action plan and contacted SHA to discuss needs and to explore assistance opportunities.  After the initial meeting with SHA, multiple needs were identified including emergency repairs for public housing units, a potential rehabilitation of a former senior housing development, and potential conversion of utilities to individual meters.  REDD CDBG will continue to work with SHA with the goal of assisting with one or more of these needs.  </w:t>
      </w:r>
    </w:p>
    <w:p w14:paraId="4183096F" w14:textId="77777777" w:rsidR="00544B11" w:rsidRDefault="00DD1FCE">
      <w:pPr>
        <w:keepNext/>
        <w:widowControl w:val="0"/>
        <w:spacing w:line="204" w:lineRule="auto"/>
        <w:rPr>
          <w:b/>
          <w:sz w:val="24"/>
          <w:szCs w:val="24"/>
        </w:rPr>
      </w:pPr>
      <w:r>
        <w:rPr>
          <w:b/>
          <w:sz w:val="24"/>
          <w:szCs w:val="24"/>
        </w:rPr>
        <w:t xml:space="preserve">Discussion: </w:t>
      </w:r>
    </w:p>
    <w:p w14:paraId="5B0DB58C" w14:textId="2537CD46" w:rsidR="00544B11" w:rsidRDefault="00DD1FCE">
      <w:pPr>
        <w:keepNext/>
        <w:widowControl w:val="0"/>
        <w:spacing w:beforeAutospacing="1" w:afterAutospacing="1"/>
        <w:rPr>
          <w:b/>
          <w:sz w:val="24"/>
          <w:szCs w:val="24"/>
        </w:rPr>
      </w:pPr>
      <w:r>
        <w:rPr>
          <w:rFonts w:cs="Arial"/>
        </w:rPr>
        <w:t>The State of North Carolina is preparing for the development of the 2026-2030 Consolidated Plan.  As part of the planning process, many organizations and groups are included in the citizen input process.  PHAs will be contacted to inquire about needs that can be reasonably supported and to identify other ways affordable housing options such as homeownership can be provided to its residents.  </w:t>
      </w:r>
    </w:p>
    <w:p w14:paraId="37FAADFA" w14:textId="77777777" w:rsidR="00544B11" w:rsidRDefault="00544B11">
      <w:pPr>
        <w:rPr>
          <w:rFonts w:cs="Arial"/>
        </w:rPr>
      </w:pPr>
    </w:p>
    <w:p w14:paraId="26F11BCD" w14:textId="77777777" w:rsidR="00544B11" w:rsidRDefault="00544B11">
      <w:pPr>
        <w:rPr>
          <w:rFonts w:cs="Arial"/>
        </w:rPr>
      </w:pPr>
    </w:p>
    <w:p w14:paraId="0AC441FF" w14:textId="77777777" w:rsidR="00544B11" w:rsidRDefault="00DD1FCE">
      <w:pPr>
        <w:pStyle w:val="Heading2"/>
        <w:pageBreakBefore/>
        <w:widowControl w:val="0"/>
        <w:rPr>
          <w:rFonts w:ascii="Calibri" w:hAnsi="Calibri"/>
          <w:i w:val="0"/>
        </w:rPr>
      </w:pPr>
      <w:r>
        <w:rPr>
          <w:rFonts w:ascii="Calibri" w:hAnsi="Calibri"/>
          <w:i w:val="0"/>
        </w:rPr>
        <w:lastRenderedPageBreak/>
        <w:t>AP-65 Homeless and Other Special Needs Activities – 91.320(h)</w:t>
      </w:r>
    </w:p>
    <w:p w14:paraId="262481CB" w14:textId="77777777" w:rsidR="00544B11" w:rsidRDefault="00DD1FCE">
      <w:pPr>
        <w:keepNext/>
        <w:widowControl w:val="0"/>
        <w:spacing w:line="204" w:lineRule="auto"/>
        <w:rPr>
          <w:b/>
          <w:sz w:val="24"/>
          <w:szCs w:val="24"/>
        </w:rPr>
      </w:pPr>
      <w:r>
        <w:rPr>
          <w:b/>
          <w:sz w:val="24"/>
          <w:szCs w:val="24"/>
        </w:rPr>
        <w:t>Introduction</w:t>
      </w:r>
    </w:p>
    <w:p w14:paraId="61941E63" w14:textId="77777777" w:rsidR="00544B11" w:rsidRDefault="00544B11">
      <w:pPr>
        <w:keepNext/>
        <w:widowControl w:val="0"/>
        <w:spacing w:beforeAutospacing="1" w:afterAutospacing="1"/>
        <w:rPr>
          <w:b/>
          <w:sz w:val="24"/>
          <w:szCs w:val="24"/>
        </w:rPr>
      </w:pPr>
    </w:p>
    <w:p w14:paraId="0A5EAD69" w14:textId="77777777" w:rsidR="00544B11" w:rsidRDefault="00DD1FCE">
      <w:pPr>
        <w:keepNext/>
        <w:widowControl w:val="0"/>
        <w:spacing w:beforeAutospacing="1" w:afterAutospacing="1"/>
        <w:rPr>
          <w:b/>
          <w:sz w:val="24"/>
          <w:szCs w:val="24"/>
        </w:rPr>
      </w:pPr>
      <w:r>
        <w:rPr>
          <w:rFonts w:cs="Arial"/>
        </w:rPr>
        <w:t xml:space="preserve">One of the State of North Carolina's highest priorities is creating and preserving affordable housing, especially for </w:t>
      </w:r>
      <w:proofErr w:type="gramStart"/>
      <w:r>
        <w:rPr>
          <w:rFonts w:cs="Arial"/>
        </w:rPr>
        <w:t>persons</w:t>
      </w:r>
      <w:proofErr w:type="gramEnd"/>
      <w:r>
        <w:rPr>
          <w:rFonts w:cs="Arial"/>
        </w:rPr>
        <w:t xml:space="preserve"> experiencing homelessness and other special needs.  This </w:t>
      </w:r>
      <w:proofErr w:type="gramStart"/>
      <w:r>
        <w:rPr>
          <w:rFonts w:cs="Arial"/>
        </w:rPr>
        <w:t>most</w:t>
      </w:r>
      <w:proofErr w:type="gramEnd"/>
      <w:r>
        <w:rPr>
          <w:rFonts w:cs="Arial"/>
        </w:rPr>
        <w:t xml:space="preserve"> evident in the State's effort to coordinate state agencies to address the affordable housing and homeless needs.  Additionally, Governor Roy Cooper has relaunched the North Carolina Interagency Council for Coordinating Homeless Programs.  The State under the leadership of the North Carolina Department of Health and Human Services has also developed a strategic housing plan which includes a focus on interagency coordination.  </w:t>
      </w:r>
    </w:p>
    <w:p w14:paraId="6D2F48C5" w14:textId="77777777" w:rsidR="00544B11" w:rsidRDefault="00DD1FCE">
      <w:pPr>
        <w:keepNext/>
        <w:widowControl w:val="0"/>
        <w:spacing w:beforeAutospacing="1" w:afterAutospacing="1"/>
        <w:rPr>
          <w:b/>
          <w:sz w:val="24"/>
          <w:szCs w:val="24"/>
        </w:rPr>
      </w:pPr>
      <w:r>
        <w:rPr>
          <w:rFonts w:cs="Arial"/>
        </w:rPr>
        <w:t xml:space="preserve">NCDHHS has released a draft of its Strategic Housing Goals, Objectives and Strategies, which will culminate in the development of a Strategic Housing Plan designed to address the housing needs of individuals with disabilities, currently receiving or eligible for DHHS-funded services at the state and local levels, who are either homeless, currently residing in congregate settings or at-risk of entry into these settings.  Developed with stakeholders from across the state, the plan will provide a strategic guide to focus policy efforts and resource decision making in creating and maximizing community-based housing opportunities for identified populations over a five-year horizon.  The draft workgroup </w:t>
      </w:r>
      <w:proofErr w:type="gramStart"/>
      <w:r>
        <w:rPr>
          <w:rFonts w:cs="Arial"/>
        </w:rPr>
        <w:t>goals,</w:t>
      </w:r>
      <w:proofErr w:type="gramEnd"/>
      <w:r>
        <w:rPr>
          <w:rFonts w:cs="Arial"/>
        </w:rPr>
        <w:t xml:space="preserve"> objectives and strategies document was open for public comment through June 10, 2022.  The final version is under development. </w:t>
      </w:r>
    </w:p>
    <w:p w14:paraId="4A078D2D" w14:textId="77777777" w:rsidR="00544B11" w:rsidRDefault="00DD1FCE">
      <w:pPr>
        <w:keepNext/>
        <w:widowControl w:val="0"/>
        <w:spacing w:beforeAutospacing="1" w:afterAutospacing="1"/>
        <w:rPr>
          <w:b/>
          <w:sz w:val="24"/>
          <w:szCs w:val="24"/>
        </w:rPr>
      </w:pPr>
      <w:r>
        <w:rPr>
          <w:rFonts w:cs="Arial"/>
        </w:rPr>
        <w:t xml:space="preserve">Lastly, the State has two focused resources to assist with funding. The Emergency Solutions Grant (ESG) Program is targeted at homeless activities, as described below. The HOME American Rescue Plan (ARP) Program will also be targeted at homeless and homeless prevention activities. NCHFA has implemented the Supportive Housing American Rescue Plan (SHARP) Program. Through the SHARP Program, 12 projects have been awarded for a total of $43,718,306 and about $14,930,000 remains for use as a Capitalized Operating Cost Assistance Reserve (COCAR) to projects indicating a need in underwriting to serve the qualified populations. The State was also selected for the Recovery Housing Program, a demonstration program through the SUPPORT Act to provide stable housing for </w:t>
      </w:r>
      <w:proofErr w:type="gramStart"/>
      <w:r>
        <w:rPr>
          <w:rFonts w:cs="Arial"/>
        </w:rPr>
        <w:t>persons</w:t>
      </w:r>
      <w:proofErr w:type="gramEnd"/>
      <w:r>
        <w:rPr>
          <w:rFonts w:cs="Arial"/>
        </w:rPr>
        <w:t xml:space="preserve"> recovering from substance abuse </w:t>
      </w:r>
      <w:proofErr w:type="gramStart"/>
      <w:r>
        <w:rPr>
          <w:rFonts w:cs="Arial"/>
        </w:rPr>
        <w:t>disorder</w:t>
      </w:r>
      <w:proofErr w:type="gramEnd"/>
      <w:r>
        <w:rPr>
          <w:rFonts w:cs="Arial"/>
        </w:rPr>
        <w:t>.  Other resources such as CDBG and HOME are used to provide long-term stable affordable housing. </w:t>
      </w:r>
    </w:p>
    <w:p w14:paraId="1EBFC87F" w14:textId="77777777" w:rsidR="00544B11" w:rsidRDefault="00DD1FCE">
      <w:pPr>
        <w:keepNext/>
        <w:widowControl w:val="0"/>
        <w:rPr>
          <w:b/>
          <w:sz w:val="24"/>
          <w:szCs w:val="24"/>
        </w:rPr>
      </w:pPr>
      <w:r>
        <w:rPr>
          <w:b/>
          <w:sz w:val="24"/>
          <w:szCs w:val="24"/>
        </w:rPr>
        <w:t>Describe the jurisdictions one-year goals and actions for reducing and ending homelessness including</w:t>
      </w:r>
    </w:p>
    <w:p w14:paraId="3E7B7F1D" w14:textId="77777777" w:rsidR="00544B11" w:rsidRDefault="00DD1FCE">
      <w:pPr>
        <w:keepNext/>
        <w:widowControl w:val="0"/>
        <w:rPr>
          <w:b/>
          <w:sz w:val="24"/>
          <w:szCs w:val="24"/>
        </w:rPr>
      </w:pPr>
      <w:r>
        <w:rPr>
          <w:b/>
          <w:sz w:val="24"/>
          <w:szCs w:val="24"/>
        </w:rPr>
        <w:t xml:space="preserve">Reaching out to homeless </w:t>
      </w:r>
      <w:proofErr w:type="gramStart"/>
      <w:r>
        <w:rPr>
          <w:b/>
          <w:sz w:val="24"/>
          <w:szCs w:val="24"/>
        </w:rPr>
        <w:t>persons</w:t>
      </w:r>
      <w:proofErr w:type="gramEnd"/>
      <w:r>
        <w:rPr>
          <w:b/>
          <w:sz w:val="24"/>
          <w:szCs w:val="24"/>
        </w:rPr>
        <w:t xml:space="preserve"> (especially unsheltered </w:t>
      </w:r>
      <w:proofErr w:type="gramStart"/>
      <w:r>
        <w:rPr>
          <w:b/>
          <w:sz w:val="24"/>
          <w:szCs w:val="24"/>
        </w:rPr>
        <w:t>persons</w:t>
      </w:r>
      <w:proofErr w:type="gramEnd"/>
      <w:r>
        <w:rPr>
          <w:b/>
          <w:sz w:val="24"/>
          <w:szCs w:val="24"/>
        </w:rPr>
        <w:t>) and assessing their individual needs</w:t>
      </w:r>
    </w:p>
    <w:p w14:paraId="22C8403F" w14:textId="77777777" w:rsidR="00544B11" w:rsidRDefault="00DD1FCE">
      <w:pPr>
        <w:keepNext/>
        <w:widowControl w:val="0"/>
        <w:spacing w:beforeAutospacing="1" w:afterAutospacing="1"/>
        <w:rPr>
          <w:rFonts w:cs="Arial"/>
        </w:rPr>
      </w:pPr>
      <w:r>
        <w:rPr>
          <w:rFonts w:cs="Arial"/>
        </w:rPr>
        <w:t xml:space="preserve">In 2022, Governor Roy Cooper is reestablishing the North Carolina Interagency Council for Coordinating </w:t>
      </w:r>
      <w:r>
        <w:rPr>
          <w:rFonts w:cs="Arial"/>
        </w:rPr>
        <w:lastRenderedPageBreak/>
        <w:t>Homeless Programs (ICCHP). This council will develop, implement, and oversee the strategic plan to direct funding sources to address the critical needs.  Each NC Plan Partner agency is represented on the council.  Specifically, the DHHS, NCHFA, and NC Commerce. </w:t>
      </w:r>
    </w:p>
    <w:p w14:paraId="77557A04" w14:textId="77777777" w:rsidR="00544B11" w:rsidRDefault="00DD1FCE">
      <w:pPr>
        <w:keepNext/>
        <w:widowControl w:val="0"/>
        <w:spacing w:beforeAutospacing="1" w:afterAutospacing="1"/>
        <w:rPr>
          <w:rFonts w:cs="Arial"/>
        </w:rPr>
      </w:pPr>
      <w:r>
        <w:rPr>
          <w:rFonts w:cs="Arial"/>
        </w:rPr>
        <w:t xml:space="preserve">The Emergency Solutions Grant is administered by the North Carolina Department of Health and Human Services, Division of Aging and Adult Services. The program helps meet the needs of those experiencing homelessness or those at risk of homelessness by encouraging local grantees to develop innovative projects which better address the causes, conditions, and problems of homelessness / housing and to serve as an advocate for low-income </w:t>
      </w:r>
      <w:proofErr w:type="gramStart"/>
      <w:r>
        <w:rPr>
          <w:rFonts w:cs="Arial"/>
        </w:rPr>
        <w:t>persons</w:t>
      </w:r>
      <w:proofErr w:type="gramEnd"/>
      <w:r>
        <w:rPr>
          <w:rFonts w:cs="Arial"/>
        </w:rPr>
        <w:t xml:space="preserve"> and families that are homeless or at-risk of homelessness.</w:t>
      </w:r>
    </w:p>
    <w:p w14:paraId="2536D015" w14:textId="77777777" w:rsidR="00544B11" w:rsidRDefault="00DD1FCE">
      <w:pPr>
        <w:keepNext/>
        <w:widowControl w:val="0"/>
        <w:rPr>
          <w:b/>
          <w:sz w:val="24"/>
          <w:szCs w:val="24"/>
        </w:rPr>
      </w:pPr>
      <w:r>
        <w:rPr>
          <w:b/>
          <w:sz w:val="24"/>
          <w:szCs w:val="24"/>
        </w:rPr>
        <w:t xml:space="preserve">Addressing the emergency shelter and transitional housing needs of homeless </w:t>
      </w:r>
      <w:proofErr w:type="gramStart"/>
      <w:r>
        <w:rPr>
          <w:b/>
          <w:sz w:val="24"/>
          <w:szCs w:val="24"/>
        </w:rPr>
        <w:t>persons</w:t>
      </w:r>
      <w:proofErr w:type="gramEnd"/>
    </w:p>
    <w:p w14:paraId="42D98D5F" w14:textId="77777777" w:rsidR="00544B11" w:rsidRDefault="00DD1FCE">
      <w:pPr>
        <w:keepNext/>
        <w:widowControl w:val="0"/>
        <w:spacing w:beforeAutospacing="1" w:afterAutospacing="1"/>
        <w:rPr>
          <w:rFonts w:cs="Arial"/>
        </w:rPr>
      </w:pPr>
      <w:r>
        <w:rPr>
          <w:rFonts w:cs="Arial"/>
        </w:rPr>
        <w:t xml:space="preserve">Through the CDBG Neighborhood Revitalization program, non-entitlement communities </w:t>
      </w:r>
      <w:proofErr w:type="gramStart"/>
      <w:r>
        <w:rPr>
          <w:rFonts w:cs="Arial"/>
        </w:rPr>
        <w:t>are able to</w:t>
      </w:r>
      <w:proofErr w:type="gramEnd"/>
      <w:r>
        <w:rPr>
          <w:rFonts w:cs="Arial"/>
        </w:rPr>
        <w:t xml:space="preserve"> apply for funding to constructure and rehabilitate facilities to provide emergency shelter and transitional housing for homeless </w:t>
      </w:r>
      <w:proofErr w:type="gramStart"/>
      <w:r>
        <w:rPr>
          <w:rFonts w:cs="Arial"/>
        </w:rPr>
        <w:t>persons</w:t>
      </w:r>
      <w:proofErr w:type="gramEnd"/>
      <w:r>
        <w:rPr>
          <w:rFonts w:cs="Arial"/>
        </w:rPr>
        <w:t>.  </w:t>
      </w:r>
    </w:p>
    <w:p w14:paraId="2F1143E3" w14:textId="77777777" w:rsidR="00544B11" w:rsidRDefault="00DD1FCE">
      <w:pPr>
        <w:keepNext/>
        <w:widowControl w:val="0"/>
        <w:spacing w:beforeAutospacing="1" w:afterAutospacing="1"/>
        <w:rPr>
          <w:rFonts w:cs="Arial"/>
        </w:rPr>
      </w:pPr>
      <w:r>
        <w:rPr>
          <w:rFonts w:cs="Arial"/>
        </w:rPr>
        <w:t>The Emergency Solutions Grants Program is a state administered program.  The ESG program’s goals are to assist people in preventing or ending their homelessness by supporting two primary functions: Emergency Response Activities, including emergency shelter operations and services as well as street outreach, and Housing Stability Activities including homelessness prevention and rapid re-housing. Emergency Response Activities focus on the needs of the homeless:</w:t>
      </w:r>
    </w:p>
    <w:p w14:paraId="44663527" w14:textId="77777777" w:rsidR="00544B11" w:rsidRDefault="00DD1FCE">
      <w:pPr>
        <w:keepNext/>
        <w:widowControl w:val="0"/>
        <w:spacing w:beforeAutospacing="1" w:afterAutospacing="1"/>
        <w:rPr>
          <w:rFonts w:cs="Arial"/>
        </w:rPr>
      </w:pPr>
      <w:r>
        <w:rPr>
          <w:rFonts w:cs="Arial"/>
          <w:b/>
        </w:rPr>
        <w:t>Street Outreach</w:t>
      </w:r>
      <w:r>
        <w:rPr>
          <w:rFonts w:cs="Arial"/>
        </w:rPr>
        <w:t xml:space="preserve">: Providing essential services to unsheltered homeless people; </w:t>
      </w:r>
      <w:proofErr w:type="gramStart"/>
      <w:r>
        <w:rPr>
          <w:rFonts w:cs="Arial"/>
        </w:rPr>
        <w:t>connect</w:t>
      </w:r>
      <w:proofErr w:type="gramEnd"/>
      <w:r>
        <w:rPr>
          <w:rFonts w:cs="Arial"/>
        </w:rPr>
        <w:t xml:space="preserve"> them with emergency shelter, housing, or critical services; and </w:t>
      </w:r>
      <w:proofErr w:type="gramStart"/>
      <w:r>
        <w:rPr>
          <w:rFonts w:cs="Arial"/>
        </w:rPr>
        <w:t>provide</w:t>
      </w:r>
      <w:proofErr w:type="gramEnd"/>
      <w:r>
        <w:rPr>
          <w:rFonts w:cs="Arial"/>
        </w:rPr>
        <w:t xml:space="preserve"> urgent non-facility-based care to unsheltered homeless people who are unwilling or unable to access emergency shelter, housing, or an appropriate health facility. </w:t>
      </w:r>
    </w:p>
    <w:p w14:paraId="20120345" w14:textId="77777777" w:rsidR="00544B11" w:rsidRDefault="00DD1FCE">
      <w:pPr>
        <w:keepNext/>
        <w:widowControl w:val="0"/>
        <w:spacing w:beforeAutospacing="1" w:afterAutospacing="1"/>
        <w:rPr>
          <w:rFonts w:cs="Arial"/>
        </w:rPr>
      </w:pPr>
      <w:r>
        <w:rPr>
          <w:rFonts w:cs="Arial"/>
        </w:rPr>
        <w:t>Shelter Operations: Providing costs to operate an emergency shelter.</w:t>
      </w:r>
    </w:p>
    <w:p w14:paraId="6E142955" w14:textId="77777777" w:rsidR="00544B11" w:rsidRDefault="00DD1FCE">
      <w:pPr>
        <w:keepNext/>
        <w:widowControl w:val="0"/>
        <w:spacing w:beforeAutospacing="1" w:afterAutospacing="1"/>
        <w:rPr>
          <w:rFonts w:cs="Arial"/>
        </w:rPr>
      </w:pPr>
      <w:r>
        <w:rPr>
          <w:rFonts w:cs="Arial"/>
        </w:rPr>
        <w:t>Shelter Services: Providing essential services are services to homeless families and individuals in emergency shelters, including case management, childcare, education, employment, and life skills, legal services, mental health, substance abuse services, transportation, and services for special populations.</w:t>
      </w:r>
    </w:p>
    <w:p w14:paraId="168295B9" w14:textId="77777777" w:rsidR="00544B11" w:rsidRDefault="00DD1FCE">
      <w:pPr>
        <w:keepNext/>
        <w:widowControl w:val="0"/>
        <w:rPr>
          <w:b/>
          <w:sz w:val="24"/>
          <w:szCs w:val="24"/>
        </w:rPr>
      </w:pPr>
      <w:r>
        <w:rPr>
          <w:b/>
          <w:sz w:val="24"/>
          <w:szCs w:val="24"/>
        </w:rPr>
        <w:t>Helping homeless persons (especially chronically homeless individuals and families, families with children, veterans and their families, and unaccompanied youth) make the transition to permanent housing and independent living, including shortening the period of time that individuals and families experience homelessness, facilitating access for homeless individuals and families to affordable housing units, and preventing individuals and families who were recently homeless from becoming homeless again</w:t>
      </w:r>
    </w:p>
    <w:p w14:paraId="2AB686CA" w14:textId="77777777" w:rsidR="00544B11" w:rsidRDefault="00DD1FCE">
      <w:pPr>
        <w:keepNext/>
        <w:widowControl w:val="0"/>
        <w:spacing w:beforeAutospacing="1" w:afterAutospacing="1"/>
        <w:rPr>
          <w:rFonts w:cs="Arial"/>
        </w:rPr>
      </w:pPr>
      <w:r>
        <w:rPr>
          <w:rFonts w:cs="Arial"/>
        </w:rPr>
        <w:t xml:space="preserve">The Homelessness Prevention and Rapid Re-Housing Program provide financial assistance and services </w:t>
      </w:r>
      <w:r>
        <w:rPr>
          <w:rFonts w:cs="Arial"/>
        </w:rPr>
        <w:lastRenderedPageBreak/>
        <w:t>to prevent individuals and families from becoming homeless and help those who are experiencing homelessness to be quickly re-housed and stabilized. The funds under this program are intended to target individuals and families who would be homeless but for this assistance. The funds will provide for a variety of assistance, including short-term or medium-term rental assistance and housing relocation and stabilization services, including such activities as mediation, credit counseling, security or utility deposits, utility payments, moving cost assistance, and case management.</w:t>
      </w:r>
    </w:p>
    <w:p w14:paraId="375DD025" w14:textId="77777777" w:rsidR="00544B11" w:rsidRDefault="00DD1FCE">
      <w:pPr>
        <w:keepNext/>
        <w:widowControl w:val="0"/>
        <w:rPr>
          <w:b/>
          <w:sz w:val="24"/>
          <w:szCs w:val="24"/>
        </w:rPr>
      </w:pPr>
      <w:r>
        <w:rPr>
          <w:b/>
          <w:sz w:val="24"/>
          <w:szCs w:val="24"/>
        </w:rPr>
        <w:t>Helping low-income individuals and families avoid becoming homeless, especially extremely low-income individuals and families and those who are: being discharged from publicly funded institutions and systems of care (such as health care facilities, mental health facilities, foster care and other youth facilities, and corrections programs and institutions); or, receiving assistance from public or private agencies that address housing, health, social services, employment, education, or youth needs</w:t>
      </w:r>
    </w:p>
    <w:p w14:paraId="2506F056" w14:textId="77777777" w:rsidR="00544B11" w:rsidRDefault="00DD1FCE">
      <w:pPr>
        <w:keepNext/>
        <w:widowControl w:val="0"/>
        <w:spacing w:beforeAutospacing="1" w:afterAutospacing="1"/>
        <w:rPr>
          <w:rFonts w:cs="Arial"/>
          <w:szCs w:val="26"/>
        </w:rPr>
      </w:pPr>
      <w:r>
        <w:rPr>
          <w:rFonts w:cs="Arial"/>
        </w:rPr>
        <w:t>The Homelessness Prevention and Rapid Re-Housing Program provide financial assistance and services to prevent individuals and families from becoming homeless and help those who are experiencing homelessness to be quickly re-housed and stabilized. The funds under this program are intended to target individuals and families who would be homeless but for this assistance. The funds will provide for a variety of assistance, including short-term or medium-term rental assistance and housing relocation and stabilization services, including such activities as mediation, credit counseling, security or utility deposits, utility payments, moving cost assistance, and case management.  Individuals are served through a coordinated entry process at the local level.</w:t>
      </w:r>
    </w:p>
    <w:p w14:paraId="163EE55E" w14:textId="77777777" w:rsidR="00544B11" w:rsidRDefault="00DD1FCE">
      <w:pPr>
        <w:keepNext/>
        <w:widowControl w:val="0"/>
        <w:spacing w:line="204" w:lineRule="auto"/>
        <w:rPr>
          <w:b/>
          <w:sz w:val="24"/>
          <w:szCs w:val="24"/>
        </w:rPr>
      </w:pPr>
      <w:r>
        <w:rPr>
          <w:b/>
          <w:sz w:val="24"/>
          <w:szCs w:val="24"/>
        </w:rPr>
        <w:t>Discussion</w:t>
      </w:r>
    </w:p>
    <w:p w14:paraId="05F1FDA0" w14:textId="77777777" w:rsidR="00544B11" w:rsidRDefault="00DD1FCE">
      <w:pPr>
        <w:keepNext/>
        <w:widowControl w:val="0"/>
        <w:spacing w:beforeAutospacing="1" w:afterAutospacing="1"/>
        <w:rPr>
          <w:b/>
          <w:sz w:val="24"/>
          <w:szCs w:val="24"/>
        </w:rPr>
      </w:pPr>
      <w:r>
        <w:rPr>
          <w:rFonts w:cs="Arial"/>
        </w:rPr>
        <w:t xml:space="preserve">Through services provided by emergency shelter and services programs individuals and families work with staff to both prevent homelessness and to use strategies that will prevent a lapse back into homelessness.  Due to the severe impact of Hurricane Helene in western North Carolina, the State received a $3 million Rapid Unsheltered Survivor Housing (RUSH) ESG Disaster Relief Program to address housing and service needs in the region. The funds will be used as part of the States' </w:t>
      </w:r>
      <w:proofErr w:type="spellStart"/>
      <w:r>
        <w:rPr>
          <w:rFonts w:cs="Arial"/>
        </w:rPr>
        <w:t>Back@Home</w:t>
      </w:r>
      <w:proofErr w:type="spellEnd"/>
      <w:r>
        <w:rPr>
          <w:rFonts w:cs="Arial"/>
        </w:rPr>
        <w:t xml:space="preserve"> initiative.  </w:t>
      </w:r>
    </w:p>
    <w:p w14:paraId="2F9B98A0" w14:textId="77777777" w:rsidR="00544B11" w:rsidRDefault="00DD1FCE">
      <w:pPr>
        <w:pStyle w:val="Heading2"/>
        <w:pageBreakBefore/>
        <w:widowControl w:val="0"/>
        <w:rPr>
          <w:rFonts w:ascii="Calibri" w:hAnsi="Calibri"/>
          <w:i w:val="0"/>
        </w:rPr>
      </w:pPr>
      <w:r>
        <w:rPr>
          <w:rFonts w:ascii="Calibri" w:hAnsi="Calibri"/>
          <w:i w:val="0"/>
        </w:rPr>
        <w:lastRenderedPageBreak/>
        <w:t>AP-70 HOPWA Goals – 91.320(k)(4)</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9"/>
        <w:gridCol w:w="551"/>
      </w:tblGrid>
      <w:tr w:rsidR="00544B11" w14:paraId="1580A8D7" w14:textId="77777777">
        <w:trPr>
          <w:cantSplit/>
          <w:tblHeader/>
        </w:trPr>
        <w:tc>
          <w:tcPr>
            <w:tcW w:w="9576" w:type="dxa"/>
            <w:gridSpan w:val="2"/>
          </w:tcPr>
          <w:p w14:paraId="7F3B001F" w14:textId="77777777" w:rsidR="00544B11" w:rsidRDefault="00DD1FCE">
            <w:pPr>
              <w:keepNext/>
              <w:widowControl w:val="0"/>
              <w:spacing w:after="0" w:line="240" w:lineRule="auto"/>
              <w:rPr>
                <w:rFonts w:cs="Arial"/>
              </w:rPr>
            </w:pPr>
            <w:proofErr w:type="gramStart"/>
            <w:r>
              <w:rPr>
                <w:b/>
              </w:rPr>
              <w:t>One year</w:t>
            </w:r>
            <w:proofErr w:type="gramEnd"/>
            <w:r>
              <w:rPr>
                <w:b/>
              </w:rPr>
              <w:t xml:space="preserve"> goals for the number of households to be provided housing </w:t>
            </w:r>
            <w:proofErr w:type="gramStart"/>
            <w:r>
              <w:rPr>
                <w:b/>
              </w:rPr>
              <w:t>through the use of</w:t>
            </w:r>
            <w:proofErr w:type="gramEnd"/>
            <w:r>
              <w:rPr>
                <w:b/>
              </w:rPr>
              <w:t xml:space="preserve"> HOPWA for:</w:t>
            </w:r>
          </w:p>
        </w:tc>
      </w:tr>
      <w:tr w:rsidR="00544B11" w14:paraId="5B28EF63" w14:textId="77777777">
        <w:trPr>
          <w:cantSplit/>
          <w:tblHeader/>
        </w:trPr>
        <w:tc>
          <w:tcPr>
            <w:tcW w:w="9576" w:type="dxa"/>
            <w:gridSpan w:val="2"/>
            <w:tcBorders>
              <w:top w:val="nil"/>
            </w:tcBorders>
          </w:tcPr>
          <w:p w14:paraId="03D9F216" w14:textId="77777777" w:rsidR="00544B11" w:rsidRDefault="00544B11">
            <w:pPr>
              <w:keepNext/>
              <w:widowControl w:val="0"/>
              <w:spacing w:after="0" w:line="240" w:lineRule="auto"/>
              <w:rPr>
                <w:rFonts w:cs="Arial"/>
              </w:rPr>
            </w:pPr>
          </w:p>
        </w:tc>
      </w:tr>
      <w:tr w:rsidR="00544B11" w14:paraId="26D44AF7" w14:textId="77777777">
        <w:trPr>
          <w:cantSplit/>
        </w:trPr>
        <w:tc>
          <w:tcPr>
            <w:tcW w:w="0" w:type="auto"/>
            <w:tcBorders>
              <w:top w:val="nil"/>
            </w:tcBorders>
            <w:vAlign w:val="bottom"/>
          </w:tcPr>
          <w:p w14:paraId="4C74880C" w14:textId="77777777" w:rsidR="00544B11" w:rsidRDefault="00DD1FCE">
            <w:pPr>
              <w:spacing w:beforeAutospacing="1" w:afterAutospacing="1"/>
            </w:pPr>
            <w:r>
              <w:rPr>
                <w:color w:val="000000"/>
              </w:rPr>
              <w:t>Short-term rent, mortgage, and utility assistance to prevent homelessness of the individual or family</w:t>
            </w:r>
          </w:p>
        </w:tc>
        <w:tc>
          <w:tcPr>
            <w:tcW w:w="0" w:type="auto"/>
            <w:tcBorders>
              <w:top w:val="nil"/>
            </w:tcBorders>
            <w:vAlign w:val="bottom"/>
          </w:tcPr>
          <w:p w14:paraId="2D942175" w14:textId="77777777" w:rsidR="00544B11" w:rsidRDefault="00DD1FCE">
            <w:pPr>
              <w:spacing w:beforeAutospacing="1" w:afterAutospacing="1"/>
              <w:jc w:val="right"/>
            </w:pPr>
            <w:r>
              <w:rPr>
                <w:color w:val="000000"/>
              </w:rPr>
              <w:t>531</w:t>
            </w:r>
          </w:p>
        </w:tc>
      </w:tr>
      <w:tr w:rsidR="00544B11" w14:paraId="3742A12B" w14:textId="77777777">
        <w:trPr>
          <w:cantSplit/>
        </w:trPr>
        <w:tc>
          <w:tcPr>
            <w:tcW w:w="0" w:type="auto"/>
            <w:tcBorders>
              <w:top w:val="nil"/>
            </w:tcBorders>
            <w:vAlign w:val="bottom"/>
          </w:tcPr>
          <w:p w14:paraId="394CA7D1" w14:textId="77777777" w:rsidR="00544B11" w:rsidRDefault="00DD1FCE">
            <w:pPr>
              <w:spacing w:beforeAutospacing="1" w:afterAutospacing="1"/>
            </w:pPr>
            <w:r>
              <w:rPr>
                <w:color w:val="000000"/>
              </w:rPr>
              <w:t>Tenant-based rental assistance</w:t>
            </w:r>
          </w:p>
        </w:tc>
        <w:tc>
          <w:tcPr>
            <w:tcW w:w="0" w:type="auto"/>
            <w:tcBorders>
              <w:top w:val="nil"/>
            </w:tcBorders>
            <w:vAlign w:val="bottom"/>
          </w:tcPr>
          <w:p w14:paraId="4CCEDEB5" w14:textId="77777777" w:rsidR="00544B11" w:rsidRDefault="00DD1FCE">
            <w:pPr>
              <w:spacing w:beforeAutospacing="1" w:afterAutospacing="1"/>
              <w:jc w:val="right"/>
            </w:pPr>
            <w:r>
              <w:rPr>
                <w:color w:val="000000"/>
              </w:rPr>
              <w:t>248</w:t>
            </w:r>
          </w:p>
        </w:tc>
      </w:tr>
      <w:tr w:rsidR="00544B11" w14:paraId="66B3ADD3" w14:textId="77777777">
        <w:trPr>
          <w:cantSplit/>
        </w:trPr>
        <w:tc>
          <w:tcPr>
            <w:tcW w:w="0" w:type="auto"/>
            <w:tcBorders>
              <w:top w:val="nil"/>
            </w:tcBorders>
            <w:vAlign w:val="bottom"/>
          </w:tcPr>
          <w:p w14:paraId="122DB92E" w14:textId="77777777" w:rsidR="00544B11" w:rsidRDefault="00DD1FCE">
            <w:pPr>
              <w:spacing w:beforeAutospacing="1" w:afterAutospacing="1"/>
            </w:pPr>
            <w:r>
              <w:rPr>
                <w:color w:val="000000"/>
              </w:rPr>
              <w:t>Units provided in permanent housing facilities developed, leased, or operated with HOPWA funds</w:t>
            </w:r>
          </w:p>
        </w:tc>
        <w:tc>
          <w:tcPr>
            <w:tcW w:w="0" w:type="auto"/>
            <w:tcBorders>
              <w:top w:val="nil"/>
            </w:tcBorders>
            <w:vAlign w:val="bottom"/>
          </w:tcPr>
          <w:p w14:paraId="7F25C2EB" w14:textId="77777777" w:rsidR="00544B11" w:rsidRDefault="00DD1FCE">
            <w:pPr>
              <w:spacing w:beforeAutospacing="1" w:afterAutospacing="1"/>
              <w:jc w:val="right"/>
            </w:pPr>
            <w:r>
              <w:rPr>
                <w:color w:val="000000"/>
              </w:rPr>
              <w:t>0</w:t>
            </w:r>
          </w:p>
        </w:tc>
      </w:tr>
      <w:tr w:rsidR="00544B11" w14:paraId="43F24B39" w14:textId="77777777">
        <w:trPr>
          <w:cantSplit/>
        </w:trPr>
        <w:tc>
          <w:tcPr>
            <w:tcW w:w="0" w:type="auto"/>
            <w:tcBorders>
              <w:top w:val="nil"/>
            </w:tcBorders>
            <w:vAlign w:val="bottom"/>
          </w:tcPr>
          <w:p w14:paraId="16206C9E" w14:textId="77777777" w:rsidR="00544B11" w:rsidRDefault="00DD1FCE">
            <w:pPr>
              <w:spacing w:beforeAutospacing="1" w:afterAutospacing="1"/>
            </w:pPr>
            <w:r>
              <w:rPr>
                <w:color w:val="000000"/>
              </w:rPr>
              <w:t>Units provided in transitional short-term housing facilities developed, leased, or operated with HOPWA funds</w:t>
            </w:r>
          </w:p>
        </w:tc>
        <w:tc>
          <w:tcPr>
            <w:tcW w:w="0" w:type="auto"/>
            <w:tcBorders>
              <w:top w:val="nil"/>
            </w:tcBorders>
            <w:vAlign w:val="bottom"/>
          </w:tcPr>
          <w:p w14:paraId="74F3B1A0" w14:textId="77777777" w:rsidR="00544B11" w:rsidRDefault="00DD1FCE">
            <w:pPr>
              <w:spacing w:beforeAutospacing="1" w:afterAutospacing="1"/>
              <w:jc w:val="right"/>
            </w:pPr>
            <w:r>
              <w:rPr>
                <w:color w:val="000000"/>
              </w:rPr>
              <w:t>31</w:t>
            </w:r>
          </w:p>
        </w:tc>
      </w:tr>
      <w:tr w:rsidR="00544B11" w14:paraId="45A4F4AD" w14:textId="77777777">
        <w:trPr>
          <w:cantSplit/>
        </w:trPr>
        <w:tc>
          <w:tcPr>
            <w:tcW w:w="0" w:type="auto"/>
            <w:tcBorders>
              <w:top w:val="nil"/>
            </w:tcBorders>
            <w:vAlign w:val="bottom"/>
          </w:tcPr>
          <w:p w14:paraId="413CAC8A" w14:textId="77777777" w:rsidR="00544B11" w:rsidRDefault="00DD1FCE">
            <w:pPr>
              <w:spacing w:beforeAutospacing="1" w:afterAutospacing="1"/>
            </w:pPr>
            <w:r>
              <w:rPr>
                <w:color w:val="000000"/>
              </w:rPr>
              <w:t>Total</w:t>
            </w:r>
          </w:p>
        </w:tc>
        <w:tc>
          <w:tcPr>
            <w:tcW w:w="0" w:type="auto"/>
            <w:tcBorders>
              <w:top w:val="nil"/>
            </w:tcBorders>
            <w:vAlign w:val="bottom"/>
          </w:tcPr>
          <w:p w14:paraId="4FB3F403" w14:textId="77777777" w:rsidR="00544B11" w:rsidRDefault="00DD1FCE">
            <w:pPr>
              <w:spacing w:beforeAutospacing="1" w:afterAutospacing="1"/>
              <w:jc w:val="right"/>
            </w:pPr>
            <w:r>
              <w:rPr>
                <w:color w:val="000000"/>
              </w:rPr>
              <w:t>810</w:t>
            </w:r>
          </w:p>
        </w:tc>
      </w:tr>
    </w:tbl>
    <w:p w14:paraId="644B65AA" w14:textId="77777777" w:rsidR="00544B11" w:rsidRDefault="00544B11">
      <w:pPr>
        <w:keepNext/>
        <w:widowControl w:val="0"/>
        <w:spacing w:after="0" w:line="240" w:lineRule="auto"/>
        <w:jc w:val="center"/>
        <w:rPr>
          <w:rFonts w:cs="Arial"/>
        </w:rPr>
      </w:pPr>
    </w:p>
    <w:p w14:paraId="3B881C46" w14:textId="77777777" w:rsidR="00544B11" w:rsidRDefault="00DD1FCE">
      <w:pPr>
        <w:pStyle w:val="Heading2"/>
        <w:pageBreakBefore/>
        <w:widowControl w:val="0"/>
        <w:rPr>
          <w:rFonts w:ascii="Calibri" w:hAnsi="Calibri"/>
          <w:i w:val="0"/>
        </w:rPr>
      </w:pPr>
      <w:r>
        <w:rPr>
          <w:rFonts w:ascii="Calibri" w:hAnsi="Calibri"/>
          <w:i w:val="0"/>
        </w:rPr>
        <w:lastRenderedPageBreak/>
        <w:t>AP-75 Barriers to affordable housing – 91.320(</w:t>
      </w:r>
      <w:proofErr w:type="spellStart"/>
      <w:r>
        <w:rPr>
          <w:rFonts w:ascii="Calibri" w:hAnsi="Calibri"/>
          <w:i w:val="0"/>
        </w:rPr>
        <w:t>i</w:t>
      </w:r>
      <w:proofErr w:type="spellEnd"/>
      <w:r>
        <w:rPr>
          <w:rFonts w:ascii="Calibri" w:hAnsi="Calibri"/>
          <w:i w:val="0"/>
        </w:rPr>
        <w:t>)</w:t>
      </w:r>
    </w:p>
    <w:p w14:paraId="6FB18A62" w14:textId="77777777" w:rsidR="00544B11" w:rsidRDefault="00DD1FCE">
      <w:pPr>
        <w:keepNext/>
        <w:widowControl w:val="0"/>
        <w:spacing w:line="204" w:lineRule="auto"/>
        <w:rPr>
          <w:b/>
          <w:sz w:val="24"/>
          <w:szCs w:val="24"/>
        </w:rPr>
      </w:pPr>
      <w:r>
        <w:rPr>
          <w:b/>
          <w:sz w:val="24"/>
          <w:szCs w:val="24"/>
        </w:rPr>
        <w:t xml:space="preserve">Introduction: </w:t>
      </w:r>
    </w:p>
    <w:p w14:paraId="0916D375" w14:textId="77777777" w:rsidR="00544B11" w:rsidRDefault="00DD1FCE">
      <w:pPr>
        <w:keepNext/>
        <w:widowControl w:val="0"/>
        <w:spacing w:beforeAutospacing="1" w:afterAutospacing="1"/>
        <w:rPr>
          <w:b/>
          <w:sz w:val="24"/>
          <w:szCs w:val="24"/>
        </w:rPr>
      </w:pPr>
      <w:r>
        <w:rPr>
          <w:rFonts w:cs="Arial"/>
        </w:rPr>
        <w:t>Public policies related to the cost of housing and incentives to develop, preserve, or rehabilitate affordable housing vary throughout the state. In North Carolina, counties and cities develop their own land use, zoning, and development guidelines in accordance with state law. Various counties and municipalities across the state have implemented policies to promote more affordable housing from more permissive zoning to more streamlined permitting processes. In addition to policies impacting housing supply, ensuring and increasing access to existing opportunities such as Housing Choice Vouchers and rental assistance can also lower barriers to affordable housing.</w:t>
      </w:r>
    </w:p>
    <w:p w14:paraId="4BBADABD" w14:textId="77777777" w:rsidR="00544B11" w:rsidRDefault="00DD1FCE">
      <w:pPr>
        <w:keepNext/>
        <w:widowControl w:val="0"/>
        <w:spacing w:beforeAutospacing="1" w:afterAutospacing="1"/>
        <w:rPr>
          <w:b/>
          <w:sz w:val="24"/>
          <w:szCs w:val="24"/>
        </w:rPr>
      </w:pPr>
      <w:r>
        <w:rPr>
          <w:rFonts w:cs="Arial"/>
        </w:rPr>
        <w:t>In addition, the State of North Carolina recently updated its Analysis to Impediments to Fair Housing (AI). This process involves a thorough examination of the laws and regulations that impact the construction of affordable housing as well as a review of industry practices and conditions that limit fair housing choice. Previous analysis from 2015 highlighted patterns in mortgage lending, discrimination in the housing market, and policies and practices of individuals and businesses in the housing market. In the latest version, the AI evaluated residential segregation patterns, how private and public sectors policies expand or restrict housing choice for the protected classes and identified barriers to fair housing choice.</w:t>
      </w:r>
    </w:p>
    <w:p w14:paraId="5A665714" w14:textId="77777777" w:rsidR="00544B11" w:rsidRDefault="00DD1FCE">
      <w:pPr>
        <w:keepNext/>
        <w:widowControl w:val="0"/>
        <w:rPr>
          <w:b/>
          <w:sz w:val="24"/>
          <w:szCs w:val="24"/>
        </w:rPr>
      </w:pPr>
      <w:r>
        <w:rPr>
          <w:b/>
          <w:sz w:val="24"/>
          <w:szCs w:val="24"/>
        </w:rPr>
        <w:t>Actions it planned to remove or ameliorate the negative effects of public policies that serve as barriers to affordable housing such as land use controls, tax policies affecting land, zoning ordinances, building codes, fees and charges, growth limitations, and policies affecting the return on residential investment</w:t>
      </w:r>
    </w:p>
    <w:p w14:paraId="232792FA" w14:textId="77777777" w:rsidR="00544B11" w:rsidRDefault="00DD1FCE">
      <w:pPr>
        <w:keepNext/>
        <w:widowControl w:val="0"/>
        <w:spacing w:beforeAutospacing="1" w:afterAutospacing="1"/>
        <w:rPr>
          <w:rFonts w:cs="Arial"/>
        </w:rPr>
      </w:pPr>
      <w:r>
        <w:rPr>
          <w:rFonts w:cs="Arial"/>
        </w:rPr>
        <w:t>The state is exploring ways to incentivize development and other strategies to expand housing affordability. Most recently, the state passed a new law that consolidated, reorganized and modernized the state’s planning and development regulation statutes. Most notably, it reinstated a requirement for counties and municipalities to create a comprehensive plan as a condition for enforcement and application of zoning ordinances.</w:t>
      </w:r>
    </w:p>
    <w:p w14:paraId="403E4C33" w14:textId="77777777" w:rsidR="00544B11" w:rsidRDefault="00DD1FCE">
      <w:pPr>
        <w:keepNext/>
        <w:widowControl w:val="0"/>
        <w:spacing w:beforeAutospacing="1" w:afterAutospacing="1"/>
        <w:rPr>
          <w:rFonts w:cs="Arial"/>
        </w:rPr>
      </w:pPr>
      <w:r>
        <w:rPr>
          <w:rFonts w:cs="Arial"/>
        </w:rPr>
        <w:t>In 2025, North Carolina will continue to address its strategies identified in the Strategic Plan of the 2021-2025 Consolidated Plan and continue implementing the goals identified in the Analysis of Impediments.  Funding, especially CDBG, will be provided as grants to local governments to help reduce the increasing labor and material costs for housing construction.  In addition, NC Commerce and NCHFA will provide technical assistance or expertise to program participants on rehabilitation statues and building regulations, continue to support collaboration among housing partners, and support public and private funding for housing developments.  </w:t>
      </w:r>
    </w:p>
    <w:p w14:paraId="30FE1007" w14:textId="77777777" w:rsidR="00544B11" w:rsidRDefault="00DD1FCE">
      <w:pPr>
        <w:keepNext/>
        <w:widowControl w:val="0"/>
        <w:spacing w:beforeAutospacing="1" w:afterAutospacing="1"/>
        <w:rPr>
          <w:rFonts w:cs="Arial"/>
        </w:rPr>
      </w:pPr>
      <w:r>
        <w:rPr>
          <w:rFonts w:cs="Arial"/>
        </w:rPr>
        <w:t xml:space="preserve">Additionally, the Analysis of Impediments provides the list of actions below along with measurable </w:t>
      </w:r>
      <w:r>
        <w:rPr>
          <w:rFonts w:cs="Arial"/>
        </w:rPr>
        <w:lastRenderedPageBreak/>
        <w:t>objectives for the state to pursue. </w:t>
      </w:r>
    </w:p>
    <w:p w14:paraId="1DB9ABAB" w14:textId="77777777" w:rsidR="00544B11" w:rsidRDefault="00DD1FCE">
      <w:pPr>
        <w:keepNext/>
        <w:widowControl w:val="0"/>
        <w:numPr>
          <w:ilvl w:val="0"/>
          <w:numId w:val="3"/>
        </w:numPr>
        <w:spacing w:beforeAutospacing="1" w:afterAutospacing="1"/>
        <w:rPr>
          <w:rFonts w:cs="Arial"/>
        </w:rPr>
      </w:pPr>
      <w:r>
        <w:rPr>
          <w:rFonts w:cs="Arial"/>
        </w:rPr>
        <w:t>The NC Department of Commerce will collaborate with its AI partner agencies to expand hair housing education and enforcement.</w:t>
      </w:r>
    </w:p>
    <w:p w14:paraId="76FB91C4" w14:textId="77777777" w:rsidR="00544B11" w:rsidRDefault="00DD1FCE">
      <w:pPr>
        <w:keepNext/>
        <w:widowControl w:val="0"/>
        <w:numPr>
          <w:ilvl w:val="0"/>
          <w:numId w:val="3"/>
        </w:numPr>
        <w:spacing w:beforeAutospacing="1" w:afterAutospacing="1"/>
        <w:rPr>
          <w:rFonts w:cs="Arial"/>
        </w:rPr>
      </w:pPr>
      <w:r>
        <w:rPr>
          <w:rFonts w:cs="Arial"/>
        </w:rPr>
        <w:t xml:space="preserve">NCHFA will continue expanding new rental housing production through </w:t>
      </w:r>
      <w:proofErr w:type="gramStart"/>
      <w:r>
        <w:rPr>
          <w:rFonts w:cs="Arial"/>
        </w:rPr>
        <w:t>the LIHTC</w:t>
      </w:r>
      <w:proofErr w:type="gramEnd"/>
      <w:r>
        <w:rPr>
          <w:rFonts w:cs="Arial"/>
        </w:rPr>
        <w:t xml:space="preserve"> and HTF programs and state programs and prioritizing the preservation of rental housing with expiring subsidies.</w:t>
      </w:r>
    </w:p>
    <w:p w14:paraId="2C13F375" w14:textId="77777777" w:rsidR="00544B11" w:rsidRDefault="00DD1FCE">
      <w:pPr>
        <w:keepNext/>
        <w:widowControl w:val="0"/>
        <w:numPr>
          <w:ilvl w:val="0"/>
          <w:numId w:val="3"/>
        </w:numPr>
        <w:spacing w:beforeAutospacing="1" w:afterAutospacing="1"/>
        <w:rPr>
          <w:rFonts w:cs="Arial"/>
        </w:rPr>
      </w:pPr>
      <w:r>
        <w:rPr>
          <w:rFonts w:cs="Arial"/>
        </w:rPr>
        <w:t xml:space="preserve">NCHFA will continue to provide fair housing </w:t>
      </w:r>
      <w:proofErr w:type="gramStart"/>
      <w:r>
        <w:rPr>
          <w:rFonts w:cs="Arial"/>
        </w:rPr>
        <w:t>trainings</w:t>
      </w:r>
      <w:proofErr w:type="gramEnd"/>
      <w:r>
        <w:rPr>
          <w:rFonts w:cs="Arial"/>
        </w:rPr>
        <w:t xml:space="preserve"> as well as review and update, as </w:t>
      </w:r>
      <w:proofErr w:type="gramStart"/>
      <w:r>
        <w:rPr>
          <w:rFonts w:cs="Arial"/>
        </w:rPr>
        <w:t>appropriate</w:t>
      </w:r>
      <w:proofErr w:type="gramEnd"/>
      <w:r>
        <w:rPr>
          <w:rFonts w:cs="Arial"/>
        </w:rPr>
        <w:t>, both its internal language access plans as well as its guidance for agency partners.</w:t>
      </w:r>
    </w:p>
    <w:p w14:paraId="146F8EAC" w14:textId="77777777" w:rsidR="00544B11" w:rsidRDefault="00DD1FCE">
      <w:pPr>
        <w:keepNext/>
        <w:widowControl w:val="0"/>
        <w:numPr>
          <w:ilvl w:val="0"/>
          <w:numId w:val="3"/>
        </w:numPr>
        <w:spacing w:beforeAutospacing="1" w:afterAutospacing="1"/>
        <w:rPr>
          <w:rFonts w:cs="Arial"/>
        </w:rPr>
      </w:pPr>
      <w:r>
        <w:rPr>
          <w:rFonts w:cs="Arial"/>
        </w:rPr>
        <w:t xml:space="preserve">NCHFA and NCDHHS will continue its planning initiative to meet the state’s obligation under Olmstead to provide appropriate housing for </w:t>
      </w:r>
      <w:proofErr w:type="gramStart"/>
      <w:r>
        <w:rPr>
          <w:rFonts w:cs="Arial"/>
        </w:rPr>
        <w:t>persons</w:t>
      </w:r>
      <w:proofErr w:type="gramEnd"/>
      <w:r>
        <w:rPr>
          <w:rFonts w:cs="Arial"/>
        </w:rPr>
        <w:t xml:space="preserve"> with disabilities.</w:t>
      </w:r>
    </w:p>
    <w:p w14:paraId="16C114AF" w14:textId="77777777" w:rsidR="00544B11" w:rsidRDefault="00DD1FCE">
      <w:pPr>
        <w:keepNext/>
        <w:widowControl w:val="0"/>
        <w:numPr>
          <w:ilvl w:val="0"/>
          <w:numId w:val="3"/>
        </w:numPr>
        <w:spacing w:beforeAutospacing="1" w:afterAutospacing="1"/>
        <w:rPr>
          <w:rFonts w:cs="Arial"/>
        </w:rPr>
      </w:pPr>
      <w:r>
        <w:rPr>
          <w:rFonts w:cs="Arial"/>
        </w:rPr>
        <w:t xml:space="preserve">NCHFA, in partnership with the North Carolina Housing Coalition and </w:t>
      </w:r>
      <w:proofErr w:type="spellStart"/>
      <w:r>
        <w:rPr>
          <w:rFonts w:cs="Arial"/>
        </w:rPr>
        <w:t>Centrant</w:t>
      </w:r>
      <w:proofErr w:type="spellEnd"/>
      <w:r>
        <w:rPr>
          <w:rFonts w:cs="Arial"/>
        </w:rPr>
        <w:t xml:space="preserve">, </w:t>
      </w:r>
      <w:proofErr w:type="gramStart"/>
      <w:r>
        <w:rPr>
          <w:rFonts w:cs="Arial"/>
        </w:rPr>
        <w:t>host</w:t>
      </w:r>
      <w:proofErr w:type="gramEnd"/>
      <w:r>
        <w:rPr>
          <w:rFonts w:cs="Arial"/>
        </w:rPr>
        <w:t xml:space="preserve"> the NC Affordable Housing Conference annually, featuring sessions that explore homeownership. rental development, emerging housing trends, fair housing and other affordable housing topics.</w:t>
      </w:r>
    </w:p>
    <w:p w14:paraId="084339E5" w14:textId="77777777" w:rsidR="00544B11" w:rsidRDefault="00DD1FCE">
      <w:pPr>
        <w:keepNext/>
        <w:widowControl w:val="0"/>
        <w:numPr>
          <w:ilvl w:val="0"/>
          <w:numId w:val="3"/>
        </w:numPr>
        <w:spacing w:beforeAutospacing="1" w:afterAutospacing="1"/>
        <w:rPr>
          <w:rFonts w:cs="Arial"/>
        </w:rPr>
      </w:pPr>
      <w:r>
        <w:rPr>
          <w:rFonts w:cs="Arial"/>
        </w:rPr>
        <w:t>The Department of Commerce and its AI partner agencies will provide funding for homeownership counseling and economic development initiatives aimed at improving the financial stability of households and communities.</w:t>
      </w:r>
    </w:p>
    <w:p w14:paraId="1610C223" w14:textId="77777777" w:rsidR="00544B11" w:rsidRDefault="00DD1FCE">
      <w:pPr>
        <w:keepNext/>
        <w:widowControl w:val="0"/>
        <w:numPr>
          <w:ilvl w:val="0"/>
          <w:numId w:val="3"/>
        </w:numPr>
        <w:spacing w:beforeAutospacing="1" w:afterAutospacing="1"/>
        <w:rPr>
          <w:rFonts w:cs="Arial"/>
        </w:rPr>
      </w:pPr>
      <w:r>
        <w:rPr>
          <w:rFonts w:cs="Arial"/>
        </w:rPr>
        <w:t>Department of Commerce and its AI partner agencies will each maintain complete Language Access Plans and review them annually to identify changes in population trends, which might require updating the Plans.</w:t>
      </w:r>
    </w:p>
    <w:p w14:paraId="1BF4782E" w14:textId="77777777" w:rsidR="00544B11" w:rsidRDefault="00DD1FCE">
      <w:pPr>
        <w:keepNext/>
        <w:widowControl w:val="0"/>
        <w:spacing w:beforeAutospacing="1" w:afterAutospacing="1"/>
        <w:rPr>
          <w:rFonts w:cs="Arial"/>
        </w:rPr>
      </w:pPr>
      <w:r>
        <w:rPr>
          <w:rFonts w:cs="Arial"/>
        </w:rPr>
        <w:t>A copy of the NC Analysis of Impediments is located at https://www.nccommerce.com/grants-incentives/community-housing-grants/analysis-impediments-fair-housing-choice-ai#documents-|-ai-report-development.</w:t>
      </w:r>
    </w:p>
    <w:p w14:paraId="0CB350C9" w14:textId="77777777" w:rsidR="00544B11" w:rsidRDefault="00DD1FCE">
      <w:pPr>
        <w:keepNext/>
        <w:widowControl w:val="0"/>
        <w:spacing w:line="204" w:lineRule="auto"/>
        <w:rPr>
          <w:b/>
          <w:sz w:val="24"/>
          <w:szCs w:val="24"/>
        </w:rPr>
      </w:pPr>
      <w:r>
        <w:rPr>
          <w:b/>
          <w:sz w:val="24"/>
          <w:szCs w:val="24"/>
        </w:rPr>
        <w:t xml:space="preserve">Discussion: </w:t>
      </w:r>
    </w:p>
    <w:p w14:paraId="562EDADA" w14:textId="77777777" w:rsidR="00544B11" w:rsidRDefault="00DD1FCE">
      <w:pPr>
        <w:keepNext/>
        <w:widowControl w:val="0"/>
        <w:spacing w:beforeAutospacing="1" w:afterAutospacing="1"/>
        <w:rPr>
          <w:b/>
          <w:sz w:val="24"/>
          <w:szCs w:val="24"/>
        </w:rPr>
      </w:pPr>
      <w:r>
        <w:rPr>
          <w:rFonts w:cs="Arial"/>
        </w:rPr>
        <w:t>None</w:t>
      </w:r>
    </w:p>
    <w:p w14:paraId="5E8EC100" w14:textId="77777777" w:rsidR="00544B11" w:rsidRDefault="00DD1FCE">
      <w:pPr>
        <w:pStyle w:val="Heading2"/>
        <w:pageBreakBefore/>
        <w:widowControl w:val="0"/>
        <w:rPr>
          <w:rFonts w:ascii="Calibri" w:hAnsi="Calibri"/>
          <w:i w:val="0"/>
        </w:rPr>
      </w:pPr>
      <w:r>
        <w:rPr>
          <w:rFonts w:ascii="Calibri" w:hAnsi="Calibri"/>
          <w:i w:val="0"/>
        </w:rPr>
        <w:lastRenderedPageBreak/>
        <w:t>AP-85 Other Actions – 91.320(j)</w:t>
      </w:r>
    </w:p>
    <w:p w14:paraId="258EF4BE" w14:textId="77777777" w:rsidR="00544B11" w:rsidRDefault="00DD1FCE">
      <w:pPr>
        <w:keepNext/>
        <w:widowControl w:val="0"/>
        <w:spacing w:line="204" w:lineRule="auto"/>
        <w:rPr>
          <w:b/>
          <w:sz w:val="24"/>
          <w:szCs w:val="24"/>
        </w:rPr>
      </w:pPr>
      <w:r>
        <w:rPr>
          <w:b/>
          <w:sz w:val="24"/>
          <w:szCs w:val="24"/>
        </w:rPr>
        <w:t xml:space="preserve">Introduction: </w:t>
      </w:r>
    </w:p>
    <w:p w14:paraId="784FEB65" w14:textId="77777777" w:rsidR="00544B11" w:rsidRDefault="00DD1FCE">
      <w:pPr>
        <w:keepNext/>
        <w:widowControl w:val="0"/>
        <w:spacing w:beforeAutospacing="1" w:afterAutospacing="1"/>
        <w:rPr>
          <w:b/>
          <w:sz w:val="24"/>
          <w:szCs w:val="24"/>
        </w:rPr>
      </w:pPr>
      <w:r>
        <w:rPr>
          <w:rFonts w:cs="Arial"/>
          <w:b/>
        </w:rPr>
        <w:t> </w:t>
      </w:r>
    </w:p>
    <w:p w14:paraId="2D0681BF" w14:textId="77777777" w:rsidR="00544B11" w:rsidRDefault="00DD1FCE">
      <w:pPr>
        <w:keepNext/>
        <w:widowControl w:val="0"/>
        <w:spacing w:beforeAutospacing="1" w:afterAutospacing="1"/>
        <w:rPr>
          <w:b/>
          <w:sz w:val="24"/>
          <w:szCs w:val="24"/>
        </w:rPr>
      </w:pPr>
      <w:r>
        <w:rPr>
          <w:rFonts w:cs="Arial"/>
          <w:b/>
        </w:rPr>
        <w:t xml:space="preserve">HOME: </w:t>
      </w:r>
      <w:r>
        <w:rPr>
          <w:rFonts w:cs="Arial"/>
        </w:rPr>
        <w:t>HOME is a federal block grant specifically designed exclusively to create affordable housing for low-income households.</w:t>
      </w:r>
    </w:p>
    <w:p w14:paraId="6DAC4032" w14:textId="77777777" w:rsidR="00544B11" w:rsidRDefault="00DD1FCE">
      <w:pPr>
        <w:keepNext/>
        <w:widowControl w:val="0"/>
        <w:spacing w:beforeAutospacing="1" w:afterAutospacing="1"/>
        <w:rPr>
          <w:b/>
          <w:sz w:val="24"/>
          <w:szCs w:val="24"/>
        </w:rPr>
      </w:pPr>
      <w:r>
        <w:rPr>
          <w:rFonts w:cs="Arial"/>
          <w:b/>
        </w:rPr>
        <w:t>HTF</w:t>
      </w:r>
      <w:r>
        <w:rPr>
          <w:rFonts w:cs="Arial"/>
        </w:rPr>
        <w:t xml:space="preserve">: HTF is targeted </w:t>
      </w:r>
      <w:proofErr w:type="gramStart"/>
      <w:r>
        <w:rPr>
          <w:rFonts w:cs="Arial"/>
        </w:rPr>
        <w:t>to assist</w:t>
      </w:r>
      <w:proofErr w:type="gramEnd"/>
      <w:r>
        <w:rPr>
          <w:rFonts w:cs="Arial"/>
        </w:rPr>
        <w:t xml:space="preserve"> extremely low-income households. HTF will reduce the housing costs of extremely low-income families and improve the resources available to meet other consumer needs.</w:t>
      </w:r>
    </w:p>
    <w:p w14:paraId="0427A6C5" w14:textId="77777777" w:rsidR="00544B11" w:rsidRDefault="00DD1FCE">
      <w:pPr>
        <w:keepNext/>
        <w:widowControl w:val="0"/>
        <w:rPr>
          <w:b/>
          <w:sz w:val="24"/>
          <w:szCs w:val="24"/>
        </w:rPr>
      </w:pPr>
      <w:r>
        <w:rPr>
          <w:b/>
          <w:sz w:val="24"/>
          <w:szCs w:val="24"/>
        </w:rPr>
        <w:t>Actions planned to address obstacles to meeting underserved needs</w:t>
      </w:r>
    </w:p>
    <w:p w14:paraId="00357690" w14:textId="0AC5A2F6" w:rsidR="00544B11" w:rsidRDefault="00DD1FCE">
      <w:pPr>
        <w:keepNext/>
        <w:widowControl w:val="0"/>
        <w:spacing w:beforeAutospacing="1" w:afterAutospacing="1"/>
        <w:rPr>
          <w:rFonts w:cs="Arial"/>
        </w:rPr>
      </w:pPr>
      <w:r>
        <w:rPr>
          <w:rFonts w:cs="Arial"/>
        </w:rPr>
        <w:t xml:space="preserve">North Carolina's 2021-2025 Consolidated Plan outlined the needs and identified the priorities.  In 2025, NC will continue to target funds to increase affordable housing, address public infrastructure needs, hurricane </w:t>
      </w:r>
      <w:r w:rsidR="00601ABA">
        <w:rPr>
          <w:rFonts w:cs="Arial"/>
        </w:rPr>
        <w:t>relief and</w:t>
      </w:r>
      <w:r>
        <w:rPr>
          <w:rFonts w:cs="Arial"/>
        </w:rPr>
        <w:t xml:space="preserve"> serve homeless and near homeless </w:t>
      </w:r>
      <w:proofErr w:type="gramStart"/>
      <w:r>
        <w:rPr>
          <w:rFonts w:cs="Arial"/>
        </w:rPr>
        <w:t>persons</w:t>
      </w:r>
      <w:proofErr w:type="gramEnd"/>
      <w:r>
        <w:rPr>
          <w:rFonts w:cs="Arial"/>
        </w:rPr>
        <w:t>. Through the disaster recovery programs, NC continues to focus on recovery and mitigation from recent hurricanes, floods, and tornadoes.  </w:t>
      </w:r>
    </w:p>
    <w:p w14:paraId="1E121F1F" w14:textId="77777777" w:rsidR="00544B11" w:rsidRDefault="00DD1FCE">
      <w:pPr>
        <w:keepNext/>
        <w:widowControl w:val="0"/>
        <w:rPr>
          <w:b/>
          <w:sz w:val="24"/>
          <w:szCs w:val="24"/>
        </w:rPr>
      </w:pPr>
      <w:r>
        <w:rPr>
          <w:b/>
          <w:sz w:val="24"/>
          <w:szCs w:val="24"/>
        </w:rPr>
        <w:t>Actions planned to foster and maintain affordable housing</w:t>
      </w:r>
    </w:p>
    <w:p w14:paraId="3840B391" w14:textId="6437B01A" w:rsidR="00544B11" w:rsidRDefault="00DD1FCE">
      <w:pPr>
        <w:keepNext/>
        <w:widowControl w:val="0"/>
        <w:spacing w:beforeAutospacing="1" w:afterAutospacing="1"/>
        <w:rPr>
          <w:rFonts w:cs="Arial"/>
        </w:rPr>
      </w:pPr>
      <w:r>
        <w:rPr>
          <w:rFonts w:cs="Arial"/>
        </w:rPr>
        <w:t xml:space="preserve">The State of North Carolina will continue to invest HOME, Housing Trust Fund and CDBG funds to further the acquisition, production, preservation, and rehabilitation of affordable housing for individuals and families earning below 80% area median income. These funds are often leveraged in conjunction with other federal, state, and private resources including the Low-Income Housing Tax Credit, multifamily tax-exempt bond authority and the North Carolina Housing Trust Fund. Based on the multiple relief and recovery efforts in response to the Covid-19 pandemic, Rush and Dr funding the state has received additional federal funding in relief packages like the CARES Act and the American Rescue Plan that has been put toward emergency rental and mortgage assistance, temporary and permanent housing for people experiencing homelessness, and other housing-related activities. </w:t>
      </w:r>
      <w:r w:rsidR="00601ABA">
        <w:rPr>
          <w:rFonts w:cs="Arial"/>
        </w:rPr>
        <w:t>The</w:t>
      </w:r>
      <w:r>
        <w:rPr>
          <w:rFonts w:cs="Arial"/>
        </w:rPr>
        <w:t xml:space="preserve"> most recent funds </w:t>
      </w:r>
      <w:r w:rsidR="00601ABA">
        <w:rPr>
          <w:rFonts w:cs="Arial"/>
        </w:rPr>
        <w:t>received</w:t>
      </w:r>
      <w:r>
        <w:rPr>
          <w:rFonts w:cs="Arial"/>
        </w:rPr>
        <w:t xml:space="preserve"> from RUS</w:t>
      </w:r>
      <w:r w:rsidR="00601ABA">
        <w:rPr>
          <w:rFonts w:cs="Arial"/>
        </w:rPr>
        <w:t>H</w:t>
      </w:r>
      <w:r>
        <w:rPr>
          <w:rFonts w:cs="Arial"/>
        </w:rPr>
        <w:t xml:space="preserve"> and the DR funds have specifically been allocated for </w:t>
      </w:r>
      <w:r w:rsidR="00601ABA">
        <w:rPr>
          <w:rFonts w:cs="Arial"/>
        </w:rPr>
        <w:t>disaster</w:t>
      </w:r>
      <w:r>
        <w:rPr>
          <w:rFonts w:cs="Arial"/>
        </w:rPr>
        <w:t xml:space="preserve"> </w:t>
      </w:r>
      <w:r w:rsidR="00601ABA">
        <w:rPr>
          <w:rFonts w:cs="Arial"/>
        </w:rPr>
        <w:t>recovery</w:t>
      </w:r>
      <w:r>
        <w:rPr>
          <w:rFonts w:cs="Arial"/>
        </w:rPr>
        <w:t xml:space="preserve"> efforts due to Hurricane Helene.</w:t>
      </w:r>
    </w:p>
    <w:p w14:paraId="25359898" w14:textId="77777777" w:rsidR="00544B11" w:rsidRDefault="00DD1FCE">
      <w:pPr>
        <w:keepNext/>
        <w:widowControl w:val="0"/>
        <w:rPr>
          <w:b/>
          <w:sz w:val="24"/>
          <w:szCs w:val="24"/>
        </w:rPr>
      </w:pPr>
      <w:r>
        <w:rPr>
          <w:b/>
          <w:sz w:val="24"/>
          <w:szCs w:val="24"/>
        </w:rPr>
        <w:t>Actions planned to reduce lead-based paint hazards</w:t>
      </w:r>
    </w:p>
    <w:p w14:paraId="142BCDAC" w14:textId="77777777" w:rsidR="00544B11" w:rsidRDefault="00DD1FCE">
      <w:pPr>
        <w:keepNext/>
        <w:widowControl w:val="0"/>
        <w:spacing w:beforeAutospacing="1" w:afterAutospacing="1"/>
        <w:rPr>
          <w:rFonts w:cs="Arial"/>
        </w:rPr>
      </w:pPr>
      <w:r>
        <w:rPr>
          <w:rFonts w:cs="Arial"/>
        </w:rPr>
        <w:t>Lead-based paint policies are in effect for each of the five formula programs in the state. HOME and HTF funded programs ensure that the work addresses requirements found in the Lead Safe Housing Rule (LSHR) at 24 CFR Part 35.</w:t>
      </w:r>
    </w:p>
    <w:p w14:paraId="6F7DF9C7" w14:textId="77777777" w:rsidR="00544B11" w:rsidRDefault="00DD1FCE">
      <w:pPr>
        <w:keepNext/>
        <w:widowControl w:val="0"/>
        <w:spacing w:beforeAutospacing="1" w:afterAutospacing="1"/>
        <w:rPr>
          <w:rFonts w:cs="Arial"/>
        </w:rPr>
      </w:pPr>
      <w:r>
        <w:rPr>
          <w:rFonts w:cs="Arial"/>
        </w:rPr>
        <w:t xml:space="preserve">The State of NC will ensure compliance with lead-based paint regulations by conducting the following activities: 1) Ensuring that the construction staff is knowledgeable about the requirements concerning </w:t>
      </w:r>
      <w:r>
        <w:rPr>
          <w:rFonts w:cs="Arial"/>
        </w:rPr>
        <w:lastRenderedPageBreak/>
        <w:t>lead-based paint as it pertains to all federal housing programs. 2) Distributing information on lead-based paint hazards to all households that participate in the State's housing programs. 3) Conducting lead-based paint inspections and assessments, as necessary. 4) Implementing environmental control or abatement measures (lead-based paint and asbestos) as required in all federally funded projects.</w:t>
      </w:r>
    </w:p>
    <w:p w14:paraId="4EE42D45" w14:textId="77777777" w:rsidR="00544B11" w:rsidRDefault="00DD1FCE">
      <w:pPr>
        <w:keepNext/>
        <w:widowControl w:val="0"/>
        <w:spacing w:beforeAutospacing="1" w:afterAutospacing="1"/>
        <w:rPr>
          <w:rFonts w:cs="Arial"/>
        </w:rPr>
      </w:pPr>
      <w:r>
        <w:rPr>
          <w:rFonts w:cs="Arial"/>
        </w:rPr>
        <w:t> </w:t>
      </w:r>
    </w:p>
    <w:p w14:paraId="22A99226" w14:textId="77777777" w:rsidR="00544B11" w:rsidRDefault="00DD1FCE">
      <w:pPr>
        <w:keepNext/>
        <w:widowControl w:val="0"/>
        <w:rPr>
          <w:b/>
          <w:sz w:val="24"/>
          <w:szCs w:val="24"/>
        </w:rPr>
      </w:pPr>
      <w:r>
        <w:rPr>
          <w:b/>
          <w:sz w:val="24"/>
          <w:szCs w:val="24"/>
        </w:rPr>
        <w:t>Actions planned to reduce the number of poverty-level families</w:t>
      </w:r>
    </w:p>
    <w:p w14:paraId="5E588CBA" w14:textId="77777777" w:rsidR="00544B11" w:rsidRDefault="00DD1FCE">
      <w:pPr>
        <w:keepNext/>
        <w:widowControl w:val="0"/>
        <w:spacing w:beforeAutospacing="1" w:afterAutospacing="1"/>
        <w:rPr>
          <w:rFonts w:cs="Arial"/>
          <w:szCs w:val="26"/>
        </w:rPr>
      </w:pPr>
      <w:r>
        <w:rPr>
          <w:rFonts w:cs="Arial"/>
        </w:rPr>
        <w:t xml:space="preserve">The NC Plan Partners work to address the housing and community development needs of individuals and households earning below 80% </w:t>
      </w:r>
      <w:proofErr w:type="gramStart"/>
      <w:r>
        <w:rPr>
          <w:rFonts w:cs="Arial"/>
        </w:rPr>
        <w:t>area</w:t>
      </w:r>
      <w:proofErr w:type="gramEnd"/>
      <w:r>
        <w:rPr>
          <w:rFonts w:cs="Arial"/>
        </w:rPr>
        <w:t xml:space="preserve"> median income. The programs and services detailed in this plan increase the financial stability and economic opportunity of these individuals and households through the provision of safe and affordable housing and support services. Low-income households who live in affordable housing </w:t>
      </w:r>
      <w:proofErr w:type="gramStart"/>
      <w:r>
        <w:rPr>
          <w:rFonts w:cs="Arial"/>
        </w:rPr>
        <w:t>are able to</w:t>
      </w:r>
      <w:proofErr w:type="gramEnd"/>
      <w:r>
        <w:rPr>
          <w:rFonts w:cs="Arial"/>
        </w:rPr>
        <w:t xml:space="preserve"> spend more each month on food, health care, and other non-housing essentials. Affordable housing situated in areas of opportunity can increase access to quality jobs and schooling, which can help households break out of the cycle of poverty.</w:t>
      </w:r>
    </w:p>
    <w:p w14:paraId="061B9C02" w14:textId="77777777" w:rsidR="00544B11" w:rsidRDefault="00DD1FCE">
      <w:pPr>
        <w:keepNext/>
        <w:widowControl w:val="0"/>
        <w:rPr>
          <w:b/>
          <w:sz w:val="24"/>
          <w:szCs w:val="24"/>
        </w:rPr>
      </w:pPr>
      <w:r>
        <w:rPr>
          <w:b/>
          <w:sz w:val="24"/>
          <w:szCs w:val="24"/>
        </w:rPr>
        <w:t xml:space="preserve">Actions planned to develop institutional structure </w:t>
      </w:r>
    </w:p>
    <w:p w14:paraId="6C3CA36F" w14:textId="77777777" w:rsidR="00544B11" w:rsidRDefault="00DD1FCE">
      <w:pPr>
        <w:keepNext/>
        <w:widowControl w:val="0"/>
        <w:spacing w:beforeAutospacing="1" w:afterAutospacing="1"/>
        <w:rPr>
          <w:rFonts w:cs="Arial"/>
        </w:rPr>
      </w:pPr>
      <w:r>
        <w:rPr>
          <w:rFonts w:cs="Arial"/>
        </w:rPr>
        <w:t>All three of the Consolidated Planning partners develop partnerships locally, regionally and across the state to meet the housing and community needs of North Carolinians. Through partnerships with CHDOs, regional governments and social services, the State has invested in the existing structure to deliver programs and services while requiring partners to meet certain standards of quality and safety. NCHFA provides training opportunities and technical assistance for partners that participate in rental development, home-buying or rehabilitation programs. NCHFA works with thousands of partners across the state to invest financing for apartments and homes, affordable mortgage products, rental and owner-occupied housing rehabilitation, foreclosure prevention, supportive housing and rental assistance. Our extensive partner network ensures that every county in the state benefits from affordable housing investments.</w:t>
      </w:r>
    </w:p>
    <w:p w14:paraId="6D56C7B1" w14:textId="77777777" w:rsidR="00544B11" w:rsidRDefault="00DD1FCE">
      <w:pPr>
        <w:keepNext/>
        <w:widowControl w:val="0"/>
        <w:spacing w:beforeAutospacing="1" w:afterAutospacing="1"/>
        <w:rPr>
          <w:rFonts w:cs="Arial"/>
        </w:rPr>
      </w:pPr>
      <w:r>
        <w:rPr>
          <w:rFonts w:cs="Arial"/>
        </w:rPr>
        <w:t>Additionally, the Governor of North Carolina appointed and convened members of the North Carolina Interagency Council for Coordinating Homeless Programs.  ICCHP continues in 2024 and brings together agency leaders, state representatives, and community members.  The primary charge of ICCHP is to develop a plan with actionable strategies to prevent and end homelessness across North Carolina while increasing opportunities for housing stability and improving health and wellbeing. The plan also dovetails with existing plans, builds on effective programs and strategies underway, and drives statewide coordination and action to prevent and end homelessness. </w:t>
      </w:r>
    </w:p>
    <w:p w14:paraId="3537C092" w14:textId="77777777" w:rsidR="00544B11" w:rsidRDefault="00DD1FCE">
      <w:pPr>
        <w:keepNext/>
        <w:widowControl w:val="0"/>
        <w:spacing w:beforeAutospacing="1" w:afterAutospacing="1"/>
        <w:rPr>
          <w:rFonts w:cs="Arial"/>
        </w:rPr>
      </w:pPr>
      <w:r>
        <w:rPr>
          <w:rFonts w:cs="Arial"/>
        </w:rPr>
        <w:t>In addition to ICCHP, the NC DHHS is finalizing its five-year plan to:</w:t>
      </w:r>
    </w:p>
    <w:p w14:paraId="36E370D7" w14:textId="77777777" w:rsidR="00544B11" w:rsidRDefault="00DD1FCE">
      <w:pPr>
        <w:keepNext/>
        <w:widowControl w:val="0"/>
        <w:spacing w:beforeAutospacing="1" w:afterAutospacing="1"/>
        <w:rPr>
          <w:rFonts w:cs="Arial"/>
        </w:rPr>
      </w:pPr>
      <w:r>
        <w:rPr>
          <w:rFonts w:cs="Arial"/>
          <w:i/>
        </w:rPr>
        <w:t xml:space="preserve">Develop a comprehensive 5-year strategic housing plan to create affordable, accessible, and inclusive housing that supports the whole individual by improving services, funding, communication, and </w:t>
      </w:r>
      <w:r>
        <w:rPr>
          <w:rFonts w:cs="Arial"/>
          <w:i/>
        </w:rPr>
        <w:lastRenderedPageBreak/>
        <w:t>statewide coordination to eliminate barriers to quality, affordable, and accessible housing for the identified population.</w:t>
      </w:r>
      <w:r>
        <w:rPr>
          <w:rFonts w:cs="Arial"/>
          <w:b/>
        </w:rPr>
        <w:t xml:space="preserve"> </w:t>
      </w:r>
    </w:p>
    <w:p w14:paraId="4E6CACBD" w14:textId="77777777" w:rsidR="00544B11" w:rsidRDefault="00DD1FCE">
      <w:pPr>
        <w:keepNext/>
        <w:widowControl w:val="0"/>
        <w:spacing w:beforeAutospacing="1" w:afterAutospacing="1"/>
        <w:rPr>
          <w:rFonts w:cs="Arial"/>
        </w:rPr>
      </w:pPr>
      <w:r>
        <w:rPr>
          <w:rFonts w:cs="Arial"/>
        </w:rPr>
        <w:t xml:space="preserve">Further the plan includes five goals with one focusing on increasing coordination among state agencies.  The plan is complete and scheduled to be released </w:t>
      </w:r>
      <w:proofErr w:type="gramStart"/>
      <w:r>
        <w:rPr>
          <w:rFonts w:cs="Arial"/>
        </w:rPr>
        <w:t>in the near future</w:t>
      </w:r>
      <w:proofErr w:type="gramEnd"/>
      <w:r>
        <w:rPr>
          <w:rFonts w:cs="Arial"/>
        </w:rPr>
        <w:t>. of 2024.  </w:t>
      </w:r>
    </w:p>
    <w:p w14:paraId="3A2BB730" w14:textId="77777777" w:rsidR="00544B11" w:rsidRDefault="00DD1FCE">
      <w:pPr>
        <w:keepNext/>
        <w:widowControl w:val="0"/>
        <w:spacing w:beforeAutospacing="1" w:afterAutospacing="1"/>
        <w:rPr>
          <w:rFonts w:cs="Arial"/>
        </w:rPr>
      </w:pPr>
      <w:r>
        <w:rPr>
          <w:rFonts w:cs="Arial"/>
        </w:rPr>
        <w:t>    </w:t>
      </w:r>
    </w:p>
    <w:p w14:paraId="3A1F6ED3" w14:textId="77777777" w:rsidR="00544B11" w:rsidRDefault="00DD1FCE">
      <w:pPr>
        <w:keepNext/>
        <w:widowControl w:val="0"/>
        <w:rPr>
          <w:b/>
          <w:sz w:val="24"/>
          <w:szCs w:val="24"/>
        </w:rPr>
      </w:pPr>
      <w:r>
        <w:rPr>
          <w:b/>
          <w:sz w:val="24"/>
          <w:szCs w:val="24"/>
        </w:rPr>
        <w:t>Actions planned to enhance coordination between public and private housing and social service agencies</w:t>
      </w:r>
    </w:p>
    <w:p w14:paraId="62EB6BF1" w14:textId="313D3947" w:rsidR="00544B11" w:rsidRDefault="00DD1FCE">
      <w:pPr>
        <w:keepNext/>
        <w:widowControl w:val="0"/>
        <w:spacing w:beforeAutospacing="1" w:afterAutospacing="1"/>
        <w:rPr>
          <w:rFonts w:cs="Arial"/>
          <w:szCs w:val="26"/>
        </w:rPr>
      </w:pPr>
      <w:r>
        <w:rPr>
          <w:rFonts w:cs="Arial"/>
        </w:rPr>
        <w:t xml:space="preserve">The NC Plan Partners foster relationships above and beyond the above-referenced programs. By partnering with developers, local and regional governments, social service agencies and non-profit organizations, the State has invested in the systems and structures required to implement programs while upholding standards of quality and affordability through monitoring and compliance. In </w:t>
      </w:r>
      <w:r w:rsidR="00015BED">
        <w:rPr>
          <w:rFonts w:cs="Arial"/>
        </w:rPr>
        <w:t>addition,</w:t>
      </w:r>
      <w:r>
        <w:rPr>
          <w:rFonts w:cs="Arial"/>
        </w:rPr>
        <w:t xml:space="preserve"> we will continue to reach out to local developers and non-profits that are interested in building affordable housing and advise them of available resources from other partners in the State and our NC Partners.</w:t>
      </w:r>
      <w:r>
        <w:rPr>
          <w:rFonts w:cs="Arial"/>
        </w:rPr>
        <w:br/>
      </w:r>
    </w:p>
    <w:p w14:paraId="7C98EDD7" w14:textId="77777777" w:rsidR="00544B11" w:rsidRDefault="00DD1FCE">
      <w:pPr>
        <w:keepNext/>
        <w:widowControl w:val="0"/>
        <w:spacing w:line="204" w:lineRule="auto"/>
        <w:rPr>
          <w:b/>
          <w:sz w:val="24"/>
          <w:szCs w:val="24"/>
        </w:rPr>
      </w:pPr>
      <w:r>
        <w:rPr>
          <w:b/>
          <w:sz w:val="24"/>
          <w:szCs w:val="24"/>
        </w:rPr>
        <w:t xml:space="preserve">Discussion: </w:t>
      </w:r>
    </w:p>
    <w:p w14:paraId="11E94386" w14:textId="77777777" w:rsidR="00544B11" w:rsidRDefault="00DD1FCE">
      <w:pPr>
        <w:keepNext/>
        <w:widowControl w:val="0"/>
        <w:spacing w:beforeAutospacing="1" w:afterAutospacing="1"/>
        <w:rPr>
          <w:b/>
          <w:sz w:val="24"/>
          <w:szCs w:val="24"/>
        </w:rPr>
      </w:pPr>
      <w:r>
        <w:rPr>
          <w:rFonts w:cs="Arial"/>
        </w:rPr>
        <w:t>None</w:t>
      </w:r>
    </w:p>
    <w:p w14:paraId="3CD02D3E" w14:textId="77777777" w:rsidR="00544B11" w:rsidRDefault="00DD1FCE">
      <w:pPr>
        <w:pStyle w:val="Heading1"/>
        <w:pageBreakBefore/>
        <w:jc w:val="center"/>
        <w:rPr>
          <w:rFonts w:ascii="Calibri" w:hAnsi="Calibri"/>
          <w:color w:val="auto"/>
          <w:sz w:val="32"/>
          <w:szCs w:val="32"/>
        </w:rPr>
      </w:pPr>
      <w:r>
        <w:rPr>
          <w:rFonts w:ascii="Calibri" w:hAnsi="Calibri"/>
          <w:color w:val="auto"/>
          <w:sz w:val="32"/>
          <w:szCs w:val="32"/>
        </w:rPr>
        <w:lastRenderedPageBreak/>
        <w:t>Program Specific Requirements</w:t>
      </w:r>
    </w:p>
    <w:p w14:paraId="19647AE4" w14:textId="77777777" w:rsidR="00544B11" w:rsidRDefault="00DD1FCE">
      <w:pPr>
        <w:rPr>
          <w:b/>
          <w:sz w:val="28"/>
          <w:szCs w:val="28"/>
        </w:rPr>
      </w:pPr>
      <w:r>
        <w:rPr>
          <w:b/>
          <w:sz w:val="28"/>
          <w:szCs w:val="28"/>
        </w:rPr>
        <w:t>AP-90 Program Specific Requirements – 91.320(k</w:t>
      </w:r>
      <w:proofErr w:type="gramStart"/>
      <w:r>
        <w:rPr>
          <w:b/>
          <w:sz w:val="28"/>
          <w:szCs w:val="28"/>
        </w:rPr>
        <w:t>)(</w:t>
      </w:r>
      <w:proofErr w:type="gramEnd"/>
      <w:r>
        <w:rPr>
          <w:b/>
          <w:sz w:val="28"/>
          <w:szCs w:val="28"/>
        </w:rPr>
        <w:t>1,2,3)</w:t>
      </w:r>
    </w:p>
    <w:p w14:paraId="3ECB4EBA" w14:textId="77777777" w:rsidR="00544B11" w:rsidRDefault="00DD1FCE">
      <w:pPr>
        <w:keepNext/>
        <w:widowControl w:val="0"/>
        <w:spacing w:line="204" w:lineRule="auto"/>
        <w:rPr>
          <w:b/>
          <w:sz w:val="24"/>
          <w:szCs w:val="24"/>
        </w:rPr>
      </w:pPr>
      <w:r>
        <w:rPr>
          <w:b/>
          <w:sz w:val="24"/>
          <w:szCs w:val="24"/>
        </w:rPr>
        <w:t xml:space="preserve">Introduction: </w:t>
      </w:r>
    </w:p>
    <w:p w14:paraId="1897FD81" w14:textId="77777777" w:rsidR="00544B11" w:rsidRDefault="00DD1FCE">
      <w:pPr>
        <w:keepNext/>
        <w:widowControl w:val="0"/>
        <w:spacing w:beforeAutospacing="1" w:afterAutospacing="1"/>
        <w:rPr>
          <w:b/>
          <w:sz w:val="24"/>
          <w:szCs w:val="24"/>
        </w:rPr>
      </w:pPr>
      <w:r>
        <w:rPr>
          <w:rFonts w:cs="Arial"/>
        </w:rPr>
        <w:t>This section addresses program specific requirements for CDBG, HOME, HTF, and ESG. </w:t>
      </w:r>
    </w:p>
    <w:p w14:paraId="19E4FFBA" w14:textId="77777777" w:rsidR="00544B11" w:rsidRDefault="00DD1FCE">
      <w:pPr>
        <w:keepNext/>
        <w:widowControl w:val="0"/>
        <w:spacing w:after="0" w:line="240" w:lineRule="auto"/>
        <w:jc w:val="center"/>
        <w:rPr>
          <w:rFonts w:cs="Arial"/>
          <w:b/>
          <w:sz w:val="24"/>
          <w:szCs w:val="24"/>
        </w:rPr>
      </w:pPr>
      <w:r>
        <w:rPr>
          <w:rFonts w:cs="Arial"/>
          <w:b/>
          <w:sz w:val="24"/>
          <w:szCs w:val="24"/>
        </w:rPr>
        <w:t>Community Development Block Grant Program (CDBG)</w:t>
      </w:r>
      <w:r>
        <w:rPr>
          <w:i/>
        </w:rPr>
        <w:t xml:space="preserve"> </w:t>
      </w:r>
    </w:p>
    <w:p w14:paraId="01334F73" w14:textId="77777777" w:rsidR="00544B11" w:rsidRDefault="00DD1FCE">
      <w:pPr>
        <w:keepNext/>
        <w:widowControl w:val="0"/>
        <w:spacing w:after="0" w:line="240" w:lineRule="auto"/>
        <w:jc w:val="center"/>
        <w:rPr>
          <w:rFonts w:cs="Arial"/>
          <w:b/>
          <w:sz w:val="24"/>
          <w:szCs w:val="24"/>
        </w:rPr>
      </w:pPr>
      <w:r>
        <w:rPr>
          <w:rFonts w:cs="Arial"/>
          <w:b/>
          <w:sz w:val="24"/>
          <w:szCs w:val="24"/>
        </w:rPr>
        <w:t>Reference 24 CFR 91.320(k)(1)</w:t>
      </w:r>
      <w:r>
        <w:rPr>
          <w:i/>
        </w:rPr>
        <w:t xml:space="preserve"> </w:t>
      </w:r>
    </w:p>
    <w:p w14:paraId="287BB031" w14:textId="77777777" w:rsidR="00544B11" w:rsidRDefault="00DD1FCE">
      <w:pPr>
        <w:keepNext/>
        <w:widowControl w:val="0"/>
        <w:spacing w:after="0" w:line="240" w:lineRule="auto"/>
        <w:rPr>
          <w:rFonts w:cs="Arial"/>
        </w:rPr>
      </w:pPr>
      <w:r>
        <w:rPr>
          <w:rFonts w:cs="Arial"/>
        </w:rPr>
        <w:t>Projects planned with all CDBG funds expected to be available during the year are identified in the Projects Table. The following identifies program income that is available for use that is included in projects to be carried out.</w:t>
      </w:r>
      <w:r>
        <w:t xml:space="preserve"> </w:t>
      </w:r>
    </w:p>
    <w:p w14:paraId="2C23113C" w14:textId="77777777" w:rsidR="00544B11" w:rsidRDefault="00544B11">
      <w:pPr>
        <w:widowControl w:val="0"/>
        <w:spacing w:after="0" w:line="240" w:lineRule="auto"/>
        <w:rPr>
          <w:rFonts w:cs="Arial"/>
        </w:rPr>
      </w:pPr>
    </w:p>
    <w:tbl>
      <w:tblPr>
        <w:tblW w:w="5000" w:type="pct"/>
        <w:tblInd w:w="115" w:type="dxa"/>
        <w:tblLook w:val="01E0" w:firstRow="1" w:lastRow="1" w:firstColumn="1" w:lastColumn="1" w:noHBand="0" w:noVBand="0"/>
      </w:tblPr>
      <w:tblGrid>
        <w:gridCol w:w="8250"/>
        <w:gridCol w:w="1110"/>
      </w:tblGrid>
      <w:tr w:rsidR="00544B11" w14:paraId="6618B0BB" w14:textId="77777777">
        <w:tc>
          <w:tcPr>
            <w:tcW w:w="9576" w:type="dxa"/>
            <w:gridSpan w:val="2"/>
          </w:tcPr>
          <w:p w14:paraId="5858EA13" w14:textId="77777777" w:rsidR="00544B11" w:rsidRDefault="00544B11">
            <w:pPr>
              <w:keepNext/>
              <w:widowControl w:val="0"/>
              <w:spacing w:after="0" w:line="240" w:lineRule="auto"/>
              <w:rPr>
                <w:rFonts w:cs="Arial"/>
              </w:rPr>
            </w:pPr>
          </w:p>
        </w:tc>
      </w:tr>
      <w:tr w:rsidR="00544B11" w14:paraId="5AE13B84" w14:textId="77777777">
        <w:trPr>
          <w:cantSplit/>
        </w:trPr>
        <w:tc>
          <w:tcPr>
            <w:tcW w:w="0" w:type="auto"/>
            <w:vAlign w:val="center"/>
          </w:tcPr>
          <w:p w14:paraId="5C40E593" w14:textId="77777777" w:rsidR="00544B11" w:rsidRDefault="00DD1FCE">
            <w:pPr>
              <w:spacing w:beforeAutospacing="1" w:afterAutospacing="1"/>
            </w:pPr>
            <w:r>
              <w:rPr>
                <w:color w:val="000000"/>
              </w:rPr>
              <w:t>1. The total amount of program income that will have been received before the start of the next program year and that has not yet been reprogrammed</w:t>
            </w:r>
          </w:p>
        </w:tc>
        <w:tc>
          <w:tcPr>
            <w:tcW w:w="0" w:type="auto"/>
            <w:vAlign w:val="bottom"/>
          </w:tcPr>
          <w:p w14:paraId="40B42AF8" w14:textId="77777777" w:rsidR="00544B11" w:rsidRDefault="00DD1FCE">
            <w:pPr>
              <w:spacing w:beforeAutospacing="1" w:afterAutospacing="1"/>
              <w:jc w:val="right"/>
            </w:pPr>
            <w:r>
              <w:rPr>
                <w:color w:val="000000"/>
              </w:rPr>
              <w:t>4,700,000</w:t>
            </w:r>
          </w:p>
        </w:tc>
      </w:tr>
      <w:tr w:rsidR="00544B11" w14:paraId="28C3C516" w14:textId="77777777">
        <w:trPr>
          <w:cantSplit/>
        </w:trPr>
        <w:tc>
          <w:tcPr>
            <w:tcW w:w="0" w:type="auto"/>
            <w:vAlign w:val="center"/>
          </w:tcPr>
          <w:p w14:paraId="0DB5257A" w14:textId="77777777" w:rsidR="00544B11" w:rsidRDefault="00DD1FCE">
            <w:pPr>
              <w:spacing w:beforeAutospacing="1" w:afterAutospacing="1"/>
            </w:pPr>
            <w:r>
              <w:rPr>
                <w:color w:val="000000"/>
              </w:rPr>
              <w:t xml:space="preserve">2. The amount of proceeds from section </w:t>
            </w:r>
            <w:proofErr w:type="gramStart"/>
            <w:r>
              <w:rPr>
                <w:color w:val="000000"/>
              </w:rPr>
              <w:t>108 loan</w:t>
            </w:r>
            <w:proofErr w:type="gramEnd"/>
            <w:r>
              <w:rPr>
                <w:color w:val="000000"/>
              </w:rPr>
              <w:t xml:space="preserve"> guarantees </w:t>
            </w:r>
            <w:proofErr w:type="gramStart"/>
            <w:r>
              <w:rPr>
                <w:color w:val="000000"/>
              </w:rPr>
              <w:t>that</w:t>
            </w:r>
            <w:proofErr w:type="gramEnd"/>
            <w:r>
              <w:rPr>
                <w:color w:val="000000"/>
              </w:rPr>
              <w:t xml:space="preserve"> will be used during the year to address the priority needs and specific objectives identified in the grantee's strategic plan.</w:t>
            </w:r>
          </w:p>
        </w:tc>
        <w:tc>
          <w:tcPr>
            <w:tcW w:w="0" w:type="auto"/>
            <w:vAlign w:val="bottom"/>
          </w:tcPr>
          <w:p w14:paraId="796B69B9" w14:textId="77777777" w:rsidR="00544B11" w:rsidRDefault="00DD1FCE">
            <w:pPr>
              <w:spacing w:beforeAutospacing="1" w:afterAutospacing="1"/>
              <w:jc w:val="right"/>
            </w:pPr>
            <w:r>
              <w:rPr>
                <w:color w:val="000000"/>
              </w:rPr>
              <w:t>0</w:t>
            </w:r>
          </w:p>
        </w:tc>
      </w:tr>
      <w:tr w:rsidR="00544B11" w14:paraId="77D22101" w14:textId="77777777">
        <w:trPr>
          <w:cantSplit/>
        </w:trPr>
        <w:tc>
          <w:tcPr>
            <w:tcW w:w="0" w:type="auto"/>
            <w:vAlign w:val="center"/>
          </w:tcPr>
          <w:p w14:paraId="796C9F9A" w14:textId="77777777" w:rsidR="00544B11" w:rsidRDefault="00DD1FCE">
            <w:pPr>
              <w:spacing w:beforeAutospacing="1" w:afterAutospacing="1"/>
            </w:pPr>
            <w:r>
              <w:rPr>
                <w:color w:val="000000"/>
              </w:rPr>
              <w:t>3. The amount of surplus funds from urban renewal settlements</w:t>
            </w:r>
          </w:p>
        </w:tc>
        <w:tc>
          <w:tcPr>
            <w:tcW w:w="0" w:type="auto"/>
            <w:vAlign w:val="bottom"/>
          </w:tcPr>
          <w:p w14:paraId="5733C324" w14:textId="77777777" w:rsidR="00544B11" w:rsidRDefault="00DD1FCE">
            <w:pPr>
              <w:spacing w:beforeAutospacing="1" w:afterAutospacing="1"/>
              <w:jc w:val="right"/>
            </w:pPr>
            <w:r>
              <w:rPr>
                <w:color w:val="000000"/>
              </w:rPr>
              <w:t>0</w:t>
            </w:r>
          </w:p>
        </w:tc>
      </w:tr>
      <w:tr w:rsidR="00544B11" w14:paraId="4B3C5EF1" w14:textId="77777777">
        <w:trPr>
          <w:cantSplit/>
        </w:trPr>
        <w:tc>
          <w:tcPr>
            <w:tcW w:w="0" w:type="auto"/>
            <w:vAlign w:val="center"/>
          </w:tcPr>
          <w:p w14:paraId="534916E7" w14:textId="77777777" w:rsidR="00544B11" w:rsidRDefault="00DD1FCE">
            <w:pPr>
              <w:spacing w:beforeAutospacing="1" w:afterAutospacing="1"/>
            </w:pPr>
            <w:r>
              <w:rPr>
                <w:color w:val="000000"/>
              </w:rPr>
              <w:t>4. The amount of any grant funds returned to the line of credit for which the planned use has not been included in a prior statement or plan</w:t>
            </w:r>
          </w:p>
        </w:tc>
        <w:tc>
          <w:tcPr>
            <w:tcW w:w="0" w:type="auto"/>
            <w:vAlign w:val="bottom"/>
          </w:tcPr>
          <w:p w14:paraId="3600795B" w14:textId="77777777" w:rsidR="00544B11" w:rsidRDefault="00DD1FCE">
            <w:pPr>
              <w:spacing w:beforeAutospacing="1" w:afterAutospacing="1"/>
              <w:jc w:val="right"/>
            </w:pPr>
            <w:r>
              <w:rPr>
                <w:color w:val="000000"/>
              </w:rPr>
              <w:t>0</w:t>
            </w:r>
          </w:p>
        </w:tc>
      </w:tr>
      <w:tr w:rsidR="00544B11" w14:paraId="6D7DE1CA" w14:textId="77777777">
        <w:trPr>
          <w:cantSplit/>
        </w:trPr>
        <w:tc>
          <w:tcPr>
            <w:tcW w:w="0" w:type="auto"/>
            <w:vAlign w:val="center"/>
          </w:tcPr>
          <w:p w14:paraId="661316F2" w14:textId="77777777" w:rsidR="00544B11" w:rsidRDefault="00DD1FCE">
            <w:pPr>
              <w:spacing w:beforeAutospacing="1" w:afterAutospacing="1"/>
            </w:pPr>
            <w:r>
              <w:rPr>
                <w:color w:val="000000"/>
              </w:rPr>
              <w:t>5. The amount of income from float-funded activities</w:t>
            </w:r>
          </w:p>
        </w:tc>
        <w:tc>
          <w:tcPr>
            <w:tcW w:w="0" w:type="auto"/>
            <w:vAlign w:val="bottom"/>
          </w:tcPr>
          <w:p w14:paraId="05642220" w14:textId="77777777" w:rsidR="00544B11" w:rsidRDefault="00DD1FCE">
            <w:pPr>
              <w:spacing w:beforeAutospacing="1" w:afterAutospacing="1"/>
              <w:jc w:val="right"/>
            </w:pPr>
            <w:r>
              <w:rPr>
                <w:color w:val="000000"/>
              </w:rPr>
              <w:t>0</w:t>
            </w:r>
          </w:p>
        </w:tc>
      </w:tr>
      <w:tr w:rsidR="00544B11" w14:paraId="7246E05E" w14:textId="77777777">
        <w:trPr>
          <w:cantSplit/>
        </w:trPr>
        <w:tc>
          <w:tcPr>
            <w:tcW w:w="0" w:type="auto"/>
            <w:vAlign w:val="center"/>
          </w:tcPr>
          <w:p w14:paraId="114BFD1E" w14:textId="77777777" w:rsidR="00544B11" w:rsidRDefault="00DD1FCE">
            <w:pPr>
              <w:spacing w:beforeAutospacing="1" w:afterAutospacing="1"/>
            </w:pPr>
            <w:r>
              <w:rPr>
                <w:b/>
                <w:color w:val="000000"/>
              </w:rPr>
              <w:t>Total Program Income:</w:t>
            </w:r>
          </w:p>
        </w:tc>
        <w:tc>
          <w:tcPr>
            <w:tcW w:w="0" w:type="auto"/>
            <w:vAlign w:val="center"/>
          </w:tcPr>
          <w:p w14:paraId="2B3A2FC2" w14:textId="77777777" w:rsidR="00544B11" w:rsidRDefault="00DD1FCE">
            <w:pPr>
              <w:spacing w:beforeAutospacing="1" w:afterAutospacing="1"/>
              <w:jc w:val="right"/>
            </w:pPr>
            <w:r>
              <w:rPr>
                <w:b/>
                <w:color w:val="000000"/>
              </w:rPr>
              <w:t>4,700,000</w:t>
            </w:r>
          </w:p>
        </w:tc>
      </w:tr>
    </w:tbl>
    <w:p w14:paraId="241A6D83" w14:textId="77777777" w:rsidR="00544B11" w:rsidRDefault="00544B11">
      <w:pPr>
        <w:keepNext/>
        <w:widowControl w:val="0"/>
        <w:spacing w:after="0" w:line="240" w:lineRule="auto"/>
        <w:rPr>
          <w:rFonts w:cs="Arial"/>
        </w:rPr>
      </w:pPr>
    </w:p>
    <w:p w14:paraId="24E7FBB4" w14:textId="77777777" w:rsidR="00544B11" w:rsidRDefault="00DD1FCE">
      <w:pPr>
        <w:keepNext/>
        <w:widowControl w:val="0"/>
        <w:spacing w:after="0" w:line="240" w:lineRule="auto"/>
        <w:jc w:val="center"/>
        <w:rPr>
          <w:rFonts w:cs="Arial"/>
          <w:b/>
          <w:sz w:val="24"/>
          <w:szCs w:val="24"/>
        </w:rPr>
      </w:pPr>
      <w:r>
        <w:rPr>
          <w:rFonts w:cs="Arial"/>
          <w:b/>
          <w:sz w:val="24"/>
          <w:szCs w:val="24"/>
        </w:rPr>
        <w:t>Other CDBG Requirements</w:t>
      </w:r>
      <w:r>
        <w:rPr>
          <w:i/>
        </w:rPr>
        <w:t xml:space="preserve"> </w:t>
      </w:r>
    </w:p>
    <w:tbl>
      <w:tblPr>
        <w:tblW w:w="5000" w:type="pct"/>
        <w:tblInd w:w="115" w:type="dxa"/>
        <w:tblLook w:val="01E0" w:firstRow="1" w:lastRow="1" w:firstColumn="1" w:lastColumn="1" w:noHBand="0" w:noVBand="0"/>
      </w:tblPr>
      <w:tblGrid>
        <w:gridCol w:w="8599"/>
        <w:gridCol w:w="761"/>
      </w:tblGrid>
      <w:tr w:rsidR="00544B11" w14:paraId="646F4D52" w14:textId="77777777">
        <w:tc>
          <w:tcPr>
            <w:tcW w:w="9576" w:type="dxa"/>
            <w:gridSpan w:val="2"/>
          </w:tcPr>
          <w:p w14:paraId="72AFFC4F" w14:textId="77777777" w:rsidR="00544B11" w:rsidRDefault="00544B11">
            <w:pPr>
              <w:keepNext/>
              <w:widowControl w:val="0"/>
              <w:spacing w:after="0" w:line="240" w:lineRule="auto"/>
              <w:rPr>
                <w:rFonts w:cs="Arial"/>
              </w:rPr>
            </w:pPr>
          </w:p>
        </w:tc>
      </w:tr>
      <w:tr w:rsidR="00544B11" w14:paraId="626FD19B" w14:textId="77777777">
        <w:trPr>
          <w:cantSplit/>
        </w:trPr>
        <w:tc>
          <w:tcPr>
            <w:tcW w:w="0" w:type="auto"/>
          </w:tcPr>
          <w:p w14:paraId="1CF62EEA" w14:textId="77777777" w:rsidR="00544B11" w:rsidRDefault="00DD1FCE">
            <w:pPr>
              <w:spacing w:beforeAutospacing="1" w:afterAutospacing="1"/>
            </w:pPr>
            <w:r>
              <w:rPr>
                <w:color w:val="000000"/>
              </w:rPr>
              <w:t xml:space="preserve">1. The amount of </w:t>
            </w:r>
            <w:proofErr w:type="gramStart"/>
            <w:r>
              <w:rPr>
                <w:color w:val="000000"/>
              </w:rPr>
              <w:t>urgent</w:t>
            </w:r>
            <w:proofErr w:type="gramEnd"/>
            <w:r>
              <w:rPr>
                <w:color w:val="000000"/>
              </w:rPr>
              <w:t xml:space="preserve"> need activities</w:t>
            </w:r>
          </w:p>
        </w:tc>
        <w:tc>
          <w:tcPr>
            <w:tcW w:w="0" w:type="auto"/>
            <w:vAlign w:val="bottom"/>
          </w:tcPr>
          <w:p w14:paraId="2B727E9B" w14:textId="77777777" w:rsidR="00544B11" w:rsidRDefault="00DD1FCE">
            <w:pPr>
              <w:spacing w:beforeAutospacing="1" w:afterAutospacing="1"/>
              <w:jc w:val="right"/>
            </w:pPr>
            <w:r>
              <w:rPr>
                <w:color w:val="000000"/>
              </w:rPr>
              <w:t>0</w:t>
            </w:r>
          </w:p>
        </w:tc>
      </w:tr>
    </w:tbl>
    <w:p w14:paraId="76C90437" w14:textId="77777777" w:rsidR="00544B11" w:rsidRDefault="00544B11">
      <w:pPr>
        <w:widowControl w:val="0"/>
        <w:spacing w:after="0" w:line="240" w:lineRule="auto"/>
        <w:rPr>
          <w:rFonts w:cs="Arial"/>
          <w:vanish/>
          <w:sz w:val="4"/>
          <w:szCs w:val="4"/>
        </w:rPr>
      </w:pPr>
    </w:p>
    <w:tbl>
      <w:tblPr>
        <w:tblW w:w="4999" w:type="pct"/>
        <w:tblInd w:w="115" w:type="dxa"/>
        <w:tblLayout w:type="fixed"/>
        <w:tblCellMar>
          <w:left w:w="115" w:type="dxa"/>
          <w:right w:w="115" w:type="dxa"/>
        </w:tblCellMar>
        <w:tblLook w:val="01E0" w:firstRow="1" w:lastRow="1" w:firstColumn="1" w:lastColumn="1" w:noHBand="0" w:noVBand="0"/>
      </w:tblPr>
      <w:tblGrid>
        <w:gridCol w:w="7729"/>
        <w:gridCol w:w="1629"/>
      </w:tblGrid>
      <w:tr w:rsidR="00544B11" w14:paraId="728DA986" w14:textId="77777777">
        <w:tc>
          <w:tcPr>
            <w:tcW w:w="7923" w:type="dxa"/>
          </w:tcPr>
          <w:p w14:paraId="18B3BB2D" w14:textId="77777777" w:rsidR="00544B11" w:rsidRDefault="00544B11">
            <w:pPr>
              <w:keepNext/>
              <w:widowControl w:val="0"/>
              <w:spacing w:after="0" w:line="240" w:lineRule="auto"/>
              <w:rPr>
                <w:rFonts w:cs="Arial"/>
              </w:rPr>
            </w:pPr>
          </w:p>
        </w:tc>
        <w:tc>
          <w:tcPr>
            <w:tcW w:w="1665" w:type="dxa"/>
          </w:tcPr>
          <w:p w14:paraId="4220774D" w14:textId="77777777" w:rsidR="00544B11" w:rsidRDefault="00544B11">
            <w:pPr>
              <w:keepNext/>
              <w:widowControl w:val="0"/>
              <w:spacing w:after="0" w:line="240" w:lineRule="auto"/>
              <w:rPr>
                <w:rFonts w:cs="Arial"/>
              </w:rPr>
            </w:pPr>
          </w:p>
        </w:tc>
      </w:tr>
      <w:tr w:rsidR="00544B11" w14:paraId="34178288" w14:textId="77777777">
        <w:trPr>
          <w:cantSplit/>
        </w:trPr>
        <w:tc>
          <w:tcPr>
            <w:tcW w:w="7923" w:type="dxa"/>
          </w:tcPr>
          <w:p w14:paraId="3FAD70BE" w14:textId="77777777" w:rsidR="00544B11" w:rsidRDefault="00DD1FCE">
            <w:pPr>
              <w:spacing w:beforeAutospacing="1" w:afterAutospacing="1"/>
            </w:pPr>
            <w:r>
              <w:rPr>
                <w:color w:val="000000"/>
              </w:rPr>
              <w:t xml:space="preserve">2. The estimated percentage of CDBG funds that will be used for activities that benefit </w:t>
            </w:r>
            <w:proofErr w:type="gramStart"/>
            <w:r>
              <w:rPr>
                <w:color w:val="000000"/>
              </w:rPr>
              <w:t>persons</w:t>
            </w:r>
            <w:proofErr w:type="gramEnd"/>
            <w:r>
              <w:rPr>
                <w:color w:val="000000"/>
              </w:rPr>
              <w:t xml:space="preserve"> </w:t>
            </w:r>
            <w:proofErr w:type="gramStart"/>
            <w:r>
              <w:rPr>
                <w:color w:val="000000"/>
              </w:rPr>
              <w:t>of</w:t>
            </w:r>
            <w:proofErr w:type="gramEnd"/>
            <w:r>
              <w:rPr>
                <w:color w:val="000000"/>
              </w:rPr>
              <w:t xml:space="preserve"> low and moderate </w:t>
            </w:r>
            <w:proofErr w:type="spellStart"/>
            <w:proofErr w:type="gramStart"/>
            <w:r>
              <w:rPr>
                <w:color w:val="000000"/>
              </w:rPr>
              <w:t>income.Overall</w:t>
            </w:r>
            <w:proofErr w:type="spellEnd"/>
            <w:proofErr w:type="gramEnd"/>
            <w:r>
              <w:rPr>
                <w:color w:val="000000"/>
              </w:rPr>
              <w:t xml:space="preserve"> Benefit - A consecutive period of one, two or three years may be used to determine that a minimum overall benefit of 70% of CDBG funds is used to benefit </w:t>
            </w:r>
            <w:proofErr w:type="gramStart"/>
            <w:r>
              <w:rPr>
                <w:color w:val="000000"/>
              </w:rPr>
              <w:t>persons</w:t>
            </w:r>
            <w:proofErr w:type="gramEnd"/>
            <w:r>
              <w:rPr>
                <w:color w:val="000000"/>
              </w:rPr>
              <w:t xml:space="preserve"> </w:t>
            </w:r>
            <w:proofErr w:type="gramStart"/>
            <w:r>
              <w:rPr>
                <w:color w:val="000000"/>
              </w:rPr>
              <w:t>of</w:t>
            </w:r>
            <w:proofErr w:type="gramEnd"/>
            <w:r>
              <w:rPr>
                <w:color w:val="000000"/>
              </w:rPr>
              <w:t xml:space="preserve"> low and moderate income. Specify the years covered that include this Annual Action Plan.</w:t>
            </w:r>
          </w:p>
        </w:tc>
        <w:tc>
          <w:tcPr>
            <w:tcW w:w="1665" w:type="dxa"/>
            <w:vAlign w:val="bottom"/>
          </w:tcPr>
          <w:p w14:paraId="7BCAF49F" w14:textId="77777777" w:rsidR="00544B11" w:rsidRDefault="00DD1FCE">
            <w:pPr>
              <w:spacing w:beforeAutospacing="1" w:afterAutospacing="1"/>
              <w:jc w:val="right"/>
            </w:pPr>
            <w:r>
              <w:rPr>
                <w:color w:val="000000"/>
              </w:rPr>
              <w:t>70.00%</w:t>
            </w:r>
          </w:p>
        </w:tc>
      </w:tr>
    </w:tbl>
    <w:p w14:paraId="04F75E2C" w14:textId="77777777" w:rsidR="00544B11" w:rsidRDefault="00544B11">
      <w:pPr>
        <w:spacing w:after="0" w:line="240" w:lineRule="auto"/>
        <w:rPr>
          <w:rFonts w:cs="Arial"/>
        </w:rPr>
      </w:pPr>
    </w:p>
    <w:p w14:paraId="20E46B65" w14:textId="77777777" w:rsidR="00544B11" w:rsidRDefault="00544B11">
      <w:pPr>
        <w:spacing w:after="0" w:line="240" w:lineRule="auto"/>
        <w:rPr>
          <w:rFonts w:cs="Arial"/>
        </w:rPr>
      </w:pPr>
    </w:p>
    <w:p w14:paraId="75F8B803" w14:textId="77777777" w:rsidR="00544B11" w:rsidRDefault="00544B11">
      <w:pPr>
        <w:spacing w:after="0" w:line="240" w:lineRule="auto"/>
        <w:rPr>
          <w:rFonts w:cs="Arial"/>
        </w:rPr>
      </w:pPr>
    </w:p>
    <w:p w14:paraId="61B83F60" w14:textId="77777777" w:rsidR="00544B11" w:rsidRDefault="00DD1FCE">
      <w:pPr>
        <w:keepNext/>
        <w:spacing w:after="0" w:line="240" w:lineRule="auto"/>
        <w:jc w:val="center"/>
        <w:rPr>
          <w:rFonts w:cs="Arial"/>
          <w:b/>
          <w:sz w:val="24"/>
          <w:szCs w:val="24"/>
        </w:rPr>
      </w:pPr>
      <w:r>
        <w:rPr>
          <w:rFonts w:cs="Arial"/>
          <w:b/>
          <w:sz w:val="24"/>
          <w:szCs w:val="24"/>
        </w:rPr>
        <w:t>HOME Investment Partnership Program (HOME)</w:t>
      </w:r>
      <w:r>
        <w:rPr>
          <w:i/>
        </w:rPr>
        <w:t xml:space="preserve"> </w:t>
      </w:r>
    </w:p>
    <w:p w14:paraId="7464427A" w14:textId="77777777" w:rsidR="00544B11" w:rsidRDefault="00DD1FCE">
      <w:pPr>
        <w:keepNext/>
        <w:spacing w:after="0" w:line="240" w:lineRule="auto"/>
        <w:jc w:val="center"/>
        <w:rPr>
          <w:rFonts w:cs="Arial"/>
          <w:b/>
          <w:sz w:val="24"/>
          <w:szCs w:val="24"/>
        </w:rPr>
      </w:pPr>
      <w:r>
        <w:rPr>
          <w:rFonts w:cs="Arial"/>
          <w:b/>
          <w:sz w:val="24"/>
          <w:szCs w:val="24"/>
        </w:rPr>
        <w:t>Reference 24 CFR 91.320(k)(2)</w:t>
      </w:r>
      <w:r>
        <w:rPr>
          <w:i/>
        </w:rPr>
        <w:t xml:space="preserve"> </w:t>
      </w:r>
    </w:p>
    <w:p w14:paraId="45574525" w14:textId="77777777" w:rsidR="00544B11" w:rsidRDefault="00DD1FCE">
      <w:pPr>
        <w:keepNext/>
        <w:widowControl w:val="0"/>
        <w:numPr>
          <w:ilvl w:val="0"/>
          <w:numId w:val="13"/>
        </w:numPr>
        <w:spacing w:after="0" w:line="240" w:lineRule="auto"/>
        <w:rPr>
          <w:rFonts w:cs="Arial"/>
        </w:rPr>
      </w:pPr>
      <w:r>
        <w:rPr>
          <w:rFonts w:cs="Arial"/>
        </w:rPr>
        <w:t>A description of other forms of investment being used beyond those identified in Section 92.205 is as follows:</w:t>
      </w:r>
      <w:r>
        <w:rPr>
          <w:i/>
        </w:rPr>
        <w:t xml:space="preserve"> </w:t>
      </w:r>
    </w:p>
    <w:p w14:paraId="40047BFA" w14:textId="77777777" w:rsidR="00544B11" w:rsidRDefault="00DD1FCE">
      <w:pPr>
        <w:keepNext/>
        <w:widowControl w:val="0"/>
        <w:spacing w:beforeAutospacing="1" w:afterAutospacing="1"/>
        <w:ind w:left="360"/>
        <w:rPr>
          <w:rFonts w:cs="Arial"/>
        </w:rPr>
      </w:pPr>
      <w:r>
        <w:rPr>
          <w:rFonts w:cs="Arial"/>
        </w:rPr>
        <w:t xml:space="preserve">To conduct housing-related activities, NCHFA uses nonfederal funds, federal funds and the private </w:t>
      </w:r>
      <w:r>
        <w:rPr>
          <w:rFonts w:cs="Arial"/>
        </w:rPr>
        <w:lastRenderedPageBreak/>
        <w:t xml:space="preserve">market. The nonfederal sources offer the NCFHA even more opportunities and flexibility to serve all priority categories. The available funding sources include the North Carolina Housing Trust Fund; state-appropriated HOME Match, the NC Workforce Housing Loan Program, the Low-Income Housing Tax Credit Program, bond financing, and Mortgage Credit Certificates. NCHFA plans to </w:t>
      </w:r>
      <w:proofErr w:type="gramStart"/>
      <w:r>
        <w:rPr>
          <w:rFonts w:cs="Arial"/>
        </w:rPr>
        <w:t>wind-down</w:t>
      </w:r>
      <w:proofErr w:type="gramEnd"/>
      <w:r>
        <w:rPr>
          <w:rFonts w:cs="Arial"/>
        </w:rPr>
        <w:t xml:space="preserve"> the use of Mortgage Credit Certificates in 2025.</w:t>
      </w:r>
    </w:p>
    <w:p w14:paraId="0714F001" w14:textId="77777777" w:rsidR="00544B11" w:rsidRDefault="00544B11">
      <w:pPr>
        <w:spacing w:after="0" w:line="240" w:lineRule="auto"/>
        <w:rPr>
          <w:rFonts w:cs="Arial"/>
        </w:rPr>
      </w:pPr>
    </w:p>
    <w:p w14:paraId="49480318" w14:textId="77777777" w:rsidR="00544B11" w:rsidRDefault="00DD1FCE">
      <w:pPr>
        <w:keepNext/>
        <w:widowControl w:val="0"/>
        <w:numPr>
          <w:ilvl w:val="0"/>
          <w:numId w:val="13"/>
        </w:numPr>
        <w:spacing w:after="0" w:line="240" w:lineRule="auto"/>
        <w:rPr>
          <w:rFonts w:cs="Arial"/>
        </w:rPr>
      </w:pPr>
      <w:r>
        <w:rPr>
          <w:rFonts w:cs="Arial"/>
        </w:rPr>
        <w:t>A description of the guidelines that will be used for resale or recapture of HOME funds when used for homebuyer activities as required in 92.254, is as follows:</w:t>
      </w:r>
      <w:r>
        <w:rPr>
          <w:i/>
        </w:rPr>
        <w:t xml:space="preserve"> </w:t>
      </w:r>
    </w:p>
    <w:p w14:paraId="6AAB9A6A" w14:textId="77777777" w:rsidR="00544B11" w:rsidRDefault="00DD1FCE">
      <w:pPr>
        <w:keepNext/>
        <w:widowControl w:val="0"/>
        <w:spacing w:beforeAutospacing="1" w:afterAutospacing="1"/>
        <w:ind w:left="360"/>
        <w:rPr>
          <w:rFonts w:cs="Arial"/>
        </w:rPr>
      </w:pPr>
      <w:r>
        <w:rPr>
          <w:rFonts w:cs="Arial"/>
        </w:rPr>
        <w:t xml:space="preserve">Homebuyer loan subsidies (except for the Self-Help Loan Pool) will be provided as subordinate deferred-payment loans that are not forgiven. Homebuyer loans under the Self-Help Loan Pool will be provided as principal-only amortizing loans. Loans under all home buyer programs can be called (1) when the property is sold, (2) when the property is no longer the home buyer's principal residence, (3) at the end of the loan term, or (4) when the first mortgage is refinanced. If the net proceeds of the sale of the property are insufficient to repay the home buyer loans in full, the Agency will accept its pro rata share of the net proceeds in full satisfaction of the loan. However, exceptions may be </w:t>
      </w:r>
      <w:proofErr w:type="gramStart"/>
      <w:r>
        <w:rPr>
          <w:rFonts w:cs="Arial"/>
        </w:rPr>
        <w:t>granted</w:t>
      </w:r>
      <w:proofErr w:type="gramEnd"/>
      <w:r>
        <w:rPr>
          <w:rFonts w:cs="Arial"/>
        </w:rPr>
        <w:t xml:space="preserve"> and assumptions may be allowed for an income-qualified heir or lineal descendant that will reside in the home as a principal residence.</w:t>
      </w:r>
    </w:p>
    <w:p w14:paraId="544FC786" w14:textId="77777777" w:rsidR="00544B11" w:rsidRDefault="00544B11">
      <w:pPr>
        <w:spacing w:after="0" w:line="240" w:lineRule="auto"/>
        <w:rPr>
          <w:rFonts w:cs="Arial"/>
        </w:rPr>
      </w:pPr>
    </w:p>
    <w:p w14:paraId="13A6328E" w14:textId="77777777" w:rsidR="00544B11" w:rsidRDefault="00DD1FCE">
      <w:pPr>
        <w:keepNext/>
        <w:widowControl w:val="0"/>
        <w:numPr>
          <w:ilvl w:val="0"/>
          <w:numId w:val="13"/>
        </w:numPr>
        <w:spacing w:after="0" w:line="240" w:lineRule="auto"/>
        <w:rPr>
          <w:rFonts w:cs="Arial"/>
        </w:rPr>
      </w:pPr>
      <w:r>
        <w:rPr>
          <w:rFonts w:cs="Arial"/>
        </w:rPr>
        <w:t xml:space="preserve">A description of the guidelines for resale or recapture that ensures the affordability of units acquired with HOME </w:t>
      </w:r>
      <w:proofErr w:type="gramStart"/>
      <w:r>
        <w:rPr>
          <w:rFonts w:cs="Arial"/>
        </w:rPr>
        <w:t>funds?</w:t>
      </w:r>
      <w:proofErr w:type="gramEnd"/>
      <w:r>
        <w:rPr>
          <w:rFonts w:cs="Arial"/>
        </w:rPr>
        <w:t xml:space="preserve"> See 24 CFR 92.254(a)(4) are as follows:</w:t>
      </w:r>
      <w:r>
        <w:rPr>
          <w:i/>
        </w:rPr>
        <w:t xml:space="preserve"> </w:t>
      </w:r>
    </w:p>
    <w:p w14:paraId="69EE2103" w14:textId="77777777" w:rsidR="00544B11" w:rsidRDefault="00DD1FCE">
      <w:pPr>
        <w:keepNext/>
        <w:widowControl w:val="0"/>
        <w:spacing w:beforeAutospacing="1" w:afterAutospacing="1"/>
        <w:ind w:left="360"/>
        <w:rPr>
          <w:rFonts w:cs="Arial"/>
        </w:rPr>
      </w:pPr>
      <w:r>
        <w:rPr>
          <w:rFonts w:cs="Arial"/>
        </w:rPr>
        <w:t xml:space="preserve">Homebuyer programs funded with HOME follow recapture requirements and </w:t>
      </w:r>
      <w:proofErr w:type="gramStart"/>
      <w:r>
        <w:rPr>
          <w:rFonts w:cs="Arial"/>
        </w:rPr>
        <w:t>ensure</w:t>
      </w:r>
      <w:proofErr w:type="gramEnd"/>
      <w:r>
        <w:rPr>
          <w:rFonts w:cs="Arial"/>
        </w:rPr>
        <w:t xml:space="preserve"> that the State recoups all or a portion of the HOME assistance to the homebuyers. As stated in number 2 above, home buyer loan subsidies except for the Self-Help Loan pool will be provided as subordinate deferred-payment loans that are not forgiven. Homebuyer loans under the Self-Help Loan Pool will be provided as principal-only amortizing loans. Loans under all home buyer programs can be called (1) when the property is sold, (2) when the property is no longer the home buyer's principal residence, (3) at the end of the loan term, or (4) when the first mortgage is refinanced. If the net proceeds of the sale of the property are insufficient to repay the home buyer loans in full, the Agency will accept its pro rata share of the net proceeds in full satisfaction of the loan. However, exceptions may be </w:t>
      </w:r>
      <w:proofErr w:type="gramStart"/>
      <w:r>
        <w:rPr>
          <w:rFonts w:cs="Arial"/>
        </w:rPr>
        <w:t>granted</w:t>
      </w:r>
      <w:proofErr w:type="gramEnd"/>
      <w:r>
        <w:rPr>
          <w:rFonts w:cs="Arial"/>
        </w:rPr>
        <w:t xml:space="preserve"> and assumptions may be allowed for an income-qualified heir or lineal descendant that will reside in the home as a principal residence</w:t>
      </w:r>
    </w:p>
    <w:p w14:paraId="6F756F77" w14:textId="77777777" w:rsidR="00544B11" w:rsidRDefault="00544B11">
      <w:pPr>
        <w:spacing w:after="0" w:line="240" w:lineRule="auto"/>
        <w:rPr>
          <w:rFonts w:cs="Arial"/>
        </w:rPr>
      </w:pPr>
    </w:p>
    <w:p w14:paraId="07422058" w14:textId="77777777" w:rsidR="00544B11" w:rsidRDefault="00DD1FCE">
      <w:pPr>
        <w:keepNext/>
        <w:widowControl w:val="0"/>
        <w:numPr>
          <w:ilvl w:val="0"/>
          <w:numId w:val="13"/>
        </w:numPr>
        <w:spacing w:after="0" w:line="240" w:lineRule="auto"/>
        <w:rPr>
          <w:rFonts w:cs="Arial"/>
        </w:rPr>
      </w:pPr>
      <w:r>
        <w:rPr>
          <w:rFonts w:cs="Arial"/>
        </w:rPr>
        <w:t>Plans for using HOME funds to refinance existing debt secured by multifamily housing that is rehabilitated with HOME funds along with a description of the refinancing guidelines required that will be used under 24 CFR 92.206(b), are as follows:</w:t>
      </w:r>
      <w:r>
        <w:rPr>
          <w:i/>
        </w:rPr>
        <w:t xml:space="preserve"> </w:t>
      </w:r>
    </w:p>
    <w:p w14:paraId="0EDF8A0B" w14:textId="77777777" w:rsidR="00544B11" w:rsidRDefault="00DD1FCE">
      <w:pPr>
        <w:keepNext/>
        <w:widowControl w:val="0"/>
        <w:spacing w:beforeAutospacing="1" w:afterAutospacing="1"/>
        <w:ind w:left="360"/>
        <w:rPr>
          <w:rFonts w:cs="Arial"/>
        </w:rPr>
      </w:pPr>
      <w:proofErr w:type="gramStart"/>
      <w:r>
        <w:rPr>
          <w:rFonts w:cs="Arial"/>
        </w:rPr>
        <w:t>With the exception of</w:t>
      </w:r>
      <w:proofErr w:type="gramEnd"/>
      <w:r>
        <w:rPr>
          <w:rFonts w:cs="Arial"/>
        </w:rPr>
        <w:t xml:space="preserve"> the RPLP program HOME funds are not used for </w:t>
      </w:r>
      <w:proofErr w:type="gramStart"/>
      <w:r>
        <w:rPr>
          <w:rFonts w:cs="Arial"/>
        </w:rPr>
        <w:t>refinancing of</w:t>
      </w:r>
      <w:proofErr w:type="gramEnd"/>
      <w:r>
        <w:rPr>
          <w:rFonts w:cs="Arial"/>
        </w:rPr>
        <w:t xml:space="preserve"> existing debt, even in developments rehabilitated with HOME funds. For RPLP, NCHFA may determine that </w:t>
      </w:r>
      <w:r>
        <w:rPr>
          <w:rFonts w:cs="Arial"/>
        </w:rPr>
        <w:lastRenderedPageBreak/>
        <w:t xml:space="preserve">refinancing of senior debt is necessary for the fiscal fitness of the property. In no event will the pro-rated portion of the refinance proceeds (refinance funds/total debt on the property at the time of application) exceed the pro-rated portion of </w:t>
      </w:r>
      <w:proofErr w:type="gramStart"/>
      <w:r>
        <w:rPr>
          <w:rFonts w:cs="Arial"/>
        </w:rPr>
        <w:t>the rehabilitation costs (</w:t>
      </w:r>
      <w:proofErr w:type="gramEnd"/>
      <w:r>
        <w:rPr>
          <w:rFonts w:cs="Arial"/>
        </w:rPr>
        <w:t>rehabilitation costs/total value of the property at the time of application).</w:t>
      </w:r>
    </w:p>
    <w:p w14:paraId="30BF72B5" w14:textId="77777777" w:rsidR="00544B11" w:rsidRDefault="00544B11">
      <w:pPr>
        <w:spacing w:after="0" w:line="240" w:lineRule="auto"/>
        <w:ind w:left="360"/>
        <w:rPr>
          <w:rFonts w:cs="Arial"/>
        </w:rPr>
      </w:pPr>
    </w:p>
    <w:p w14:paraId="3BA051C3" w14:textId="77777777" w:rsidR="00544B11" w:rsidRDefault="00DD1FCE">
      <w:pPr>
        <w:keepNext/>
        <w:widowControl w:val="0"/>
        <w:numPr>
          <w:ilvl w:val="0"/>
          <w:numId w:val="13"/>
        </w:numPr>
        <w:spacing w:after="0" w:line="240" w:lineRule="auto"/>
        <w:rPr>
          <w:rFonts w:cs="Arial"/>
        </w:rPr>
      </w:pPr>
      <w:r>
        <w:rPr>
          <w:rFonts w:cs="Arial"/>
        </w:rPr>
        <w:t xml:space="preserve">If applicable to a planned HOME TBRA activity, a description of the preference for </w:t>
      </w:r>
      <w:proofErr w:type="gramStart"/>
      <w:r>
        <w:rPr>
          <w:rFonts w:cs="Arial"/>
        </w:rPr>
        <w:t>persons</w:t>
      </w:r>
      <w:proofErr w:type="gramEnd"/>
      <w:r>
        <w:rPr>
          <w:rFonts w:cs="Arial"/>
        </w:rPr>
        <w:t xml:space="preserve"> with special needs or disabilities. (See 24 CFR 92.209(c)(2)(</w:t>
      </w:r>
      <w:proofErr w:type="spellStart"/>
      <w:r>
        <w:rPr>
          <w:rFonts w:cs="Arial"/>
        </w:rPr>
        <w:t>i</w:t>
      </w:r>
      <w:proofErr w:type="spellEnd"/>
      <w:r>
        <w:rPr>
          <w:rFonts w:cs="Arial"/>
        </w:rPr>
        <w:t>) and CFR 91.220(l)(2)(vii)).</w:t>
      </w:r>
    </w:p>
    <w:p w14:paraId="106D6EAC" w14:textId="77777777" w:rsidR="00544B11" w:rsidRDefault="00DD1FCE">
      <w:pPr>
        <w:keepNext/>
        <w:widowControl w:val="0"/>
        <w:spacing w:beforeAutospacing="1" w:afterAutospacing="1"/>
        <w:ind w:left="360"/>
        <w:rPr>
          <w:rFonts w:cs="Arial"/>
        </w:rPr>
      </w:pPr>
      <w:r>
        <w:rPr>
          <w:rFonts w:cs="Arial"/>
        </w:rPr>
        <w:t>N/A</w:t>
      </w:r>
    </w:p>
    <w:p w14:paraId="513B853D" w14:textId="77777777" w:rsidR="00544B11" w:rsidRDefault="00544B11">
      <w:pPr>
        <w:spacing w:after="0" w:line="240" w:lineRule="auto"/>
        <w:ind w:left="360"/>
        <w:rPr>
          <w:rFonts w:cs="Arial"/>
        </w:rPr>
      </w:pPr>
    </w:p>
    <w:p w14:paraId="73735D4F" w14:textId="77777777" w:rsidR="00544B11" w:rsidRDefault="00DD1FCE">
      <w:pPr>
        <w:keepNext/>
        <w:widowControl w:val="0"/>
        <w:numPr>
          <w:ilvl w:val="0"/>
          <w:numId w:val="13"/>
        </w:numPr>
        <w:spacing w:after="0" w:line="240" w:lineRule="auto"/>
        <w:rPr>
          <w:rFonts w:cs="Arial"/>
        </w:rPr>
      </w:pPr>
      <w:r>
        <w:rPr>
          <w:rFonts w:cs="Arial"/>
        </w:rPr>
        <w:t>If applicable to a planned HOME TBRA activity, a description of how the preference for a specific category of individuals with disabilities (e.g. persons with HIV/AIDS or chronic mental illness) will narrow the gap in benefits and the preference is needed to narrow the gap in benefits and services received by such persons. (See 24 CFR 92.209(c)(2)(ii) and 91.220(l)(2)(vii)).</w:t>
      </w:r>
    </w:p>
    <w:p w14:paraId="2BCF8BF9" w14:textId="77777777" w:rsidR="00544B11" w:rsidRDefault="00DD1FCE">
      <w:pPr>
        <w:keepNext/>
        <w:widowControl w:val="0"/>
        <w:spacing w:beforeAutospacing="1" w:afterAutospacing="1"/>
        <w:ind w:left="360"/>
        <w:rPr>
          <w:rFonts w:cs="Arial"/>
        </w:rPr>
      </w:pPr>
      <w:r>
        <w:rPr>
          <w:rFonts w:cs="Arial"/>
        </w:rPr>
        <w:t>N/A</w:t>
      </w:r>
    </w:p>
    <w:p w14:paraId="54399511" w14:textId="77777777" w:rsidR="00544B11" w:rsidRDefault="00544B11">
      <w:pPr>
        <w:spacing w:after="0" w:line="240" w:lineRule="auto"/>
        <w:ind w:left="360"/>
        <w:rPr>
          <w:rFonts w:cs="Arial"/>
        </w:rPr>
      </w:pPr>
    </w:p>
    <w:p w14:paraId="40187D33" w14:textId="77777777" w:rsidR="00544B11" w:rsidRDefault="00DD1FCE">
      <w:pPr>
        <w:keepNext/>
        <w:widowControl w:val="0"/>
        <w:numPr>
          <w:ilvl w:val="0"/>
          <w:numId w:val="13"/>
        </w:numPr>
        <w:spacing w:after="0" w:line="240" w:lineRule="auto"/>
        <w:rPr>
          <w:rFonts w:cs="Arial"/>
        </w:rPr>
      </w:pPr>
      <w:r>
        <w:rPr>
          <w:rFonts w:cs="Arial"/>
        </w:rPr>
        <w:t xml:space="preserve">If applicable, a description of any preference or limitation for rental housing projects. (See 24 CFR 92.253(d)(3) and CFR 91.220(l)(2)(vii)). Note: Preferences cannot be administered in a manner that limits the opportunities of </w:t>
      </w:r>
      <w:proofErr w:type="gramStart"/>
      <w:r>
        <w:rPr>
          <w:rFonts w:cs="Arial"/>
        </w:rPr>
        <w:t>persons</w:t>
      </w:r>
      <w:proofErr w:type="gramEnd"/>
      <w:r>
        <w:rPr>
          <w:rFonts w:cs="Arial"/>
        </w:rPr>
        <w:t xml:space="preserve"> on any basis prohibited by the laws listed under 24 CFR 5.105(a).</w:t>
      </w:r>
    </w:p>
    <w:p w14:paraId="0687E712" w14:textId="77777777" w:rsidR="00544B11" w:rsidRDefault="00DD1FCE">
      <w:pPr>
        <w:keepNext/>
        <w:widowControl w:val="0"/>
        <w:spacing w:beforeAutospacing="1" w:afterAutospacing="1"/>
        <w:ind w:left="360"/>
        <w:rPr>
          <w:rFonts w:cs="Arial"/>
        </w:rPr>
      </w:pPr>
      <w:r>
        <w:rPr>
          <w:rFonts w:cs="Arial"/>
        </w:rPr>
        <w:t>N/A</w:t>
      </w:r>
    </w:p>
    <w:p w14:paraId="26B85357" w14:textId="77777777" w:rsidR="00544B11" w:rsidRDefault="00544B11">
      <w:pPr>
        <w:spacing w:after="0" w:line="240" w:lineRule="auto"/>
        <w:ind w:left="360"/>
        <w:rPr>
          <w:rFonts w:cs="Arial"/>
        </w:rPr>
      </w:pPr>
    </w:p>
    <w:p w14:paraId="0861F41F" w14:textId="77777777" w:rsidR="00544B11" w:rsidRDefault="00DD1FCE">
      <w:pPr>
        <w:keepNext/>
        <w:widowControl w:val="0"/>
        <w:spacing w:after="0" w:line="240" w:lineRule="auto"/>
        <w:jc w:val="center"/>
        <w:rPr>
          <w:b/>
          <w:i/>
          <w:sz w:val="24"/>
        </w:rPr>
      </w:pPr>
      <w:r>
        <w:rPr>
          <w:rFonts w:cs="Arial"/>
          <w:b/>
          <w:sz w:val="24"/>
          <w:szCs w:val="24"/>
        </w:rPr>
        <w:t>Emergency Solutions Grant (ESG)</w:t>
      </w:r>
      <w:r>
        <w:rPr>
          <w:i/>
        </w:rPr>
        <w:t xml:space="preserve"> </w:t>
      </w:r>
    </w:p>
    <w:p w14:paraId="30DEEFA0" w14:textId="77777777" w:rsidR="00544B11" w:rsidRDefault="00DD1FCE">
      <w:pPr>
        <w:keepNext/>
        <w:widowControl w:val="0"/>
        <w:spacing w:after="0" w:line="240" w:lineRule="auto"/>
        <w:jc w:val="center"/>
        <w:rPr>
          <w:b/>
          <w:bCs/>
          <w:sz w:val="24"/>
          <w:szCs w:val="24"/>
        </w:rPr>
      </w:pPr>
      <w:r>
        <w:rPr>
          <w:rStyle w:val="Strong"/>
          <w:sz w:val="24"/>
          <w:szCs w:val="24"/>
        </w:rPr>
        <w:t xml:space="preserve">Reference 91.320(k)(3) </w:t>
      </w:r>
    </w:p>
    <w:p w14:paraId="739BA6F6" w14:textId="77777777" w:rsidR="00544B11" w:rsidRDefault="00544B11">
      <w:pPr>
        <w:keepNext/>
        <w:widowControl w:val="0"/>
        <w:spacing w:after="0" w:line="240" w:lineRule="auto"/>
        <w:jc w:val="center"/>
        <w:rPr>
          <w:rFonts w:cs="Arial"/>
          <w:b/>
          <w:sz w:val="24"/>
          <w:szCs w:val="24"/>
        </w:rPr>
      </w:pPr>
    </w:p>
    <w:p w14:paraId="35612367" w14:textId="77777777" w:rsidR="00544B11" w:rsidRDefault="00DD1FCE">
      <w:pPr>
        <w:keepNext/>
        <w:widowControl w:val="0"/>
        <w:numPr>
          <w:ilvl w:val="0"/>
          <w:numId w:val="16"/>
        </w:numPr>
        <w:spacing w:after="0" w:line="240" w:lineRule="auto"/>
        <w:rPr>
          <w:rFonts w:cs="Arial"/>
        </w:rPr>
      </w:pPr>
      <w:r>
        <w:rPr>
          <w:sz w:val="24"/>
          <w:szCs w:val="24"/>
        </w:rPr>
        <w:t>Include written standards for providing ESG assistance (may include as attachment)</w:t>
      </w:r>
      <w:r>
        <w:rPr>
          <w:i/>
        </w:rPr>
        <w:t xml:space="preserve"> </w:t>
      </w:r>
    </w:p>
    <w:p w14:paraId="6A97FFF4" w14:textId="77777777" w:rsidR="00544B11" w:rsidRDefault="00DD1FCE">
      <w:pPr>
        <w:keepNext/>
        <w:widowControl w:val="0"/>
        <w:spacing w:beforeAutospacing="1" w:afterAutospacing="1"/>
        <w:ind w:left="360"/>
        <w:rPr>
          <w:rFonts w:cs="Arial"/>
        </w:rPr>
      </w:pPr>
      <w:r>
        <w:rPr>
          <w:rFonts w:cs="Arial"/>
        </w:rPr>
        <w:t xml:space="preserve">The U.S. Department of Housing and Urban Development requires (24 CFR 576.400) subrecipients to adhere to the Written Standards, developed and approved by their CoC for programs provided through the Emergency Solutions Grant Program. These guidelines must be followed when developing these Standards. Each </w:t>
      </w:r>
      <w:proofErr w:type="gramStart"/>
      <w:r>
        <w:rPr>
          <w:rFonts w:cs="Arial"/>
        </w:rPr>
        <w:t>program activity</w:t>
      </w:r>
      <w:proofErr w:type="gramEnd"/>
      <w:r>
        <w:rPr>
          <w:rFonts w:cs="Arial"/>
        </w:rPr>
        <w:t xml:space="preserve"> will have different standards. For example, standards for emergency shelter programs will be different than Standards for rapid rehousing and homeless prevention. Subrecipients must ensure that the Standards are appropriate for the programs offered.  CoC’s assure upon approval of the sub-recipients RFA for submission that they will adhere to the written standards.  The ESG office further assures compliance through its monitoring process.   Each subrecipient written standards are reviewed annually by the state using a HUD checklist.</w:t>
      </w:r>
    </w:p>
    <w:p w14:paraId="6443362A" w14:textId="77777777" w:rsidR="00544B11" w:rsidRDefault="00DD1FCE">
      <w:pPr>
        <w:keepNext/>
        <w:widowControl w:val="0"/>
        <w:numPr>
          <w:ilvl w:val="0"/>
          <w:numId w:val="16"/>
        </w:numPr>
        <w:spacing w:after="0" w:line="240" w:lineRule="auto"/>
        <w:rPr>
          <w:rFonts w:cs="Arial"/>
        </w:rPr>
      </w:pPr>
      <w:r>
        <w:rPr>
          <w:sz w:val="24"/>
          <w:szCs w:val="24"/>
        </w:rPr>
        <w:t xml:space="preserve">If the Continuum of Care has established centralized or coordinated assessment system that </w:t>
      </w:r>
      <w:r>
        <w:rPr>
          <w:sz w:val="24"/>
          <w:szCs w:val="24"/>
        </w:rPr>
        <w:lastRenderedPageBreak/>
        <w:t>meets HUD requirements, describe that centralized or coordinated assessment system.</w:t>
      </w:r>
      <w:r>
        <w:rPr>
          <w:i/>
        </w:rPr>
        <w:t xml:space="preserve"> </w:t>
      </w:r>
    </w:p>
    <w:p w14:paraId="0181D323" w14:textId="77777777" w:rsidR="00544B11" w:rsidRDefault="00DD1FCE">
      <w:pPr>
        <w:widowControl w:val="0"/>
        <w:spacing w:beforeAutospacing="1" w:afterAutospacing="1"/>
        <w:ind w:left="360"/>
        <w:rPr>
          <w:rFonts w:cs="Arial"/>
        </w:rPr>
      </w:pPr>
      <w:r>
        <w:rPr>
          <w:rFonts w:cs="Arial"/>
        </w:rPr>
        <w:t xml:space="preserve">HUD requires (24 CFR 576.400) that all CoC’s establish and operate a fully functional Centralized Coordinated Entry system that all ESG funded activities and subrecipients must utilize. This system must serve all homeless and at risk of homeless populations and </w:t>
      </w:r>
      <w:proofErr w:type="gramStart"/>
      <w:r>
        <w:rPr>
          <w:rFonts w:cs="Arial"/>
        </w:rPr>
        <w:t>subpopulations</w:t>
      </w:r>
      <w:proofErr w:type="gramEnd"/>
      <w:r>
        <w:rPr>
          <w:rFonts w:cs="Arial"/>
        </w:rPr>
        <w:t>. All ESG funded organizations are required to follow the Coordinated Entry process adopted by their CoC. Upon request, ESG funded subrecipients must be able to provide the ESG Office with a report of the referrals received through the Coordinated Entry system adopted by their CoC.</w:t>
      </w:r>
    </w:p>
    <w:p w14:paraId="6C8D8C13" w14:textId="77777777" w:rsidR="00544B11" w:rsidRDefault="00DD1FCE">
      <w:pPr>
        <w:keepNext/>
        <w:widowControl w:val="0"/>
        <w:numPr>
          <w:ilvl w:val="0"/>
          <w:numId w:val="16"/>
        </w:numPr>
        <w:spacing w:after="0" w:line="240" w:lineRule="auto"/>
        <w:rPr>
          <w:rFonts w:cs="Arial"/>
        </w:rPr>
      </w:pPr>
      <w:r>
        <w:rPr>
          <w:sz w:val="24"/>
          <w:szCs w:val="24"/>
        </w:rPr>
        <w:t xml:space="preserve">Identify the process for making sub-awards and describe how the ESG allocation </w:t>
      </w:r>
      <w:proofErr w:type="gramStart"/>
      <w:r>
        <w:rPr>
          <w:sz w:val="24"/>
          <w:szCs w:val="24"/>
        </w:rPr>
        <w:t>available</w:t>
      </w:r>
      <w:proofErr w:type="gramEnd"/>
      <w:r>
        <w:rPr>
          <w:sz w:val="24"/>
          <w:szCs w:val="24"/>
        </w:rPr>
        <w:t xml:space="preserve"> to private nonprofit organizations (including community and faith-based organizations).</w:t>
      </w:r>
      <w:r>
        <w:rPr>
          <w:i/>
        </w:rPr>
        <w:t xml:space="preserve"> </w:t>
      </w:r>
    </w:p>
    <w:p w14:paraId="0D43B51C" w14:textId="77777777" w:rsidR="00544B11" w:rsidRDefault="00DD1FCE">
      <w:pPr>
        <w:widowControl w:val="0"/>
        <w:spacing w:beforeAutospacing="1" w:afterAutospacing="1"/>
        <w:ind w:left="360"/>
        <w:rPr>
          <w:rFonts w:cs="Arial"/>
        </w:rPr>
      </w:pPr>
      <w:r>
        <w:rPr>
          <w:rFonts w:cs="Arial"/>
        </w:rPr>
        <w:t>The NC Emergency Solutions Grant Program uses the formula of the HUD Pro Rata Share to determine available funding to CoCs/Regions. Local units of government and non-profit organizations, including community and faith-based organizations, can submit Project Applications to CoCs/Regions. Upon doing so, CoCs/Regions recommend projects for funding in the NC Emergency Solutions Grants Request for Application. NC ESG staff then review and score Regional and Project Applications for minimum threshold criteria. The NC ESG Office will accept one regional application per CoC. Project applications that are not recommended for funding in the regional application will not be reviewed. CoCs will recommend nonprofit and/or local government organizations to be subrecipients of ESG funds.  Once approved, these recommended organizations will contract directly with the State or subcontract with the region’s Fiscal Sponsor.  </w:t>
      </w:r>
    </w:p>
    <w:p w14:paraId="7987AA17" w14:textId="77777777" w:rsidR="00544B11" w:rsidRDefault="00DD1FCE">
      <w:pPr>
        <w:keepNext/>
        <w:widowControl w:val="0"/>
        <w:numPr>
          <w:ilvl w:val="0"/>
          <w:numId w:val="16"/>
        </w:numPr>
        <w:spacing w:after="0" w:line="240" w:lineRule="auto"/>
        <w:rPr>
          <w:rFonts w:cs="Arial"/>
        </w:rPr>
      </w:pPr>
      <w:r>
        <w:rPr>
          <w:sz w:val="24"/>
          <w:szCs w:val="24"/>
        </w:rPr>
        <w:t>If the jurisdiction is unable to meet the homeless participation requirement in 24 CFR 576.405(a), the jurisdiction must specify its plan for reaching out to and consulting with homeless or formerly homeless individuals in considering policies and funding decisions regarding facilities and services funded under ESG.</w:t>
      </w:r>
      <w:r>
        <w:rPr>
          <w:i/>
        </w:rPr>
        <w:t xml:space="preserve"> </w:t>
      </w:r>
    </w:p>
    <w:p w14:paraId="64953A07" w14:textId="77777777" w:rsidR="00544B11" w:rsidRDefault="00DD1FCE">
      <w:pPr>
        <w:widowControl w:val="0"/>
        <w:spacing w:beforeAutospacing="1" w:afterAutospacing="1"/>
        <w:ind w:left="360"/>
        <w:rPr>
          <w:rFonts w:cs="Arial"/>
        </w:rPr>
      </w:pPr>
      <w:r>
        <w:rPr>
          <w:rFonts w:cs="Arial"/>
        </w:rPr>
        <w:t xml:space="preserve">The NC ESG Program requires each sub-recipient to identify a homeless or formerly homeless person that is a member of the agency Board of Directors. Subrecipients involve homeless or formerly homeless </w:t>
      </w:r>
      <w:proofErr w:type="gramStart"/>
      <w:r>
        <w:rPr>
          <w:rFonts w:cs="Arial"/>
        </w:rPr>
        <w:t>persons</w:t>
      </w:r>
      <w:proofErr w:type="gramEnd"/>
      <w:r>
        <w:rPr>
          <w:rFonts w:cs="Arial"/>
        </w:rPr>
        <w:t xml:space="preserve"> on the board of directors or other policy/decision making body regarding NC ESG assistance. Subrecipients unable to meet this requirement must develop and implement a plan to consult with homeless or formerly homeless </w:t>
      </w:r>
      <w:proofErr w:type="gramStart"/>
      <w:r>
        <w:rPr>
          <w:rFonts w:cs="Arial"/>
        </w:rPr>
        <w:t>persons</w:t>
      </w:r>
      <w:proofErr w:type="gramEnd"/>
      <w:r>
        <w:rPr>
          <w:rFonts w:cs="Arial"/>
        </w:rPr>
        <w:t xml:space="preserve"> in considering and making policies regarding NC ESG assistance and to be eligible to submit and RFA.  The NC ESG office further assures this through monitoring sub-recipients.</w:t>
      </w:r>
    </w:p>
    <w:p w14:paraId="4BDFFA2E" w14:textId="77777777" w:rsidR="00544B11" w:rsidRDefault="00DD1FCE">
      <w:pPr>
        <w:keepNext/>
        <w:widowControl w:val="0"/>
        <w:numPr>
          <w:ilvl w:val="0"/>
          <w:numId w:val="16"/>
        </w:numPr>
        <w:spacing w:after="0" w:line="240" w:lineRule="auto"/>
        <w:rPr>
          <w:rFonts w:cs="Arial"/>
          <w:i/>
        </w:rPr>
      </w:pPr>
      <w:r>
        <w:rPr>
          <w:sz w:val="24"/>
          <w:szCs w:val="24"/>
        </w:rPr>
        <w:t>Describe performance standards for evaluating ESG.</w:t>
      </w:r>
      <w:r>
        <w:rPr>
          <w:i/>
        </w:rPr>
        <w:t xml:space="preserve"> </w:t>
      </w:r>
    </w:p>
    <w:p w14:paraId="6A8D962B" w14:textId="77777777" w:rsidR="00544B11" w:rsidRDefault="00DD1FCE">
      <w:pPr>
        <w:widowControl w:val="0"/>
        <w:spacing w:beforeAutospacing="1" w:afterAutospacing="1"/>
        <w:ind w:left="360"/>
        <w:rPr>
          <w:rFonts w:cs="Arial"/>
        </w:rPr>
      </w:pPr>
      <w:r>
        <w:rPr>
          <w:rFonts w:cs="Arial"/>
        </w:rPr>
        <w:t xml:space="preserve">The NC ESG Program uses performance measures rubrics as a tool to determine the success of a project and how well services and products are </w:t>
      </w:r>
      <w:proofErr w:type="gramStart"/>
      <w:r>
        <w:rPr>
          <w:rFonts w:cs="Arial"/>
        </w:rPr>
        <w:t>being delivered</w:t>
      </w:r>
      <w:proofErr w:type="gramEnd"/>
      <w:r>
        <w:rPr>
          <w:rFonts w:cs="Arial"/>
        </w:rPr>
        <w:t xml:space="preserve">. Together they enable the NC ESG Program </w:t>
      </w:r>
      <w:proofErr w:type="gramStart"/>
      <w:r>
        <w:rPr>
          <w:rFonts w:cs="Arial"/>
        </w:rPr>
        <w:t>gauge</w:t>
      </w:r>
      <w:proofErr w:type="gramEnd"/>
      <w:r>
        <w:rPr>
          <w:rFonts w:cs="Arial"/>
        </w:rPr>
        <w:t xml:space="preserve"> efficiency, determine progress toward desired results and </w:t>
      </w:r>
      <w:proofErr w:type="gramStart"/>
      <w:r>
        <w:rPr>
          <w:rFonts w:cs="Arial"/>
        </w:rPr>
        <w:t>accesses</w:t>
      </w:r>
      <w:proofErr w:type="gramEnd"/>
      <w:r>
        <w:rPr>
          <w:rFonts w:cs="Arial"/>
        </w:rPr>
        <w:t xml:space="preserve"> if sub recipients are meeting goals. Sub recipients must adhere to:</w:t>
      </w:r>
    </w:p>
    <w:p w14:paraId="54C6D932" w14:textId="77777777" w:rsidR="00544B11" w:rsidRDefault="00DD1FCE">
      <w:pPr>
        <w:widowControl w:val="0"/>
        <w:spacing w:beforeAutospacing="1" w:afterAutospacing="1"/>
        <w:ind w:left="360"/>
        <w:rPr>
          <w:rFonts w:cs="Arial"/>
        </w:rPr>
      </w:pPr>
      <w:r>
        <w:rPr>
          <w:rFonts w:cs="Arial"/>
        </w:rPr>
        <w:lastRenderedPageBreak/>
        <w:t>• Entering all appropriate client data completely and accurately into the statewide HMIS.</w:t>
      </w:r>
      <w:r>
        <w:rPr>
          <w:rFonts w:cs="Arial"/>
        </w:rPr>
        <w:br/>
        <w:t xml:space="preserve"> • Assure that 32% of statewide exists from shelters are to permanent housing</w:t>
      </w:r>
      <w:r>
        <w:rPr>
          <w:rFonts w:cs="Arial"/>
        </w:rPr>
        <w:br/>
        <w:t xml:space="preserve"> • Assure 81% of rapid re-housing persons are placed in permanent housing.</w:t>
      </w:r>
    </w:p>
    <w:p w14:paraId="6B872A61" w14:textId="77777777" w:rsidR="00544B11" w:rsidRDefault="00DD1FCE">
      <w:pPr>
        <w:widowControl w:val="0"/>
        <w:spacing w:beforeAutospacing="1" w:afterAutospacing="1"/>
        <w:ind w:left="360"/>
        <w:rPr>
          <w:rFonts w:cs="Arial"/>
        </w:rPr>
      </w:pPr>
      <w:r>
        <w:rPr>
          <w:rFonts w:cs="Arial"/>
          <w:u w:val="single"/>
        </w:rPr>
        <w:t>Evaluation Measure</w:t>
      </w:r>
      <w:r>
        <w:rPr>
          <w:rFonts w:cs="Arial"/>
        </w:rPr>
        <w:t>     Data Entry – 100% of the ESG CAPER, by the designated deadline.</w:t>
      </w:r>
    </w:p>
    <w:p w14:paraId="3B71B590" w14:textId="77777777" w:rsidR="00544B11" w:rsidRDefault="00DD1FCE">
      <w:pPr>
        <w:widowControl w:val="0"/>
        <w:spacing w:beforeAutospacing="1" w:afterAutospacing="1"/>
        <w:ind w:left="360"/>
        <w:rPr>
          <w:rFonts w:cs="Arial"/>
        </w:rPr>
      </w:pPr>
      <w:r>
        <w:rPr>
          <w:rFonts w:cs="Arial"/>
          <w:u w:val="single"/>
        </w:rPr>
        <w:t>Explanatory note</w:t>
      </w:r>
      <w:r>
        <w:rPr>
          <w:rFonts w:cs="Arial"/>
        </w:rPr>
        <w:t>         Subrecipients must collect and ensure data entry into a HMIS/compatible data system.</w:t>
      </w:r>
    </w:p>
    <w:p w14:paraId="144F2590" w14:textId="77777777" w:rsidR="00544B11" w:rsidRDefault="00DD1FCE">
      <w:pPr>
        <w:widowControl w:val="0"/>
        <w:spacing w:beforeAutospacing="1" w:afterAutospacing="1"/>
        <w:ind w:left="360"/>
        <w:rPr>
          <w:rFonts w:cs="Arial"/>
        </w:rPr>
      </w:pPr>
      <w:r>
        <w:rPr>
          <w:rFonts w:cs="Arial"/>
          <w:u w:val="single"/>
        </w:rPr>
        <w:t>Compliance Measure</w:t>
      </w:r>
      <w:r>
        <w:rPr>
          <w:rFonts w:cs="Arial"/>
        </w:rPr>
        <w:t>    It is a requirement of HUD that all NC ESG subrecipients provide accurate data to the NC ESG Office by the designated deadline.</w:t>
      </w:r>
    </w:p>
    <w:p w14:paraId="3B60CD65" w14:textId="77777777" w:rsidR="00544B11" w:rsidRDefault="00DD1FCE">
      <w:pPr>
        <w:widowControl w:val="0"/>
        <w:spacing w:beforeAutospacing="1" w:afterAutospacing="1"/>
        <w:ind w:left="360"/>
        <w:rPr>
          <w:rFonts w:cs="Arial"/>
        </w:rPr>
      </w:pPr>
      <w:r>
        <w:rPr>
          <w:rFonts w:cs="Arial"/>
          <w:u w:val="single"/>
        </w:rPr>
        <w:t>Evaluation Measure</w:t>
      </w:r>
      <w:r>
        <w:rPr>
          <w:rFonts w:cs="Arial"/>
        </w:rPr>
        <w:t>     Program Compliance - On-site or desk monitoring by the NC ESG Office yields 20% or less findings / concerns in cumulative records reviewed during the contract period. (Examples: requisitions, client files, written                                                                 standard adherence, coordinated entry participation etc.)</w:t>
      </w:r>
    </w:p>
    <w:p w14:paraId="0BB46B7E" w14:textId="77777777" w:rsidR="00544B11" w:rsidRDefault="00DD1FCE">
      <w:pPr>
        <w:widowControl w:val="0"/>
        <w:spacing w:beforeAutospacing="1" w:afterAutospacing="1"/>
        <w:ind w:left="360"/>
        <w:rPr>
          <w:rFonts w:cs="Arial"/>
        </w:rPr>
      </w:pPr>
      <w:r>
        <w:rPr>
          <w:rFonts w:cs="Arial"/>
          <w:u w:val="single"/>
        </w:rPr>
        <w:t>Explanatory note</w:t>
      </w:r>
      <w:r>
        <w:rPr>
          <w:rFonts w:cs="Arial"/>
        </w:rPr>
        <w:t>        Program compliance must be followed as a condition of funding.</w:t>
      </w:r>
    </w:p>
    <w:p w14:paraId="238C8569" w14:textId="77777777" w:rsidR="00544B11" w:rsidRDefault="00DD1FCE">
      <w:pPr>
        <w:widowControl w:val="0"/>
        <w:spacing w:beforeAutospacing="1" w:afterAutospacing="1"/>
        <w:ind w:left="360"/>
        <w:rPr>
          <w:rFonts w:cs="Arial"/>
        </w:rPr>
      </w:pPr>
      <w:r>
        <w:rPr>
          <w:rFonts w:cs="Arial"/>
          <w:u w:val="single"/>
        </w:rPr>
        <w:t>Compliance Measure</w:t>
      </w:r>
      <w:r>
        <w:rPr>
          <w:rFonts w:cs="Arial"/>
        </w:rPr>
        <w:t>   Subrecipient must meet or exceed 80% of program compliance.</w:t>
      </w:r>
    </w:p>
    <w:p w14:paraId="60E6CF4E" w14:textId="77777777" w:rsidR="00544B11" w:rsidRDefault="00DD1FCE">
      <w:pPr>
        <w:widowControl w:val="0"/>
        <w:spacing w:beforeAutospacing="1" w:afterAutospacing="1"/>
        <w:ind w:left="360"/>
        <w:rPr>
          <w:rFonts w:cs="Arial"/>
        </w:rPr>
      </w:pPr>
      <w:r>
        <w:rPr>
          <w:rFonts w:cs="Arial"/>
          <w:u w:val="single"/>
        </w:rPr>
        <w:t>Evaluation Measure</w:t>
      </w:r>
      <w:r>
        <w:rPr>
          <w:rFonts w:cs="Arial"/>
        </w:rPr>
        <w:t>     Spend Down Rate - Subrecipient submitted 1 requisition per month within the 45-day submission period, with at least 1 requisition leading to a disbursement of NC ESG funds per quarter. </w:t>
      </w:r>
    </w:p>
    <w:p w14:paraId="11ABCC17" w14:textId="77777777" w:rsidR="00544B11" w:rsidRDefault="00DD1FCE">
      <w:pPr>
        <w:widowControl w:val="0"/>
        <w:spacing w:beforeAutospacing="1" w:afterAutospacing="1"/>
        <w:ind w:left="360"/>
        <w:rPr>
          <w:rFonts w:cs="Arial"/>
        </w:rPr>
      </w:pPr>
      <w:r>
        <w:rPr>
          <w:rFonts w:cs="Arial"/>
          <w:u w:val="single"/>
        </w:rPr>
        <w:t>Explanatory note</w:t>
      </w:r>
      <w:r>
        <w:rPr>
          <w:rFonts w:cs="Arial"/>
        </w:rPr>
        <w:t>         Requests for allocated fund reimbursement must be made monthly and all funds used by the close of the contract period.</w:t>
      </w:r>
    </w:p>
    <w:p w14:paraId="06C13F4A" w14:textId="77777777" w:rsidR="00544B11" w:rsidRDefault="00DD1FCE">
      <w:pPr>
        <w:widowControl w:val="0"/>
        <w:spacing w:beforeAutospacing="1" w:afterAutospacing="1"/>
        <w:ind w:left="360"/>
        <w:rPr>
          <w:rFonts w:cs="Arial"/>
        </w:rPr>
      </w:pPr>
      <w:r>
        <w:rPr>
          <w:rFonts w:cs="Arial"/>
          <w:u w:val="single"/>
        </w:rPr>
        <w:t>Compliance Measure</w:t>
      </w:r>
      <w:r>
        <w:rPr>
          <w:rFonts w:cs="Arial"/>
        </w:rPr>
        <w:t xml:space="preserve">    Subrecipient will </w:t>
      </w:r>
      <w:proofErr w:type="gramStart"/>
      <w:r>
        <w:rPr>
          <w:rFonts w:cs="Arial"/>
        </w:rPr>
        <w:t>assure</w:t>
      </w:r>
      <w:proofErr w:type="gramEnd"/>
      <w:r>
        <w:rPr>
          <w:rFonts w:cs="Arial"/>
        </w:rPr>
        <w:t xml:space="preserve"> that all funds allocated are requisitioned monthly and spent within the terms of the contract.</w:t>
      </w:r>
    </w:p>
    <w:p w14:paraId="3EA59E73" w14:textId="77777777" w:rsidR="00544B11" w:rsidRDefault="00DD1FCE">
      <w:pPr>
        <w:widowControl w:val="0"/>
        <w:spacing w:beforeAutospacing="1" w:afterAutospacing="1"/>
        <w:ind w:left="360"/>
        <w:rPr>
          <w:rFonts w:cs="Arial"/>
        </w:rPr>
      </w:pPr>
      <w:r>
        <w:rPr>
          <w:rFonts w:cs="Arial"/>
          <w:u w:val="single"/>
        </w:rPr>
        <w:t>Evaluation Measure</w:t>
      </w:r>
      <w:r>
        <w:rPr>
          <w:rFonts w:cs="Arial"/>
        </w:rPr>
        <w:t>                        Requisition Submission - 10 or more requisition submissions by the subrecipients were not discarded.</w:t>
      </w:r>
    </w:p>
    <w:p w14:paraId="72BC6DD4" w14:textId="77777777" w:rsidR="00544B11" w:rsidRDefault="00DD1FCE">
      <w:pPr>
        <w:widowControl w:val="0"/>
        <w:spacing w:beforeAutospacing="1" w:afterAutospacing="1"/>
        <w:ind w:left="360"/>
        <w:rPr>
          <w:rFonts w:cs="Arial"/>
        </w:rPr>
      </w:pPr>
      <w:r>
        <w:rPr>
          <w:rFonts w:cs="Arial"/>
          <w:u w:val="single"/>
        </w:rPr>
        <w:t>Explanatory note</w:t>
      </w:r>
      <w:r>
        <w:rPr>
          <w:rFonts w:cs="Arial"/>
        </w:rPr>
        <w:t xml:space="preserve">                            Reimbursement accuracy is key to assuring programs receive funding in a timely and accurate manner.  Incorrect submissions delay reimbursement and </w:t>
      </w:r>
      <w:proofErr w:type="gramStart"/>
      <w:r>
        <w:rPr>
          <w:rFonts w:cs="Arial"/>
        </w:rPr>
        <w:t>effect</w:t>
      </w:r>
      <w:proofErr w:type="gramEnd"/>
      <w:r>
        <w:rPr>
          <w:rFonts w:cs="Arial"/>
        </w:rPr>
        <w:t xml:space="preserve"> overall spending.</w:t>
      </w:r>
    </w:p>
    <w:p w14:paraId="41CE45DE" w14:textId="77777777" w:rsidR="00544B11" w:rsidRDefault="00DD1FCE">
      <w:pPr>
        <w:widowControl w:val="0"/>
        <w:spacing w:beforeAutospacing="1" w:afterAutospacing="1"/>
        <w:ind w:left="360"/>
        <w:rPr>
          <w:rFonts w:cs="Arial"/>
        </w:rPr>
      </w:pPr>
      <w:r>
        <w:rPr>
          <w:rFonts w:cs="Arial"/>
          <w:u w:val="single"/>
        </w:rPr>
        <w:t>Compliance Measure</w:t>
      </w:r>
      <w:r>
        <w:rPr>
          <w:rFonts w:cs="Arial"/>
        </w:rPr>
        <w:t>                      Subrecipient will assure the accuracy of reimbursement submissions 80% of the time</w:t>
      </w:r>
    </w:p>
    <w:p w14:paraId="215B2633" w14:textId="77777777" w:rsidR="00544B11" w:rsidRDefault="00DD1FCE">
      <w:pPr>
        <w:widowControl w:val="0"/>
        <w:spacing w:beforeAutospacing="1" w:afterAutospacing="1"/>
        <w:ind w:left="360"/>
        <w:rPr>
          <w:rFonts w:cs="Arial"/>
        </w:rPr>
      </w:pPr>
      <w:r>
        <w:rPr>
          <w:rFonts w:cs="Arial"/>
          <w:u w:val="single"/>
        </w:rPr>
        <w:t>Evaluation Measure</w:t>
      </w:r>
      <w:r>
        <w:rPr>
          <w:rFonts w:cs="Arial"/>
        </w:rPr>
        <w:t xml:space="preserve">                         Training Attendance - Attendance at trainings held via webinar, </w:t>
      </w:r>
      <w:r>
        <w:rPr>
          <w:rFonts w:cs="Arial"/>
        </w:rPr>
        <w:lastRenderedPageBreak/>
        <w:t>conference calls, face-to-face etc.</w:t>
      </w:r>
    </w:p>
    <w:p w14:paraId="40D5301E" w14:textId="77777777" w:rsidR="00544B11" w:rsidRDefault="00DD1FCE">
      <w:pPr>
        <w:widowControl w:val="0"/>
        <w:spacing w:beforeAutospacing="1" w:afterAutospacing="1"/>
        <w:ind w:left="360"/>
        <w:rPr>
          <w:rFonts w:cs="Arial"/>
        </w:rPr>
      </w:pPr>
      <w:r>
        <w:rPr>
          <w:rFonts w:cs="Arial"/>
          <w:u w:val="single"/>
        </w:rPr>
        <w:t>Explanatory note</w:t>
      </w:r>
      <w:r>
        <w:rPr>
          <w:rFonts w:cs="Arial"/>
        </w:rPr>
        <w:t>                             </w:t>
      </w:r>
      <w:proofErr w:type="gramStart"/>
      <w:r>
        <w:rPr>
          <w:rFonts w:cs="Arial"/>
        </w:rPr>
        <w:t>The</w:t>
      </w:r>
      <w:proofErr w:type="gramEnd"/>
      <w:r>
        <w:rPr>
          <w:rFonts w:cs="Arial"/>
        </w:rPr>
        <w:t xml:space="preserve"> </w:t>
      </w:r>
      <w:proofErr w:type="gramStart"/>
      <w:r>
        <w:rPr>
          <w:rFonts w:cs="Arial"/>
        </w:rPr>
        <w:t>trainings</w:t>
      </w:r>
      <w:proofErr w:type="gramEnd"/>
      <w:r>
        <w:rPr>
          <w:rFonts w:cs="Arial"/>
        </w:rPr>
        <w:t xml:space="preserve"> provided by the NC ESG Office </w:t>
      </w:r>
      <w:proofErr w:type="gramStart"/>
      <w:r>
        <w:rPr>
          <w:rFonts w:cs="Arial"/>
        </w:rPr>
        <w:t>enhance</w:t>
      </w:r>
      <w:proofErr w:type="gramEnd"/>
      <w:r>
        <w:rPr>
          <w:rFonts w:cs="Arial"/>
        </w:rPr>
        <w:t xml:space="preserve"> compliance, </w:t>
      </w:r>
      <w:proofErr w:type="gramStart"/>
      <w:r>
        <w:rPr>
          <w:rFonts w:cs="Arial"/>
        </w:rPr>
        <w:t>coordinated</w:t>
      </w:r>
      <w:proofErr w:type="gramEnd"/>
      <w:r>
        <w:rPr>
          <w:rFonts w:cs="Arial"/>
        </w:rPr>
        <w:t xml:space="preserve"> and effectiveness of program execution.</w:t>
      </w:r>
    </w:p>
    <w:p w14:paraId="4DA3D493" w14:textId="77777777" w:rsidR="00544B11" w:rsidRDefault="00DD1FCE">
      <w:pPr>
        <w:widowControl w:val="0"/>
        <w:spacing w:beforeAutospacing="1" w:afterAutospacing="1"/>
        <w:ind w:left="360"/>
        <w:rPr>
          <w:rFonts w:cs="Arial"/>
        </w:rPr>
      </w:pPr>
      <w:r>
        <w:rPr>
          <w:rFonts w:cs="Arial"/>
          <w:u w:val="single"/>
        </w:rPr>
        <w:t>Compliance Measure</w:t>
      </w:r>
      <w:r>
        <w:rPr>
          <w:rFonts w:cs="Arial"/>
        </w:rPr>
        <w:t>                       Subrecipient will attend 80% of the NC ESG Office facilitated trainings between January 1 and December 31.</w:t>
      </w:r>
    </w:p>
    <w:p w14:paraId="211EF7E7" w14:textId="77777777" w:rsidR="00544B11" w:rsidRDefault="00544B11"/>
    <w:p w14:paraId="3C190CFE" w14:textId="77777777" w:rsidR="00544B11" w:rsidRDefault="00DD1FCE">
      <w:pPr>
        <w:contextualSpacing/>
        <w:jc w:val="center"/>
        <w:rPr>
          <w:b/>
          <w:bCs/>
        </w:rPr>
      </w:pPr>
      <w:r>
        <w:rPr>
          <w:b/>
          <w:bCs/>
        </w:rPr>
        <w:t>Housing Trust Fund (HTF)</w:t>
      </w:r>
    </w:p>
    <w:p w14:paraId="28144F55" w14:textId="77777777" w:rsidR="00544B11" w:rsidRDefault="00DD1FCE">
      <w:pPr>
        <w:jc w:val="center"/>
      </w:pPr>
      <w:r>
        <w:rPr>
          <w:b/>
          <w:bCs/>
        </w:rPr>
        <w:t>Reference 24 CFR 91.320(k)(5)</w:t>
      </w:r>
    </w:p>
    <w:p w14:paraId="2E34284D" w14:textId="77777777" w:rsidR="00544B11" w:rsidRDefault="00DD1FCE">
      <w:pPr>
        <w:spacing w:after="0" w:line="240" w:lineRule="auto"/>
        <w:rPr>
          <w:sz w:val="24"/>
          <w:szCs w:val="24"/>
        </w:rPr>
      </w:pPr>
      <w:r>
        <w:rPr>
          <w:sz w:val="24"/>
          <w:szCs w:val="24"/>
        </w:rPr>
        <w:t>1. How will the grantee distribute its HTF funds?  Select all that apply:</w:t>
      </w:r>
    </w:p>
    <w:p w14:paraId="21FAE332" w14:textId="77777777" w:rsidR="00544B11" w:rsidRDefault="00544B11"/>
    <w:p w14:paraId="30EACB1C" w14:textId="77777777" w:rsidR="00544B11" w:rsidRDefault="00DD1FCE">
      <w:pPr>
        <w:keepNext/>
        <w:widowControl w:val="0"/>
        <w:spacing w:after="100" w:afterAutospacing="1" w:line="240" w:lineRule="auto"/>
        <w:rPr>
          <w:color w:val="000000" w:themeColor="text1"/>
          <w:sz w:val="24"/>
          <w:szCs w:val="24"/>
        </w:rPr>
      </w:pPr>
      <w:r>
        <w:rPr>
          <w:color w:val="000000" w:themeColor="text1"/>
          <w:sz w:val="24"/>
          <w:szCs w:val="24"/>
        </w:rPr>
        <w:sym w:font="Wingdings" w:char="F0FE"/>
      </w:r>
      <w:r>
        <w:rPr>
          <w:color w:val="000000" w:themeColor="text1"/>
          <w:sz w:val="24"/>
          <w:szCs w:val="24"/>
        </w:rPr>
        <w:t xml:space="preserve"> Applications submitted by eligible recipients</w:t>
      </w:r>
    </w:p>
    <w:p w14:paraId="3A7EB1C3" w14:textId="77777777" w:rsidR="00544B11" w:rsidRDefault="00544B11"/>
    <w:p w14:paraId="29764F59" w14:textId="77777777" w:rsidR="00544B11" w:rsidRDefault="00DD1FCE">
      <w:pPr>
        <w:rPr>
          <w:sz w:val="24"/>
          <w:szCs w:val="24"/>
        </w:rPr>
      </w:pPr>
      <w:r>
        <w:rPr>
          <w:bCs/>
          <w:sz w:val="24"/>
          <w:szCs w:val="24"/>
        </w:rPr>
        <w:t xml:space="preserve">2. </w:t>
      </w:r>
      <w:r>
        <w:rPr>
          <w:sz w:val="24"/>
          <w:szCs w:val="24"/>
        </w:rPr>
        <w:t xml:space="preserve">If distributing HTF </w:t>
      </w:r>
      <w:proofErr w:type="gramStart"/>
      <w:r>
        <w:rPr>
          <w:sz w:val="24"/>
          <w:szCs w:val="24"/>
        </w:rPr>
        <w:t>funds  through</w:t>
      </w:r>
      <w:proofErr w:type="gramEnd"/>
      <w:r>
        <w:rPr>
          <w:sz w:val="24"/>
          <w:szCs w:val="24"/>
        </w:rPr>
        <w:t xml:space="preserve"> grants to subgrantees, describe the method for distributing HTF funds through grants to subgrantees and how those funds will be made available to state agencies and/or units of general local government. If not distributing funds through grants to subgrantees, enter “N/A”.</w:t>
      </w:r>
    </w:p>
    <w:p w14:paraId="3ACEC414" w14:textId="77777777" w:rsidR="00544B11" w:rsidRDefault="00DD1FCE">
      <w:pPr>
        <w:spacing w:beforeAutospacing="1" w:afterAutospacing="1"/>
        <w:rPr>
          <w:rFonts w:cs="Arial"/>
        </w:rPr>
      </w:pPr>
      <w:r>
        <w:rPr>
          <w:rFonts w:cs="Arial"/>
        </w:rPr>
        <w:t>N/A</w:t>
      </w:r>
    </w:p>
    <w:p w14:paraId="2944F654" w14:textId="77777777" w:rsidR="00544B11" w:rsidRDefault="00544B11">
      <w:pPr>
        <w:rPr>
          <w:sz w:val="24"/>
          <w:szCs w:val="24"/>
        </w:rPr>
      </w:pPr>
    </w:p>
    <w:p w14:paraId="55AABDCB" w14:textId="77777777" w:rsidR="00544B11" w:rsidRDefault="00DD1FCE">
      <w:pPr>
        <w:rPr>
          <w:sz w:val="24"/>
          <w:szCs w:val="24"/>
        </w:rPr>
      </w:pPr>
      <w:r>
        <w:rPr>
          <w:sz w:val="24"/>
          <w:szCs w:val="24"/>
        </w:rPr>
        <w:t xml:space="preserve">3. If distributing HTF funds by selecting applications submitted by eligible recipients, </w:t>
      </w:r>
    </w:p>
    <w:p w14:paraId="12400751" w14:textId="77777777" w:rsidR="00544B11" w:rsidRDefault="00DD1FCE">
      <w:pPr>
        <w:rPr>
          <w:sz w:val="24"/>
          <w:szCs w:val="24"/>
        </w:rPr>
      </w:pPr>
      <w:r>
        <w:rPr>
          <w:sz w:val="24"/>
          <w:szCs w:val="24"/>
        </w:rPr>
        <w:t>a. Describe the eligibility requirements for recipients of HTF funds (as defined in 24 CFR § 93.2).  If not distributing funds by selecting applications submitted by eligible recipients, enter “N/A”.</w:t>
      </w:r>
    </w:p>
    <w:p w14:paraId="3D65577D" w14:textId="77777777" w:rsidR="00544B11" w:rsidRDefault="00DD1FCE">
      <w:pPr>
        <w:spacing w:beforeAutospacing="1" w:afterAutospacing="1"/>
        <w:rPr>
          <w:rFonts w:cs="Arial"/>
        </w:rPr>
      </w:pPr>
      <w:r>
        <w:rPr>
          <w:rFonts w:cs="Arial"/>
        </w:rPr>
        <w:t xml:space="preserve">The State will primarily distribute its HTF funds to eligible applicants through NCHFA’s rental development and rehabilitation programs, including the Rental Production Program (RPP) and Rental Preservation Loan Program (RPLP), which provide long-term financing for the construction of new, affordable rental housing projects, for the rehabilitation of affordable rental housing, and for related permissible activity. The State will not distribute any HTF funds through subgrantees. The State will require that all recipient applications contain a description of the eligible activities to be conducted with HTF funds and that each eligible recipient </w:t>
      </w:r>
      <w:proofErr w:type="gramStart"/>
      <w:r>
        <w:rPr>
          <w:rFonts w:cs="Arial"/>
        </w:rPr>
        <w:t>certify</w:t>
      </w:r>
      <w:proofErr w:type="gramEnd"/>
      <w:r>
        <w:rPr>
          <w:rFonts w:cs="Arial"/>
        </w:rPr>
        <w:t xml:space="preserve"> that housing assisted with HTF funds will comply with HTF requirements. The state may also distribute HTF funds through the Supportive Housing Development Program (SHDP) which seeks to increase and maintain permanent supportive housing in </w:t>
      </w:r>
      <w:r>
        <w:rPr>
          <w:rFonts w:cs="Arial"/>
        </w:rPr>
        <w:lastRenderedPageBreak/>
        <w:t>the most integrated setting appropriate for adults and children with special needs below 50% AMI. SHDP HTF-funded housing would be limited to serving households at or below 30% AMI.</w:t>
      </w:r>
    </w:p>
    <w:p w14:paraId="73DA1E90" w14:textId="77777777" w:rsidR="00544B11" w:rsidRDefault="00544B11">
      <w:pPr>
        <w:rPr>
          <w:sz w:val="24"/>
          <w:szCs w:val="24"/>
        </w:rPr>
      </w:pPr>
    </w:p>
    <w:p w14:paraId="11D37772" w14:textId="77777777" w:rsidR="00544B11" w:rsidRDefault="00DD1FCE">
      <w:pPr>
        <w:rPr>
          <w:sz w:val="24"/>
          <w:szCs w:val="24"/>
        </w:rPr>
      </w:pPr>
      <w:r>
        <w:rPr>
          <w:sz w:val="24"/>
          <w:szCs w:val="24"/>
        </w:rPr>
        <w:t xml:space="preserve">b. Describe the grantee’s application requirements for eligible recipients to apply for HTF funds.  If not distributing funds by selecting applications submitted by eligible recipients, enter “N/A”. </w:t>
      </w:r>
    </w:p>
    <w:p w14:paraId="789A1113" w14:textId="77777777" w:rsidR="00544B11" w:rsidRDefault="00DD1FCE">
      <w:pPr>
        <w:keepNext/>
        <w:widowControl w:val="0"/>
        <w:spacing w:beforeAutospacing="1" w:afterAutospacing="1"/>
        <w:rPr>
          <w:b/>
          <w:sz w:val="24"/>
          <w:szCs w:val="24"/>
        </w:rPr>
      </w:pPr>
      <w:r>
        <w:rPr>
          <w:rFonts w:cs="Arial"/>
        </w:rPr>
        <w:t>For RPP, NCHFA will use the application process and eligibility requirements described in North Carolina's Qualified Allocation Plan (QAP) in awarding HTF funds (available online). The QAP details applicant eligibility, eligible activities, what applications must include, when and where applications are to be submitted, the criteria by which applications will be evaluated, who will review applications, and when awards are to be made. Awards through RPP may include funds for rehabilitation, acquisition, refinancing, or operating reserves/assistance.</w:t>
      </w:r>
    </w:p>
    <w:p w14:paraId="498DFCBD" w14:textId="77777777" w:rsidR="00544B11" w:rsidRDefault="00DD1FCE">
      <w:pPr>
        <w:keepNext/>
        <w:widowControl w:val="0"/>
        <w:spacing w:beforeAutospacing="1" w:afterAutospacing="1"/>
        <w:rPr>
          <w:b/>
          <w:sz w:val="24"/>
          <w:szCs w:val="24"/>
        </w:rPr>
      </w:pPr>
      <w:r>
        <w:rPr>
          <w:rFonts w:cs="Arial"/>
        </w:rPr>
        <w:t>For RPLP, NCHFA will use an application plan and selection criteria as detailed below. Awards through RPLP may include funds for rehabilitation, acquisition, refinancing, or operating reserves or assistance.</w:t>
      </w:r>
    </w:p>
    <w:p w14:paraId="6725BBCB" w14:textId="77777777" w:rsidR="00544B11" w:rsidRDefault="00DD1FCE">
      <w:pPr>
        <w:keepNext/>
        <w:widowControl w:val="0"/>
        <w:spacing w:beforeAutospacing="1" w:afterAutospacing="1"/>
        <w:rPr>
          <w:b/>
          <w:sz w:val="24"/>
          <w:szCs w:val="24"/>
        </w:rPr>
      </w:pPr>
      <w:r>
        <w:rPr>
          <w:rFonts w:cs="Arial"/>
        </w:rPr>
        <w:t xml:space="preserve">For SHDP, NCHFA will use an application plan and selection </w:t>
      </w:r>
      <w:proofErr w:type="spellStart"/>
      <w:r>
        <w:rPr>
          <w:rFonts w:cs="Arial"/>
        </w:rPr>
        <w:t>critera</w:t>
      </w:r>
      <w:proofErr w:type="spellEnd"/>
      <w:r>
        <w:rPr>
          <w:rFonts w:cs="Arial"/>
        </w:rPr>
        <w:t xml:space="preserve"> as detailed below. Awards through SHDP may include funds for rehabilitation, acquisition, new construction, or operating reserves or assistance of eligible developments serving individuals with special needs.</w:t>
      </w:r>
    </w:p>
    <w:p w14:paraId="2DA2527C" w14:textId="77777777" w:rsidR="00544B11" w:rsidRDefault="00544B11">
      <w:pPr>
        <w:rPr>
          <w:sz w:val="24"/>
          <w:szCs w:val="24"/>
        </w:rPr>
      </w:pPr>
    </w:p>
    <w:p w14:paraId="47431C90" w14:textId="77777777" w:rsidR="00544B11" w:rsidRDefault="00DD1FCE">
      <w:pPr>
        <w:rPr>
          <w:sz w:val="24"/>
          <w:szCs w:val="24"/>
        </w:rPr>
      </w:pPr>
      <w:r>
        <w:rPr>
          <w:sz w:val="24"/>
          <w:szCs w:val="24"/>
        </w:rPr>
        <w:t>c. Describe the selection criteria that the grantee will use to select applications submitted by eligible recipients.  If not distributing funds by selecting applications submitted by eligible recipients, enter “N/A”.</w:t>
      </w:r>
    </w:p>
    <w:p w14:paraId="74AB9F05" w14:textId="77777777" w:rsidR="00544B11" w:rsidRDefault="00DD1FCE">
      <w:pPr>
        <w:keepNext/>
        <w:widowControl w:val="0"/>
        <w:spacing w:beforeAutospacing="1" w:afterAutospacing="1"/>
        <w:rPr>
          <w:b/>
          <w:sz w:val="24"/>
          <w:szCs w:val="24"/>
        </w:rPr>
      </w:pPr>
      <w:r>
        <w:rPr>
          <w:rFonts w:cs="Arial"/>
        </w:rPr>
        <w:t xml:space="preserve">RPP selection criteria are designed to identify the best applications based on site, market, rent affordability, development costs, project team, design and construction, energy efficiency, efficient use of tax credits, units for mobility-impaired individuals and ability to achieve community integration under to North Carolina’s 2012 Olmstead settlement agreement with the U.S. Department of Justice. Appendix J of </w:t>
      </w:r>
      <w:proofErr w:type="gramStart"/>
      <w:r>
        <w:rPr>
          <w:rFonts w:cs="Arial"/>
        </w:rPr>
        <w:t>the QAP</w:t>
      </w:r>
      <w:proofErr w:type="gramEnd"/>
      <w:r>
        <w:rPr>
          <w:rFonts w:cs="Arial"/>
        </w:rPr>
        <w:t xml:space="preserve"> outlines the additional criteria for those tax credit applications requesting HTF funds. https://www.nchfa.com/sites/default/files/page_attachments/QAP24-FinalQAP.pdf</w:t>
      </w:r>
    </w:p>
    <w:p w14:paraId="7700736E" w14:textId="77777777" w:rsidR="00544B11" w:rsidRDefault="00DD1FCE">
      <w:pPr>
        <w:keepNext/>
        <w:widowControl w:val="0"/>
        <w:spacing w:beforeAutospacing="1" w:afterAutospacing="1"/>
        <w:rPr>
          <w:b/>
          <w:sz w:val="24"/>
          <w:szCs w:val="24"/>
        </w:rPr>
      </w:pPr>
      <w:r>
        <w:rPr>
          <w:rFonts w:cs="Arial"/>
        </w:rPr>
        <w:t>RPLP loans are to be awarded using selection criteria that may include the following criteria: </w:t>
      </w:r>
    </w:p>
    <w:p w14:paraId="67594376" w14:textId="77777777" w:rsidR="00544B11" w:rsidRDefault="00DD1FCE">
      <w:pPr>
        <w:keepNext/>
        <w:widowControl w:val="0"/>
        <w:numPr>
          <w:ilvl w:val="0"/>
          <w:numId w:val="3"/>
        </w:numPr>
        <w:spacing w:beforeAutospacing="1" w:afterAutospacing="1"/>
        <w:rPr>
          <w:b/>
          <w:sz w:val="24"/>
          <w:szCs w:val="24"/>
        </w:rPr>
      </w:pPr>
      <w:r>
        <w:rPr>
          <w:rFonts w:cs="Arial"/>
        </w:rPr>
        <w:t>Need for rehabilitation for critical building components and health and safety needs</w:t>
      </w:r>
    </w:p>
    <w:p w14:paraId="667DF37C" w14:textId="77777777" w:rsidR="00544B11" w:rsidRDefault="00DD1FCE">
      <w:pPr>
        <w:keepNext/>
        <w:widowControl w:val="0"/>
        <w:numPr>
          <w:ilvl w:val="0"/>
          <w:numId w:val="3"/>
        </w:numPr>
        <w:spacing w:beforeAutospacing="1" w:afterAutospacing="1"/>
        <w:rPr>
          <w:b/>
          <w:sz w:val="24"/>
          <w:szCs w:val="24"/>
        </w:rPr>
      </w:pPr>
      <w:r>
        <w:rPr>
          <w:rFonts w:cs="Arial"/>
        </w:rPr>
        <w:t>Projects must have an owner in good standing with NCHFA</w:t>
      </w:r>
    </w:p>
    <w:p w14:paraId="08F2D24A" w14:textId="77777777" w:rsidR="00544B11" w:rsidRDefault="00DD1FCE">
      <w:pPr>
        <w:keepNext/>
        <w:widowControl w:val="0"/>
        <w:numPr>
          <w:ilvl w:val="0"/>
          <w:numId w:val="3"/>
        </w:numPr>
        <w:spacing w:beforeAutospacing="1" w:afterAutospacing="1"/>
        <w:rPr>
          <w:b/>
          <w:sz w:val="24"/>
          <w:szCs w:val="24"/>
        </w:rPr>
      </w:pPr>
      <w:r>
        <w:rPr>
          <w:rFonts w:cs="Arial"/>
        </w:rPr>
        <w:t xml:space="preserve">Project Contractors, borrowers, developers and their subcontractors, or subsequent recipients </w:t>
      </w:r>
      <w:r>
        <w:rPr>
          <w:rFonts w:cs="Arial"/>
        </w:rPr>
        <w:lastRenderedPageBreak/>
        <w:t>must be in good standing with the federal and state government</w:t>
      </w:r>
    </w:p>
    <w:p w14:paraId="667A061F" w14:textId="77777777" w:rsidR="00544B11" w:rsidRDefault="00DD1FCE">
      <w:pPr>
        <w:keepNext/>
        <w:widowControl w:val="0"/>
        <w:numPr>
          <w:ilvl w:val="0"/>
          <w:numId w:val="3"/>
        </w:numPr>
        <w:spacing w:beforeAutospacing="1" w:afterAutospacing="1"/>
        <w:rPr>
          <w:b/>
          <w:sz w:val="24"/>
          <w:szCs w:val="24"/>
        </w:rPr>
      </w:pPr>
      <w:proofErr w:type="gramStart"/>
      <w:r>
        <w:rPr>
          <w:rFonts w:cs="Arial"/>
        </w:rPr>
        <w:t>Applicant</w:t>
      </w:r>
      <w:proofErr w:type="gramEnd"/>
      <w:r>
        <w:rPr>
          <w:rFonts w:cs="Arial"/>
        </w:rPr>
        <w:t xml:space="preserve"> must have successfully owned and operated multifamily rental housing for a minimum of three years with no material or uncorrected noncompliance issues unless there is a plan of action to address the issue(s) that has been accepted by the Agency.</w:t>
      </w:r>
    </w:p>
    <w:p w14:paraId="7249B7AA" w14:textId="77777777" w:rsidR="00544B11" w:rsidRDefault="00DD1FCE">
      <w:pPr>
        <w:keepNext/>
        <w:widowControl w:val="0"/>
        <w:numPr>
          <w:ilvl w:val="0"/>
          <w:numId w:val="3"/>
        </w:numPr>
        <w:spacing w:beforeAutospacing="1" w:afterAutospacing="1"/>
        <w:rPr>
          <w:b/>
          <w:sz w:val="24"/>
          <w:szCs w:val="24"/>
        </w:rPr>
      </w:pPr>
      <w:proofErr w:type="gramStart"/>
      <w:r>
        <w:rPr>
          <w:rFonts w:cs="Arial"/>
        </w:rPr>
        <w:t>Applicant</w:t>
      </w:r>
      <w:proofErr w:type="gramEnd"/>
      <w:r>
        <w:rPr>
          <w:rFonts w:cs="Arial"/>
        </w:rPr>
        <w:t xml:space="preserve"> must have sound business practices as well as financial structure and viability</w:t>
      </w:r>
    </w:p>
    <w:p w14:paraId="1117DDE3" w14:textId="77777777" w:rsidR="00544B11" w:rsidRDefault="00DD1FCE">
      <w:pPr>
        <w:keepNext/>
        <w:widowControl w:val="0"/>
        <w:numPr>
          <w:ilvl w:val="0"/>
          <w:numId w:val="3"/>
        </w:numPr>
        <w:spacing w:beforeAutospacing="1" w:afterAutospacing="1"/>
        <w:rPr>
          <w:b/>
          <w:sz w:val="24"/>
          <w:szCs w:val="24"/>
        </w:rPr>
      </w:pPr>
      <w:r>
        <w:rPr>
          <w:rFonts w:cs="Arial"/>
        </w:rPr>
        <w:t>Experience, including performance history, of development team and management agent(s)</w:t>
      </w:r>
    </w:p>
    <w:p w14:paraId="5BA7FAF2" w14:textId="77777777" w:rsidR="00544B11" w:rsidRDefault="00DD1FCE">
      <w:pPr>
        <w:keepNext/>
        <w:widowControl w:val="0"/>
        <w:numPr>
          <w:ilvl w:val="0"/>
          <w:numId w:val="3"/>
        </w:numPr>
        <w:spacing w:beforeAutospacing="1" w:afterAutospacing="1"/>
        <w:rPr>
          <w:b/>
          <w:sz w:val="24"/>
          <w:szCs w:val="24"/>
        </w:rPr>
      </w:pPr>
      <w:r>
        <w:rPr>
          <w:rFonts w:cs="Arial"/>
        </w:rPr>
        <w:t>Ability to serve the lowest-income households, specifically those at or below 30% of AMI</w:t>
      </w:r>
    </w:p>
    <w:p w14:paraId="5652F991" w14:textId="77777777" w:rsidR="00544B11" w:rsidRDefault="00DD1FCE">
      <w:pPr>
        <w:keepNext/>
        <w:widowControl w:val="0"/>
        <w:numPr>
          <w:ilvl w:val="0"/>
          <w:numId w:val="3"/>
        </w:numPr>
        <w:spacing w:beforeAutospacing="1" w:afterAutospacing="1"/>
        <w:rPr>
          <w:b/>
          <w:sz w:val="24"/>
          <w:szCs w:val="24"/>
        </w:rPr>
      </w:pPr>
      <w:r>
        <w:rPr>
          <w:rFonts w:cs="Arial"/>
        </w:rPr>
        <w:t>County income designation – priority will be given to projects in lower income counties</w:t>
      </w:r>
    </w:p>
    <w:p w14:paraId="483D1FD8" w14:textId="77777777" w:rsidR="00544B11" w:rsidRDefault="00DD1FCE">
      <w:pPr>
        <w:keepNext/>
        <w:widowControl w:val="0"/>
        <w:numPr>
          <w:ilvl w:val="0"/>
          <w:numId w:val="3"/>
        </w:numPr>
        <w:spacing w:beforeAutospacing="1" w:afterAutospacing="1"/>
        <w:rPr>
          <w:b/>
          <w:sz w:val="24"/>
          <w:szCs w:val="24"/>
        </w:rPr>
      </w:pPr>
      <w:r>
        <w:rPr>
          <w:rFonts w:cs="Arial"/>
        </w:rPr>
        <w:t>Priority for applicants using below market loans or construction loans.</w:t>
      </w:r>
    </w:p>
    <w:p w14:paraId="6BFB7815" w14:textId="77777777" w:rsidR="00544B11" w:rsidRDefault="00DD1FCE">
      <w:pPr>
        <w:keepNext/>
        <w:widowControl w:val="0"/>
        <w:spacing w:beforeAutospacing="1" w:afterAutospacing="1"/>
        <w:rPr>
          <w:b/>
          <w:sz w:val="24"/>
          <w:szCs w:val="24"/>
        </w:rPr>
      </w:pPr>
      <w:r>
        <w:rPr>
          <w:rFonts w:cs="Arial"/>
        </w:rPr>
        <w:t>For more information, visit https://www.nchfa.com/rental-housing-partners/rental-preservation-partners</w:t>
      </w:r>
    </w:p>
    <w:p w14:paraId="293ABCEF" w14:textId="77777777" w:rsidR="00544B11" w:rsidRDefault="00DD1FCE">
      <w:pPr>
        <w:keepNext/>
        <w:widowControl w:val="0"/>
        <w:spacing w:beforeAutospacing="1" w:afterAutospacing="1"/>
        <w:rPr>
          <w:b/>
          <w:sz w:val="24"/>
          <w:szCs w:val="24"/>
        </w:rPr>
      </w:pPr>
      <w:r>
        <w:rPr>
          <w:rFonts w:cs="Arial"/>
        </w:rPr>
        <w:t xml:space="preserve">SHDP loans are to be awarded according to the criteria and methods described in the SHDP Program Cycle Applications Guidelines and Instructions. https://www.nchfa.com/sites/default/files/page_attachments/SHDPProgramGuidelines.pdf. These include that a site </w:t>
      </w:r>
      <w:proofErr w:type="gramStart"/>
      <w:r>
        <w:rPr>
          <w:rFonts w:cs="Arial"/>
        </w:rPr>
        <w:t>meet</w:t>
      </w:r>
      <w:proofErr w:type="gramEnd"/>
      <w:r>
        <w:rPr>
          <w:rFonts w:cs="Arial"/>
        </w:rPr>
        <w:t xml:space="preserve"> minimum site standards, and scoring based on the following categories:</w:t>
      </w:r>
    </w:p>
    <w:p w14:paraId="4D6EE7AD" w14:textId="77777777" w:rsidR="00544B11" w:rsidRDefault="00DD1FCE">
      <w:pPr>
        <w:keepNext/>
        <w:widowControl w:val="0"/>
        <w:numPr>
          <w:ilvl w:val="0"/>
          <w:numId w:val="3"/>
        </w:numPr>
        <w:spacing w:beforeAutospacing="1" w:afterAutospacing="1"/>
        <w:rPr>
          <w:b/>
          <w:sz w:val="24"/>
          <w:szCs w:val="24"/>
        </w:rPr>
      </w:pPr>
      <w:r>
        <w:rPr>
          <w:rFonts w:cs="Arial"/>
        </w:rPr>
        <w:t>Project location and site suitability</w:t>
      </w:r>
    </w:p>
    <w:p w14:paraId="32BAC34C" w14:textId="77777777" w:rsidR="00544B11" w:rsidRDefault="00DD1FCE">
      <w:pPr>
        <w:keepNext/>
        <w:widowControl w:val="0"/>
        <w:numPr>
          <w:ilvl w:val="0"/>
          <w:numId w:val="3"/>
        </w:numPr>
        <w:spacing w:beforeAutospacing="1" w:afterAutospacing="1"/>
        <w:rPr>
          <w:b/>
          <w:sz w:val="24"/>
          <w:szCs w:val="24"/>
        </w:rPr>
      </w:pPr>
      <w:r>
        <w:rPr>
          <w:rFonts w:cs="Arial"/>
        </w:rPr>
        <w:t>Housing development and organizational capacity</w:t>
      </w:r>
    </w:p>
    <w:p w14:paraId="41E30038" w14:textId="77777777" w:rsidR="00544B11" w:rsidRDefault="00DD1FCE">
      <w:pPr>
        <w:keepNext/>
        <w:widowControl w:val="0"/>
        <w:numPr>
          <w:ilvl w:val="0"/>
          <w:numId w:val="3"/>
        </w:numPr>
        <w:spacing w:beforeAutospacing="1" w:afterAutospacing="1"/>
        <w:rPr>
          <w:b/>
          <w:sz w:val="24"/>
          <w:szCs w:val="24"/>
        </w:rPr>
      </w:pPr>
      <w:r>
        <w:rPr>
          <w:rFonts w:cs="Arial"/>
        </w:rPr>
        <w:t>Financial structure and project readiness</w:t>
      </w:r>
    </w:p>
    <w:p w14:paraId="3C8C345E" w14:textId="77777777" w:rsidR="00544B11" w:rsidRDefault="00DD1FCE">
      <w:pPr>
        <w:keepNext/>
        <w:widowControl w:val="0"/>
        <w:numPr>
          <w:ilvl w:val="0"/>
          <w:numId w:val="3"/>
        </w:numPr>
        <w:spacing w:beforeAutospacing="1" w:afterAutospacing="1"/>
        <w:rPr>
          <w:b/>
          <w:sz w:val="24"/>
          <w:szCs w:val="24"/>
        </w:rPr>
      </w:pPr>
      <w:r>
        <w:rPr>
          <w:rFonts w:cs="Arial"/>
        </w:rPr>
        <w:t xml:space="preserve">Ability to serve the lowest-income tenants and </w:t>
      </w:r>
      <w:proofErr w:type="gramStart"/>
      <w:r>
        <w:rPr>
          <w:rFonts w:cs="Arial"/>
        </w:rPr>
        <w:t>persons</w:t>
      </w:r>
      <w:proofErr w:type="gramEnd"/>
      <w:r>
        <w:rPr>
          <w:rFonts w:cs="Arial"/>
        </w:rPr>
        <w:t xml:space="preserve"> with disabilities</w:t>
      </w:r>
    </w:p>
    <w:p w14:paraId="69C1D3AF" w14:textId="77777777" w:rsidR="00544B11" w:rsidRDefault="00544B11">
      <w:pPr>
        <w:rPr>
          <w:sz w:val="24"/>
          <w:szCs w:val="24"/>
        </w:rPr>
      </w:pPr>
    </w:p>
    <w:p w14:paraId="4BE2E319" w14:textId="77777777" w:rsidR="00544B11" w:rsidRDefault="00DD1FCE">
      <w:pPr>
        <w:rPr>
          <w:sz w:val="24"/>
          <w:szCs w:val="24"/>
        </w:rPr>
      </w:pPr>
      <w:r>
        <w:rPr>
          <w:sz w:val="24"/>
          <w:szCs w:val="24"/>
        </w:rPr>
        <w:t>d. Describe the grantee’s required priority for funding based on geographic diversity (as defined by the grantee in the consolidated plan).  If not distributing funds by selecting applications submitted by eligible recipients, enter “N/A”.</w:t>
      </w:r>
    </w:p>
    <w:p w14:paraId="5A2F1FF4" w14:textId="77777777" w:rsidR="00544B11" w:rsidRDefault="00DD1FCE">
      <w:pPr>
        <w:keepNext/>
        <w:widowControl w:val="0"/>
        <w:spacing w:beforeAutospacing="1" w:afterAutospacing="1"/>
        <w:rPr>
          <w:b/>
          <w:sz w:val="24"/>
          <w:szCs w:val="24"/>
        </w:rPr>
      </w:pPr>
      <w:r>
        <w:rPr>
          <w:rFonts w:cs="Arial"/>
        </w:rPr>
        <w:t>For RPP, NCHFA portions its LIHTC new construction awards across the state’s regions promoting geographic distribution. Additionally, the Agency avoids concentrations of awards in singular areas of the state. Furthermore, following North Carolina’s 2012 Olmstead settlement agreement with the U.S. DOJ, the 2025 QAP includes competitive points for the “Olmstead settlement Initiative” that, in part, are awarded based on geographic NCDHHS priority counties.</w:t>
      </w:r>
    </w:p>
    <w:p w14:paraId="5CE9C6BB" w14:textId="77777777" w:rsidR="00544B11" w:rsidRDefault="00DD1FCE">
      <w:pPr>
        <w:keepNext/>
        <w:widowControl w:val="0"/>
        <w:spacing w:beforeAutospacing="1" w:afterAutospacing="1"/>
        <w:rPr>
          <w:b/>
          <w:sz w:val="24"/>
          <w:szCs w:val="24"/>
        </w:rPr>
      </w:pPr>
      <w:r>
        <w:rPr>
          <w:rFonts w:cs="Arial"/>
        </w:rPr>
        <w:t>For RPLP, NCHFA prioritizes applications that serve low-income counties, followed by moderate-income counties and then high-income counties. County income categorization is based on HUD’s median family income.</w:t>
      </w:r>
      <w:r>
        <w:rPr>
          <w:rFonts w:cs="Arial"/>
        </w:rPr>
        <w:br/>
      </w:r>
    </w:p>
    <w:p w14:paraId="0F79CDC7" w14:textId="77777777" w:rsidR="00544B11" w:rsidRDefault="00544B11">
      <w:pPr>
        <w:rPr>
          <w:sz w:val="24"/>
          <w:szCs w:val="24"/>
        </w:rPr>
      </w:pPr>
    </w:p>
    <w:p w14:paraId="4ED7F69A" w14:textId="77777777" w:rsidR="00544B11" w:rsidRDefault="00DD1FCE">
      <w:pPr>
        <w:rPr>
          <w:sz w:val="24"/>
          <w:szCs w:val="24"/>
        </w:rPr>
      </w:pPr>
      <w:r>
        <w:rPr>
          <w:sz w:val="24"/>
          <w:szCs w:val="24"/>
        </w:rPr>
        <w:lastRenderedPageBreak/>
        <w:t>e. Describe the grantee’s required priority for funding based on the applicant's ability to obligate HTF funds and undertake eligible activities in a timely manner.  If not distributing funds by selecting applications submitted by eligible recipients, enter “N/A”.</w:t>
      </w:r>
    </w:p>
    <w:p w14:paraId="4E1C4B56" w14:textId="77777777" w:rsidR="00544B11" w:rsidRDefault="00DD1FCE">
      <w:pPr>
        <w:keepNext/>
        <w:widowControl w:val="0"/>
        <w:spacing w:beforeAutospacing="1" w:afterAutospacing="1"/>
        <w:rPr>
          <w:b/>
          <w:sz w:val="24"/>
          <w:szCs w:val="24"/>
        </w:rPr>
      </w:pPr>
      <w:r>
        <w:rPr>
          <w:rFonts w:cs="Arial"/>
        </w:rPr>
        <w:t xml:space="preserve">Grantees (i.e., the State) must “commit” their HTF within two </w:t>
      </w:r>
      <w:proofErr w:type="gramStart"/>
      <w:r>
        <w:rPr>
          <w:rFonts w:cs="Arial"/>
        </w:rPr>
        <w:t>years, and</w:t>
      </w:r>
      <w:proofErr w:type="gramEnd"/>
      <w:r>
        <w:rPr>
          <w:rFonts w:cs="Arial"/>
        </w:rPr>
        <w:t xml:space="preserve"> expend within five years. All tax credit projects have a strict window for completion and must be placed in service by December 31 two years after the award of credits. For example, applications awarded tax credits in 2024 must be placed in service no later than December 31, 2026. There is also a requirement for projects to expend ten percent of the costs within 12 months of allocation. Using HTF with tax credits ensures that all projects will adhere to the requirement to obligate the funds and undertake eligible activities within 12 months.  Appendix J of the QAP further states the ability to obligate funds and undertake activities in a timely manner will be a threshold requirement for HTF approval. NCHFA will request a timeline as part of the application for projects requesting HTF funds to verify the applicant’s ability to meet all deadlines. RPLP projects must adhere to funding source requirements and regulations and are required to timely report and update NCHFA on project progress. The RPLP program may further prioritize </w:t>
      </w:r>
      <w:proofErr w:type="gramStart"/>
      <w:r>
        <w:rPr>
          <w:rFonts w:cs="Arial"/>
        </w:rPr>
        <w:t>project</w:t>
      </w:r>
      <w:proofErr w:type="gramEnd"/>
      <w:r>
        <w:rPr>
          <w:rFonts w:cs="Arial"/>
        </w:rPr>
        <w:t xml:space="preserve"> that meet funding source requirements, including timeliness.</w:t>
      </w:r>
    </w:p>
    <w:p w14:paraId="2E82F078" w14:textId="77777777" w:rsidR="00544B11" w:rsidRDefault="00544B11">
      <w:pPr>
        <w:rPr>
          <w:sz w:val="24"/>
          <w:szCs w:val="24"/>
        </w:rPr>
      </w:pPr>
    </w:p>
    <w:p w14:paraId="704FF758" w14:textId="77777777" w:rsidR="00544B11" w:rsidRDefault="00DD1FCE">
      <w:pPr>
        <w:rPr>
          <w:sz w:val="24"/>
          <w:szCs w:val="24"/>
        </w:rPr>
      </w:pPr>
      <w:r>
        <w:rPr>
          <w:sz w:val="24"/>
          <w:szCs w:val="24"/>
        </w:rPr>
        <w:t xml:space="preserve">f. Describe </w:t>
      </w:r>
      <w:proofErr w:type="gramStart"/>
      <w:r>
        <w:rPr>
          <w:sz w:val="24"/>
          <w:szCs w:val="24"/>
        </w:rPr>
        <w:t>the grantee’s</w:t>
      </w:r>
      <w:proofErr w:type="gramEnd"/>
      <w:r>
        <w:rPr>
          <w:sz w:val="24"/>
          <w:szCs w:val="24"/>
        </w:rPr>
        <w:t xml:space="preserve"> required priority for funding based on the extent to which the rental project has Federal, State, or local project-based rental assistance so that rents are affordable to extremely low-income families.  If not distributing funds by selecting applications submitted by eligible recipients, enter “N/A”.</w:t>
      </w:r>
    </w:p>
    <w:p w14:paraId="46D0DD4F" w14:textId="77777777" w:rsidR="00544B11" w:rsidRDefault="00DD1FCE">
      <w:pPr>
        <w:keepNext/>
        <w:widowControl w:val="0"/>
        <w:spacing w:beforeAutospacing="1" w:afterAutospacing="1"/>
        <w:rPr>
          <w:b/>
          <w:sz w:val="24"/>
          <w:szCs w:val="24"/>
        </w:rPr>
      </w:pPr>
      <w:r>
        <w:rPr>
          <w:rFonts w:cs="Arial"/>
        </w:rPr>
        <w:t xml:space="preserve">Housing affordable to extremely low-income families - those with incomes below 30% AMI or federal poverty line, whichever is higher - is defined as housing in which those families pay no more than 30 percent of their household income for housing costs, including utilities. Project-based rental assistance includes, but is not limited to, unit-based rental assistance, operating subsidies and cross-subsidization of rents within the project. All tax credit applicants and RPLP must set-aside a minimum of ten percent of the total units for persons with disabilities and </w:t>
      </w:r>
      <w:proofErr w:type="gramStart"/>
      <w:r>
        <w:rPr>
          <w:rFonts w:cs="Arial"/>
        </w:rPr>
        <w:t>all of</w:t>
      </w:r>
      <w:proofErr w:type="gramEnd"/>
      <w:r>
        <w:rPr>
          <w:rFonts w:cs="Arial"/>
        </w:rPr>
        <w:t xml:space="preserve"> these units (referred to as “Targeted Units”) are eligible for state-funded project-based rental assistance known as Key Rental Assistance. Therefore, all rental projects eligible for HTF will be eligible for project-based rental assistance. Rental development applicants who have other types of project-based rental assistance must also provide the source and number of units receiving project-based rental assistance as part of their applications. Project-based rental assistance is stated as a priority in QAP Appendix J. </w:t>
      </w:r>
    </w:p>
    <w:p w14:paraId="55C700BB" w14:textId="77777777" w:rsidR="00544B11" w:rsidRDefault="00544B11">
      <w:pPr>
        <w:rPr>
          <w:sz w:val="24"/>
          <w:szCs w:val="24"/>
        </w:rPr>
      </w:pPr>
    </w:p>
    <w:p w14:paraId="4E73E864" w14:textId="77777777" w:rsidR="00544B11" w:rsidRDefault="00DD1FCE">
      <w:pPr>
        <w:rPr>
          <w:sz w:val="24"/>
          <w:szCs w:val="24"/>
        </w:rPr>
      </w:pPr>
      <w:r>
        <w:rPr>
          <w:sz w:val="24"/>
          <w:szCs w:val="24"/>
        </w:rPr>
        <w:t>g. Describe the grantee’s required priority for funding based on the financial feasibility of the project beyond the required 30-year period.  If not distributing funds by selecting applications submitted by eligible recipients, enter “N/A”.</w:t>
      </w:r>
    </w:p>
    <w:p w14:paraId="4FA711BA" w14:textId="77777777" w:rsidR="00544B11" w:rsidRDefault="00DD1FCE">
      <w:pPr>
        <w:keepNext/>
        <w:widowControl w:val="0"/>
        <w:spacing w:beforeAutospacing="1" w:afterAutospacing="1"/>
        <w:rPr>
          <w:b/>
          <w:sz w:val="24"/>
          <w:szCs w:val="24"/>
        </w:rPr>
      </w:pPr>
      <w:r>
        <w:rPr>
          <w:rFonts w:cs="Arial"/>
        </w:rPr>
        <w:lastRenderedPageBreak/>
        <w:t>The minimum affordability period is 30 years.</w:t>
      </w:r>
    </w:p>
    <w:p w14:paraId="575FFEC3" w14:textId="77777777" w:rsidR="00544B11" w:rsidRDefault="00DD1FCE">
      <w:pPr>
        <w:keepNext/>
        <w:widowControl w:val="0"/>
        <w:spacing w:beforeAutospacing="1" w:afterAutospacing="1"/>
        <w:rPr>
          <w:b/>
          <w:sz w:val="24"/>
          <w:szCs w:val="24"/>
        </w:rPr>
      </w:pPr>
      <w:r>
        <w:rPr>
          <w:rFonts w:cs="Arial"/>
        </w:rPr>
        <w:t xml:space="preserve">For HTF-funded RPP awards, a statement is included in QAP appendices to indicate that </w:t>
      </w:r>
      <w:proofErr w:type="gramStart"/>
      <w:r>
        <w:rPr>
          <w:rFonts w:cs="Arial"/>
        </w:rPr>
        <w:t>itis</w:t>
      </w:r>
      <w:proofErr w:type="gramEnd"/>
      <w:r>
        <w:rPr>
          <w:rFonts w:cs="Arial"/>
        </w:rPr>
        <w:t xml:space="preserve"> a threshold requirement for projects requesting HTF to have a minimum 30-year affordability period.</w:t>
      </w:r>
    </w:p>
    <w:p w14:paraId="18BD51CA" w14:textId="77777777" w:rsidR="00544B11" w:rsidRDefault="00DD1FCE">
      <w:pPr>
        <w:keepNext/>
        <w:widowControl w:val="0"/>
        <w:spacing w:beforeAutospacing="1" w:afterAutospacing="1"/>
        <w:rPr>
          <w:b/>
          <w:sz w:val="24"/>
          <w:szCs w:val="24"/>
        </w:rPr>
      </w:pPr>
      <w:r>
        <w:rPr>
          <w:rFonts w:cs="Arial"/>
        </w:rPr>
        <w:t>For HTF-funded RPLP awards, awards are made as loans and shall require the project to maintain the period of affordability for the full term of the loan, and in no event shall be less than the required minimum period of affordability.</w:t>
      </w:r>
    </w:p>
    <w:p w14:paraId="31F768C8" w14:textId="77777777" w:rsidR="00544B11" w:rsidRDefault="00DD1FCE">
      <w:pPr>
        <w:keepNext/>
        <w:widowControl w:val="0"/>
        <w:spacing w:beforeAutospacing="1" w:afterAutospacing="1"/>
        <w:rPr>
          <w:b/>
          <w:sz w:val="24"/>
          <w:szCs w:val="24"/>
        </w:rPr>
      </w:pPr>
      <w:r>
        <w:rPr>
          <w:rFonts w:cs="Arial"/>
        </w:rPr>
        <w:t xml:space="preserve">For HTF-funded SHDP awards, awards are made as loans and </w:t>
      </w:r>
      <w:proofErr w:type="gramStart"/>
      <w:r>
        <w:rPr>
          <w:rFonts w:cs="Arial"/>
        </w:rPr>
        <w:t>shall</w:t>
      </w:r>
      <w:proofErr w:type="gramEnd"/>
      <w:r>
        <w:rPr>
          <w:rFonts w:cs="Arial"/>
        </w:rPr>
        <w:t xml:space="preserve"> require the project to maintain the period of affordability for the full term of the loan, and in no event shall be less than the required minimum period of affordability under the applicable funding source regulations.</w:t>
      </w:r>
      <w:r>
        <w:rPr>
          <w:rFonts w:cs="Arial"/>
        </w:rPr>
        <w:br/>
      </w:r>
    </w:p>
    <w:p w14:paraId="7B7B958C" w14:textId="77777777" w:rsidR="00544B11" w:rsidRDefault="00544B11">
      <w:pPr>
        <w:rPr>
          <w:sz w:val="24"/>
          <w:szCs w:val="24"/>
        </w:rPr>
      </w:pPr>
    </w:p>
    <w:p w14:paraId="4F251458" w14:textId="77777777" w:rsidR="00544B11" w:rsidRDefault="00DD1FCE">
      <w:pPr>
        <w:rPr>
          <w:sz w:val="24"/>
          <w:szCs w:val="24"/>
        </w:rPr>
      </w:pPr>
      <w:r>
        <w:rPr>
          <w:sz w:val="24"/>
          <w:szCs w:val="24"/>
        </w:rPr>
        <w:t>h. Describe the grantee’s required priority for funding based on the merits of the application in meeting the priority housing needs of the grantee (such as housing that is accessible to transit or employment centers, housing that includes green building and sustainable development features, or housing that serves special needs populations).  If not distributing funds by selecting applications submitted by eligible recipients, enter “N/A”.</w:t>
      </w:r>
    </w:p>
    <w:p w14:paraId="5C8A50CE" w14:textId="77777777" w:rsidR="00544B11" w:rsidRDefault="00DD1FCE">
      <w:pPr>
        <w:keepNext/>
        <w:widowControl w:val="0"/>
        <w:spacing w:beforeAutospacing="1" w:afterAutospacing="1"/>
        <w:rPr>
          <w:b/>
          <w:sz w:val="24"/>
          <w:szCs w:val="24"/>
        </w:rPr>
      </w:pPr>
      <w:r>
        <w:rPr>
          <w:rFonts w:cs="Arial"/>
        </w:rPr>
        <w:t>The QAP indicates what the State has determined to be the priority housing need(s) it intends to address based on the outcome of its HTF citizen participation process and priority needs indicated in its current Consolidated Plan. The State’s Consolidated Plan as well as NC Housing Finance Agency's Strategic Plan, defines households earning 30 percent or less of the AMI to be a high-priority population. The QAP requires that at least 25 percent of the qualified low-income units in a proposed tax credit project be affordable to and occupied by households with incomes at or below 30 percent of AMI to be eligible to receive HTF funds.</w:t>
      </w:r>
    </w:p>
    <w:p w14:paraId="414ACAB3" w14:textId="77777777" w:rsidR="00544B11" w:rsidRDefault="00544B11">
      <w:pPr>
        <w:rPr>
          <w:sz w:val="24"/>
          <w:szCs w:val="24"/>
        </w:rPr>
      </w:pPr>
    </w:p>
    <w:p w14:paraId="6D4F0306" w14:textId="77777777" w:rsidR="00544B11" w:rsidRDefault="00DD1FCE">
      <w:pPr>
        <w:rPr>
          <w:sz w:val="24"/>
          <w:szCs w:val="24"/>
        </w:rPr>
      </w:pPr>
      <w:proofErr w:type="spellStart"/>
      <w:r>
        <w:rPr>
          <w:sz w:val="24"/>
          <w:szCs w:val="24"/>
        </w:rPr>
        <w:t>i</w:t>
      </w:r>
      <w:proofErr w:type="spellEnd"/>
      <w:r>
        <w:rPr>
          <w:sz w:val="24"/>
          <w:szCs w:val="24"/>
        </w:rPr>
        <w:t>. Describe the grantee’s required priority for funding based on the extent to which the application makes use of non-federal funding sources.  If not distributing funds by selecting applications submitted by eligible recipients, enter “N/A”.</w:t>
      </w:r>
    </w:p>
    <w:p w14:paraId="0B3400C2" w14:textId="77777777" w:rsidR="00544B11" w:rsidRDefault="00DD1FCE">
      <w:pPr>
        <w:keepNext/>
        <w:widowControl w:val="0"/>
        <w:spacing w:beforeAutospacing="1" w:afterAutospacing="1"/>
        <w:rPr>
          <w:b/>
          <w:sz w:val="24"/>
          <w:szCs w:val="24"/>
        </w:rPr>
      </w:pPr>
      <w:r>
        <w:rPr>
          <w:rFonts w:cs="Arial"/>
        </w:rPr>
        <w:t xml:space="preserve">All tax credit projects require leveraging of sources, public and private, to fully fund the cost of each housing development. Although the QAP does not provide points for leveraging, NCHFA provides additional opportunities to receive state funding through the state Housing Trust Fund and the Workforce Housing Loan Program to encourage leveraging. The QAP appendix further states priority will be given to projects based on leveraging of non-federal funds. In the event there is a tie in QAP scoring </w:t>
      </w:r>
      <w:r>
        <w:rPr>
          <w:rFonts w:cs="Arial"/>
        </w:rPr>
        <w:lastRenderedPageBreak/>
        <w:t>among projects seeking HTF funding, the project with the lowest percentage of federal funding to total sources will be used as the second tie breaker.</w:t>
      </w:r>
    </w:p>
    <w:p w14:paraId="650DC474" w14:textId="77777777" w:rsidR="00544B11" w:rsidRDefault="00DD1FCE">
      <w:pPr>
        <w:keepNext/>
        <w:widowControl w:val="0"/>
        <w:spacing w:beforeAutospacing="1" w:afterAutospacing="1"/>
        <w:rPr>
          <w:b/>
          <w:sz w:val="24"/>
          <w:szCs w:val="24"/>
        </w:rPr>
      </w:pPr>
      <w:r>
        <w:rPr>
          <w:rFonts w:cs="Arial"/>
        </w:rPr>
        <w:t>The SHDP program requires a minimum ratio of firmly committed matching funds. This ratio is 30% for CDBG entitlement areas and 40% for non-entitlement areas. Additionally, as incentive for increased firmly committed matching funds SHDP offers points in its application competition. </w:t>
      </w:r>
    </w:p>
    <w:p w14:paraId="5C3675E6" w14:textId="77777777" w:rsidR="00544B11" w:rsidRDefault="00DD1FCE">
      <w:pPr>
        <w:keepNext/>
        <w:widowControl w:val="0"/>
        <w:spacing w:beforeAutospacing="1" w:afterAutospacing="1"/>
        <w:rPr>
          <w:b/>
          <w:sz w:val="24"/>
          <w:szCs w:val="24"/>
        </w:rPr>
      </w:pPr>
      <w:r>
        <w:rPr>
          <w:rFonts w:cs="Arial"/>
        </w:rPr>
        <w:t xml:space="preserve">The RPLP program provides a priority in the award competition for projects that secure at least one new below market loan or other financial support to the project. </w:t>
      </w:r>
    </w:p>
    <w:p w14:paraId="3055D7A4" w14:textId="77777777" w:rsidR="00544B11" w:rsidRDefault="00DD1FCE">
      <w:pPr>
        <w:keepNext/>
        <w:widowControl w:val="0"/>
        <w:spacing w:beforeAutospacing="1" w:afterAutospacing="1"/>
        <w:rPr>
          <w:b/>
          <w:sz w:val="24"/>
          <w:szCs w:val="24"/>
        </w:rPr>
      </w:pPr>
      <w:r>
        <w:rPr>
          <w:rFonts w:cs="Arial"/>
        </w:rPr>
        <w:t> </w:t>
      </w:r>
    </w:p>
    <w:p w14:paraId="683E754F" w14:textId="77777777" w:rsidR="00544B11" w:rsidRDefault="00544B11">
      <w:pPr>
        <w:rPr>
          <w:b/>
          <w:sz w:val="24"/>
          <w:szCs w:val="24"/>
        </w:rPr>
      </w:pPr>
    </w:p>
    <w:p w14:paraId="3F274385" w14:textId="77777777" w:rsidR="00544B11" w:rsidRDefault="00DD1FCE">
      <w:pPr>
        <w:rPr>
          <w:sz w:val="24"/>
          <w:szCs w:val="24"/>
        </w:rPr>
      </w:pPr>
      <w:r>
        <w:rPr>
          <w:sz w:val="24"/>
          <w:szCs w:val="24"/>
        </w:rPr>
        <w:t xml:space="preserve">4. Does the grantee’s application require the applicant to include a description of the eligible activities to be conducted with HTF funds?  If not distributing funds by selecting applications submitted by eligible recipients, select “N/A”.  </w:t>
      </w:r>
    </w:p>
    <w:p w14:paraId="60562DC4" w14:textId="77777777" w:rsidR="00544B11" w:rsidRDefault="00DD1FCE">
      <w:pPr>
        <w:spacing w:beforeAutospacing="1" w:afterAutospacing="1"/>
        <w:rPr>
          <w:sz w:val="24"/>
          <w:szCs w:val="24"/>
        </w:rPr>
      </w:pPr>
      <w:r>
        <w:rPr>
          <w:sz w:val="24"/>
          <w:szCs w:val="24"/>
        </w:rPr>
        <w:t>Yes</w:t>
      </w:r>
    </w:p>
    <w:p w14:paraId="652699FC" w14:textId="77777777" w:rsidR="00544B11" w:rsidRDefault="00DD1FCE">
      <w:pPr>
        <w:rPr>
          <w:sz w:val="24"/>
          <w:szCs w:val="24"/>
        </w:rPr>
      </w:pPr>
      <w:r>
        <w:rPr>
          <w:sz w:val="24"/>
          <w:szCs w:val="24"/>
        </w:rPr>
        <w:t>5. Does the grantee’s application require that each eligible recipient certify that housing units assisted with HTF funds will comply with HTF requirements?  If not distributing funds by selecting applications submitted by eligible recipients, select “N/A”.</w:t>
      </w:r>
    </w:p>
    <w:p w14:paraId="14EE33F6" w14:textId="77777777" w:rsidR="00544B11" w:rsidRDefault="00DD1FCE">
      <w:pPr>
        <w:spacing w:beforeAutospacing="1" w:afterAutospacing="1"/>
        <w:rPr>
          <w:sz w:val="24"/>
          <w:szCs w:val="24"/>
        </w:rPr>
      </w:pPr>
      <w:r>
        <w:rPr>
          <w:sz w:val="24"/>
          <w:szCs w:val="24"/>
        </w:rPr>
        <w:t>Yes</w:t>
      </w:r>
    </w:p>
    <w:p w14:paraId="114C2EED" w14:textId="77777777" w:rsidR="00544B11" w:rsidRDefault="00DD1FCE">
      <w:pPr>
        <w:rPr>
          <w:sz w:val="24"/>
          <w:szCs w:val="24"/>
        </w:rPr>
      </w:pPr>
      <w:r>
        <w:rPr>
          <w:sz w:val="24"/>
          <w:szCs w:val="24"/>
        </w:rPr>
        <w:t xml:space="preserve">6. </w:t>
      </w:r>
      <w:r>
        <w:rPr>
          <w:b/>
          <w:sz w:val="24"/>
          <w:szCs w:val="24"/>
        </w:rPr>
        <w:t>Performance Goals and Benchmarks.</w:t>
      </w:r>
      <w:r>
        <w:rPr>
          <w:sz w:val="24"/>
          <w:szCs w:val="24"/>
        </w:rPr>
        <w:t xml:space="preserve">  The grantee has met the requirement to </w:t>
      </w:r>
      <w:proofErr w:type="gramStart"/>
      <w:r>
        <w:rPr>
          <w:sz w:val="24"/>
          <w:szCs w:val="24"/>
        </w:rPr>
        <w:t>provide for</w:t>
      </w:r>
      <w:proofErr w:type="gramEnd"/>
      <w:r>
        <w:rPr>
          <w:sz w:val="24"/>
          <w:szCs w:val="24"/>
        </w:rPr>
        <w:t xml:space="preserve"> performance goals and benchmarks against which the grantee will measure its progress, consistent with the grantee’s goals established under 24 CFR 91.315(b)(2), by including HTF in its housing goals in the housing table on the SP-45 Goals and AP-20 Annual Goals and Objectives screens.  </w:t>
      </w:r>
    </w:p>
    <w:p w14:paraId="32B0E34F" w14:textId="77777777" w:rsidR="00544B11" w:rsidRDefault="00DD1FCE">
      <w:pPr>
        <w:spacing w:beforeAutospacing="1" w:afterAutospacing="1"/>
        <w:rPr>
          <w:sz w:val="24"/>
          <w:szCs w:val="24"/>
        </w:rPr>
      </w:pPr>
      <w:r>
        <w:rPr>
          <w:sz w:val="24"/>
          <w:szCs w:val="24"/>
        </w:rPr>
        <w:t>Yes</w:t>
      </w:r>
    </w:p>
    <w:p w14:paraId="470D23CB" w14:textId="77777777" w:rsidR="00544B11" w:rsidRDefault="00DD1FCE">
      <w:pPr>
        <w:rPr>
          <w:sz w:val="24"/>
          <w:szCs w:val="24"/>
        </w:rPr>
      </w:pPr>
      <w:r>
        <w:rPr>
          <w:sz w:val="24"/>
          <w:szCs w:val="24"/>
        </w:rPr>
        <w:t xml:space="preserve">7. </w:t>
      </w:r>
      <w:r>
        <w:rPr>
          <w:b/>
          <w:sz w:val="24"/>
          <w:szCs w:val="24"/>
        </w:rPr>
        <w:t>Maximum Per-unit Development Subsidy Amount for Housing Assisted with HTF Funds.</w:t>
      </w:r>
      <w:r>
        <w:rPr>
          <w:sz w:val="24"/>
          <w:szCs w:val="24"/>
        </w:rPr>
        <w:t xml:space="preserve">  Enter or attach the grantee’s maximum per-unit development subsidy limits for housing assisted with HTF funds.</w:t>
      </w:r>
    </w:p>
    <w:p w14:paraId="5E22F145" w14:textId="77777777" w:rsidR="00544B11" w:rsidRDefault="00DD1FCE">
      <w:pPr>
        <w:rPr>
          <w:sz w:val="24"/>
          <w:szCs w:val="24"/>
        </w:rPr>
      </w:pPr>
      <w:r>
        <w:rPr>
          <w:sz w:val="24"/>
          <w:szCs w:val="24"/>
        </w:rPr>
        <w:t>The limits must be adjusted for the number of bedrooms and the geographic location of the project.  The limits must also be reasonable and based on actual costs of developing non-luxury housing in the area.</w:t>
      </w:r>
    </w:p>
    <w:p w14:paraId="7D8ECBB0" w14:textId="77777777" w:rsidR="00544B11" w:rsidRDefault="00DD1FCE">
      <w:pPr>
        <w:rPr>
          <w:sz w:val="24"/>
          <w:szCs w:val="24"/>
        </w:rPr>
      </w:pPr>
      <w:r>
        <w:rPr>
          <w:sz w:val="24"/>
          <w:szCs w:val="24"/>
        </w:rPr>
        <w:lastRenderedPageBreak/>
        <w:t>If the grantee will use existing limits developed for other federal programs such as the Low Income Housing Tax Credit (LIHTC) per unit cost limits, HOME’s maximum per-unit subsidy amounts, and/or Public Housing Development Cost Limits (TDCs), it must include a description of how the HTF maximum per-unit development subsidy limits were established or a description of how existing limits developed for another program and being adopted for HTF meet the HTF requirements specified above.</w:t>
      </w:r>
    </w:p>
    <w:p w14:paraId="6A292728" w14:textId="77777777" w:rsidR="00544B11" w:rsidRDefault="00DD1FCE">
      <w:pPr>
        <w:spacing w:beforeAutospacing="1" w:afterAutospacing="1"/>
        <w:rPr>
          <w:rFonts w:cs="Arial"/>
        </w:rPr>
      </w:pPr>
      <w:r>
        <w:rPr>
          <w:rFonts w:cs="Arial"/>
        </w:rPr>
        <w:t>The State will use HOME maximum per unit development subsidy limits.</w:t>
      </w:r>
    </w:p>
    <w:p w14:paraId="47D00C10" w14:textId="77777777" w:rsidR="00544B11" w:rsidRDefault="00DD1FCE">
      <w:pPr>
        <w:spacing w:beforeAutospacing="1" w:afterAutospacing="1"/>
        <w:rPr>
          <w:rFonts w:cs="Arial"/>
        </w:rPr>
      </w:pPr>
      <w:r>
        <w:rPr>
          <w:rFonts w:cs="Arial"/>
        </w:rPr>
        <w:t>The HOME maximum per-unit subsidy limits were chosen for consistency as we also use HOME funds with tax credits. Given that HTF rules closely follow other established rules in the HOME program, it is appropriate to rely upon this limit. Currently, there is only one published limit for the entire state. Based on our experience with rental housing development, there are no significant differences in costs that would require any geographic adjustment from the statewide limit. As of May 2025, current subsidy limits are available on the following site: https://www.hudexchange.info/resource/2315/home-per-unit-subsidy/</w:t>
      </w:r>
    </w:p>
    <w:p w14:paraId="136B962F" w14:textId="77777777" w:rsidR="00544B11" w:rsidRDefault="00544B11">
      <w:pPr>
        <w:rPr>
          <w:sz w:val="24"/>
          <w:szCs w:val="24"/>
        </w:rPr>
      </w:pPr>
    </w:p>
    <w:p w14:paraId="216D50C8" w14:textId="77777777" w:rsidR="00544B11" w:rsidRDefault="00DD1FCE">
      <w:pPr>
        <w:rPr>
          <w:sz w:val="24"/>
          <w:szCs w:val="24"/>
        </w:rPr>
      </w:pPr>
      <w:r>
        <w:rPr>
          <w:sz w:val="24"/>
          <w:szCs w:val="24"/>
        </w:rPr>
        <w:t xml:space="preserve">8. </w:t>
      </w:r>
      <w:r>
        <w:rPr>
          <w:b/>
          <w:sz w:val="24"/>
          <w:szCs w:val="24"/>
        </w:rPr>
        <w:t>Rehabilitation Standards.</w:t>
      </w:r>
      <w:r>
        <w:rPr>
          <w:sz w:val="24"/>
          <w:szCs w:val="24"/>
        </w:rPr>
        <w:t xml:space="preserve">  The grantee must establish rehabilitation standards for all HTF-assisted housing rehabilitation activities that set forth the requirements that the housing must meet upon project completion. The grantee’s description of its standards must be in sufficient detail to determine the required rehabilitation work including methods and materials.  The standards may refer to applicable codes or they may establish requirements that exceed the minimum requirements of the codes.  The grantee must attach its rehabilitation standards below.  </w:t>
      </w:r>
    </w:p>
    <w:p w14:paraId="79C0DBF9" w14:textId="77777777" w:rsidR="00544B11" w:rsidRDefault="00DD1FCE">
      <w:pPr>
        <w:rPr>
          <w:sz w:val="24"/>
          <w:szCs w:val="24"/>
        </w:rPr>
      </w:pPr>
      <w:r>
        <w:rPr>
          <w:sz w:val="24"/>
          <w:szCs w:val="24"/>
        </w:rPr>
        <w:t>In addition, the rehabilitation standards must address each of the following: health and safety; major systems; lead-based paint; accessibility; disaster mitigation (where relevant); state and local codes, ordinances, and zoning requirements; Uniform Physical Condition Standards; Capital Needs Assessments (if applicable); and broadband infrastructure (if applicable).</w:t>
      </w:r>
    </w:p>
    <w:p w14:paraId="76C3DF0F" w14:textId="77777777" w:rsidR="00544B11" w:rsidRDefault="00544B11">
      <w:pPr>
        <w:rPr>
          <w:rFonts w:cs="Arial"/>
        </w:rPr>
      </w:pPr>
      <w:bookmarkStart w:id="3" w:name="_bookmark16"/>
      <w:bookmarkStart w:id="4" w:name="_bookmark17"/>
      <w:bookmarkStart w:id="5" w:name="VI.__Other_Requirements"/>
      <w:bookmarkStart w:id="6" w:name="_bookmark18"/>
      <w:bookmarkStart w:id="7" w:name="_bookmark19"/>
      <w:bookmarkStart w:id="8" w:name="_bookmark20"/>
      <w:bookmarkEnd w:id="3"/>
      <w:bookmarkEnd w:id="4"/>
      <w:bookmarkEnd w:id="5"/>
      <w:bookmarkEnd w:id="6"/>
      <w:bookmarkEnd w:id="7"/>
      <w:bookmarkEnd w:id="8"/>
    </w:p>
    <w:p w14:paraId="5351292D" w14:textId="77777777" w:rsidR="00544B11" w:rsidRDefault="00DD1FCE">
      <w:pPr>
        <w:spacing w:beforeAutospacing="1" w:afterAutospacing="1"/>
        <w:rPr>
          <w:rFonts w:cs="Arial"/>
        </w:rPr>
      </w:pPr>
      <w:r>
        <w:rPr>
          <w:rFonts w:cs="Arial"/>
        </w:rPr>
        <w:t>All NCHFA HTF-assisted rehabilitation program activities are held to the attached rehabilitation standards which incorporate and further require compliance with NCHFA and program-specific requirements including those found in the Appendix of the Qualified Allocation Plan (https://www.nchfa.com/sites/default/files/2024-12/2025QAP-AppendixB.pdf) and the Appendix of the RPLP guidelines (https://www.nchfa.com/sites/default/files/page_attachments/RPLPAppendixD.pdf).</w:t>
      </w:r>
    </w:p>
    <w:p w14:paraId="6BA57E62" w14:textId="77777777" w:rsidR="00544B11" w:rsidRDefault="00544B11"/>
    <w:p w14:paraId="46EE6A0A" w14:textId="77777777" w:rsidR="00544B11" w:rsidRDefault="00DD1FCE">
      <w:r>
        <w:rPr>
          <w:noProof/>
        </w:rPr>
        <w:lastRenderedPageBreak/>
        <w:drawing>
          <wp:inline distT="0" distB="0" distL="0" distR="0" wp14:anchorId="1764ECC0" wp14:editId="15DB4CE8">
            <wp:extent cx="5943600" cy="7691718"/>
            <wp:effectExtent l="0" t="0" r="0" b="0"/>
            <wp:docPr id="88948359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8"/>
                    <a:stretch>
                      <a:fillRect/>
                    </a:stretch>
                  </pic:blipFill>
                  <pic:spPr>
                    <a:xfrm>
                      <a:off x="0" y="0"/>
                      <a:ext cx="5943600" cy="7691718"/>
                    </a:xfrm>
                    <a:prstGeom prst="rect">
                      <a:avLst/>
                    </a:prstGeom>
                  </pic:spPr>
                </pic:pic>
              </a:graphicData>
            </a:graphic>
          </wp:inline>
        </w:drawing>
      </w:r>
    </w:p>
    <w:p w14:paraId="4366E5F6" w14:textId="77777777" w:rsidR="00544B11" w:rsidRDefault="00DD1FCE">
      <w:r>
        <w:rPr>
          <w:noProof/>
        </w:rPr>
        <w:lastRenderedPageBreak/>
        <w:drawing>
          <wp:inline distT="0" distB="0" distL="0" distR="0" wp14:anchorId="19221AE1" wp14:editId="4C6DDEDD">
            <wp:extent cx="5943600" cy="7691718"/>
            <wp:effectExtent l="0" t="0" r="0" b="0"/>
            <wp:docPr id="157459500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
                    <a:stretch>
                      <a:fillRect/>
                    </a:stretch>
                  </pic:blipFill>
                  <pic:spPr>
                    <a:xfrm>
                      <a:off x="0" y="0"/>
                      <a:ext cx="5943600" cy="7691718"/>
                    </a:xfrm>
                    <a:prstGeom prst="rect">
                      <a:avLst/>
                    </a:prstGeom>
                  </pic:spPr>
                </pic:pic>
              </a:graphicData>
            </a:graphic>
          </wp:inline>
        </w:drawing>
      </w:r>
    </w:p>
    <w:p w14:paraId="5D90F086" w14:textId="77777777" w:rsidR="00544B11" w:rsidRDefault="00DD1FCE">
      <w:r>
        <w:rPr>
          <w:noProof/>
        </w:rPr>
        <w:lastRenderedPageBreak/>
        <w:drawing>
          <wp:inline distT="0" distB="0" distL="0" distR="0" wp14:anchorId="2E0B95CF" wp14:editId="0D7EF1A8">
            <wp:extent cx="5943600" cy="7691718"/>
            <wp:effectExtent l="0" t="0" r="0" b="0"/>
            <wp:docPr id="176687780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
                    <a:stretch>
                      <a:fillRect/>
                    </a:stretch>
                  </pic:blipFill>
                  <pic:spPr>
                    <a:xfrm>
                      <a:off x="0" y="0"/>
                      <a:ext cx="5943600" cy="7691718"/>
                    </a:xfrm>
                    <a:prstGeom prst="rect">
                      <a:avLst/>
                    </a:prstGeom>
                  </pic:spPr>
                </pic:pic>
              </a:graphicData>
            </a:graphic>
          </wp:inline>
        </w:drawing>
      </w:r>
    </w:p>
    <w:p w14:paraId="1C681C93" w14:textId="77777777" w:rsidR="00544B11" w:rsidRDefault="00DD1FCE">
      <w:r>
        <w:rPr>
          <w:noProof/>
        </w:rPr>
        <w:lastRenderedPageBreak/>
        <w:drawing>
          <wp:inline distT="0" distB="0" distL="0" distR="0" wp14:anchorId="5A096A22" wp14:editId="36398BB8">
            <wp:extent cx="5943600" cy="7691718"/>
            <wp:effectExtent l="0" t="0" r="0" b="0"/>
            <wp:docPr id="19887522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
                    <a:stretch>
                      <a:fillRect/>
                    </a:stretch>
                  </pic:blipFill>
                  <pic:spPr>
                    <a:xfrm>
                      <a:off x="0" y="0"/>
                      <a:ext cx="5943600" cy="7691718"/>
                    </a:xfrm>
                    <a:prstGeom prst="rect">
                      <a:avLst/>
                    </a:prstGeom>
                  </pic:spPr>
                </pic:pic>
              </a:graphicData>
            </a:graphic>
          </wp:inline>
        </w:drawing>
      </w:r>
    </w:p>
    <w:p w14:paraId="611CE959" w14:textId="77777777" w:rsidR="00544B11" w:rsidRDefault="00544B11">
      <w:pPr>
        <w:rPr>
          <w:sz w:val="24"/>
          <w:szCs w:val="24"/>
        </w:rPr>
      </w:pPr>
    </w:p>
    <w:p w14:paraId="2D30F325" w14:textId="77777777" w:rsidR="00544B11" w:rsidRDefault="00DD1FCE">
      <w:pPr>
        <w:rPr>
          <w:sz w:val="24"/>
          <w:szCs w:val="24"/>
        </w:rPr>
      </w:pPr>
      <w:r>
        <w:rPr>
          <w:sz w:val="24"/>
          <w:szCs w:val="24"/>
        </w:rPr>
        <w:lastRenderedPageBreak/>
        <w:t xml:space="preserve">9. </w:t>
      </w:r>
      <w:r>
        <w:rPr>
          <w:b/>
          <w:sz w:val="24"/>
          <w:szCs w:val="24"/>
        </w:rPr>
        <w:t>Resale or Recapture Guidelines.</w:t>
      </w:r>
      <w:r>
        <w:rPr>
          <w:sz w:val="24"/>
          <w:szCs w:val="24"/>
        </w:rPr>
        <w:t xml:space="preserve">  Below, the grantee must enter (or attach) a description of the guidelines that will be used for resale or recapture of HTF funds when used to assist first-time homebuyers.  If the grantee will not use HTF funds to assist first-time homebuyers, enter “N/A”.  </w:t>
      </w:r>
    </w:p>
    <w:p w14:paraId="49EC96ED" w14:textId="77777777" w:rsidR="00544B11" w:rsidRDefault="00DD1FCE">
      <w:pPr>
        <w:spacing w:beforeAutospacing="1" w:afterAutospacing="1"/>
        <w:rPr>
          <w:sz w:val="24"/>
          <w:szCs w:val="24"/>
        </w:rPr>
      </w:pPr>
      <w:r>
        <w:rPr>
          <w:sz w:val="24"/>
          <w:szCs w:val="24"/>
        </w:rPr>
        <w:t>N/A</w:t>
      </w:r>
    </w:p>
    <w:p w14:paraId="1466DCB0" w14:textId="77777777" w:rsidR="00544B11" w:rsidRDefault="00544B11">
      <w:pPr>
        <w:rPr>
          <w:bCs/>
          <w:sz w:val="24"/>
          <w:szCs w:val="24"/>
        </w:rPr>
      </w:pPr>
      <w:bookmarkStart w:id="9" w:name="_bookmark21"/>
      <w:bookmarkEnd w:id="9"/>
    </w:p>
    <w:p w14:paraId="492D1691" w14:textId="77777777" w:rsidR="00544B11" w:rsidRDefault="00DD1FCE">
      <w:pPr>
        <w:rPr>
          <w:sz w:val="24"/>
          <w:szCs w:val="24"/>
        </w:rPr>
      </w:pPr>
      <w:r>
        <w:rPr>
          <w:bCs/>
          <w:sz w:val="24"/>
          <w:szCs w:val="24"/>
        </w:rPr>
        <w:t xml:space="preserve">10. </w:t>
      </w:r>
      <w:bookmarkStart w:id="10" w:name="_bookmark22"/>
      <w:bookmarkEnd w:id="10"/>
      <w:r>
        <w:rPr>
          <w:b/>
          <w:sz w:val="24"/>
          <w:szCs w:val="24"/>
        </w:rPr>
        <w:t>HTF Affordable Homeownership Limits.</w:t>
      </w:r>
      <w:r>
        <w:rPr>
          <w:sz w:val="24"/>
          <w:szCs w:val="24"/>
        </w:rPr>
        <w:t xml:space="preserve">  If the grantee intends to use HTF funds for homebuyer assistance and does not use </w:t>
      </w:r>
      <w:proofErr w:type="gramStart"/>
      <w:r>
        <w:rPr>
          <w:sz w:val="24"/>
          <w:szCs w:val="24"/>
        </w:rPr>
        <w:t>the HTF</w:t>
      </w:r>
      <w:proofErr w:type="gramEnd"/>
      <w:r>
        <w:rPr>
          <w:sz w:val="24"/>
          <w:szCs w:val="24"/>
        </w:rPr>
        <w:t xml:space="preserve"> affordable homeownership limits for the area provided by HUD, it must determine 95 percent of the median area purchase price and set forth the information in accordance with §93.305.  If the grantee will not use HTF funds to assist first-time homebuyers, enter “N/A”.    </w:t>
      </w:r>
    </w:p>
    <w:p w14:paraId="61C78F37" w14:textId="77777777" w:rsidR="00544B11" w:rsidRDefault="00DD1FCE">
      <w:pPr>
        <w:rPr>
          <w:sz w:val="24"/>
          <w:szCs w:val="24"/>
        </w:rPr>
      </w:pPr>
      <w:r>
        <w:rPr>
          <w:sz w:val="24"/>
          <w:szCs w:val="24"/>
        </w:rPr>
        <w:t>Any limitation or preference must not violate nondiscrimination requirements in § 93.350, and the grantee must not limit or give preferences to students.  The grantee may permit rental housing owners to limit tenants or give a preference in accordance with § 93.303(d)(3) only if such limitation or preference is described in the action plan.</w:t>
      </w:r>
    </w:p>
    <w:p w14:paraId="3FCE2951" w14:textId="77777777" w:rsidR="00544B11" w:rsidRDefault="00DD1FCE">
      <w:pPr>
        <w:spacing w:beforeAutospacing="1" w:afterAutospacing="1"/>
      </w:pPr>
      <w:r>
        <w:t>N/A</w:t>
      </w:r>
    </w:p>
    <w:p w14:paraId="6313D753" w14:textId="77777777" w:rsidR="00544B11" w:rsidRDefault="00DD1FCE">
      <w:pPr>
        <w:rPr>
          <w:sz w:val="24"/>
          <w:szCs w:val="24"/>
        </w:rPr>
      </w:pPr>
      <w:r>
        <w:rPr>
          <w:bCs/>
          <w:sz w:val="24"/>
          <w:szCs w:val="24"/>
        </w:rPr>
        <w:t xml:space="preserve">12. </w:t>
      </w:r>
      <w:proofErr w:type="gramStart"/>
      <w:r>
        <w:rPr>
          <w:b/>
          <w:bCs/>
          <w:sz w:val="24"/>
          <w:szCs w:val="24"/>
        </w:rPr>
        <w:t>Refinancing of</w:t>
      </w:r>
      <w:proofErr w:type="gramEnd"/>
      <w:r>
        <w:rPr>
          <w:b/>
          <w:bCs/>
          <w:sz w:val="24"/>
          <w:szCs w:val="24"/>
        </w:rPr>
        <w:t xml:space="preserve"> Existing Debt.</w:t>
      </w:r>
      <w:r>
        <w:rPr>
          <w:bCs/>
          <w:sz w:val="24"/>
          <w:szCs w:val="24"/>
        </w:rPr>
        <w:t xml:space="preserve">  Enter or attach the </w:t>
      </w:r>
      <w:r>
        <w:rPr>
          <w:sz w:val="24"/>
          <w:szCs w:val="24"/>
        </w:rPr>
        <w:t xml:space="preserve">grantee’s </w:t>
      </w:r>
      <w:r>
        <w:rPr>
          <w:bCs/>
          <w:sz w:val="24"/>
          <w:szCs w:val="24"/>
        </w:rPr>
        <w:t xml:space="preserve">refinancing guidelines below.  The guidelines describe the conditions under which the </w:t>
      </w:r>
      <w:r>
        <w:rPr>
          <w:sz w:val="24"/>
          <w:szCs w:val="24"/>
        </w:rPr>
        <w:t xml:space="preserve">grantee </w:t>
      </w:r>
      <w:r>
        <w:rPr>
          <w:bCs/>
          <w:sz w:val="24"/>
          <w:szCs w:val="24"/>
        </w:rPr>
        <w:t xml:space="preserve">will </w:t>
      </w:r>
      <w:proofErr w:type="gramStart"/>
      <w:r>
        <w:rPr>
          <w:bCs/>
          <w:sz w:val="24"/>
          <w:szCs w:val="24"/>
        </w:rPr>
        <w:t>refinance</w:t>
      </w:r>
      <w:proofErr w:type="gramEnd"/>
      <w:r>
        <w:rPr>
          <w:bCs/>
          <w:sz w:val="24"/>
          <w:szCs w:val="24"/>
        </w:rPr>
        <w:t xml:space="preserve"> existing debt.  The </w:t>
      </w:r>
      <w:r>
        <w:rPr>
          <w:sz w:val="24"/>
          <w:szCs w:val="24"/>
        </w:rPr>
        <w:t xml:space="preserve">grantee’s </w:t>
      </w:r>
      <w:r>
        <w:rPr>
          <w:bCs/>
          <w:sz w:val="24"/>
          <w:szCs w:val="24"/>
        </w:rPr>
        <w:t xml:space="preserve">refinancing guidelines must, at minimum, demonstrate that rehabilitation is the primary eligible activity and ensure that this requirement is met by establishing a minimum level of rehabilitation per unit or a required ratio between rehabilitation and refinancing.  </w:t>
      </w:r>
      <w:r>
        <w:rPr>
          <w:sz w:val="24"/>
          <w:szCs w:val="24"/>
        </w:rPr>
        <w:t xml:space="preserve">If the grantee </w:t>
      </w:r>
      <w:r>
        <w:rPr>
          <w:bCs/>
          <w:sz w:val="24"/>
          <w:szCs w:val="24"/>
        </w:rPr>
        <w:t>will not refinance existing debt</w:t>
      </w:r>
      <w:r>
        <w:rPr>
          <w:sz w:val="24"/>
          <w:szCs w:val="24"/>
        </w:rPr>
        <w:t>, enter “N/A.”</w:t>
      </w:r>
    </w:p>
    <w:p w14:paraId="0B386F43" w14:textId="77777777" w:rsidR="00544B11" w:rsidRDefault="00DD1FCE">
      <w:pPr>
        <w:spacing w:beforeAutospacing="1" w:afterAutospacing="1"/>
        <w:rPr>
          <w:sz w:val="24"/>
          <w:szCs w:val="24"/>
        </w:rPr>
      </w:pPr>
      <w:r>
        <w:rPr>
          <w:sz w:val="24"/>
          <w:szCs w:val="24"/>
        </w:rPr>
        <w:t>NCHFA will use HTF funds for the primary purpose of assisting existing low-income housing tax credit </w:t>
      </w:r>
      <w:proofErr w:type="gramStart"/>
      <w:r>
        <w:rPr>
          <w:sz w:val="24"/>
          <w:szCs w:val="24"/>
        </w:rPr>
        <w:t>projects</w:t>
      </w:r>
      <w:proofErr w:type="gramEnd"/>
      <w:r>
        <w:rPr>
          <w:sz w:val="24"/>
          <w:szCs w:val="24"/>
        </w:rPr>
        <w:t xml:space="preserve"> meet the property standards for rehabilitation projects found in 24 CFR § 93.301(b). Including HTF as part of NCHFA’s goals to rehabilitate properties in danger of </w:t>
      </w:r>
      <w:proofErr w:type="gramStart"/>
      <w:r>
        <w:rPr>
          <w:sz w:val="24"/>
          <w:szCs w:val="24"/>
        </w:rPr>
        <w:t>exiting</w:t>
      </w:r>
      <w:proofErr w:type="gramEnd"/>
      <w:r>
        <w:rPr>
          <w:sz w:val="24"/>
          <w:szCs w:val="24"/>
        </w:rPr>
        <w:t xml:space="preserve"> the tax credit program will greatly preserve the existing affordable housing stock which continues to disappear. As a part of using HTF for the rehabilitation of projects, NCHFA will require projects to meet deeper income targeting to assist extremely low-income households or households with incomes at or below the poverty line (whichever is greater). The consequence of doing so will drive the available rents </w:t>
      </w:r>
      <w:proofErr w:type="gramStart"/>
      <w:r>
        <w:rPr>
          <w:sz w:val="24"/>
          <w:szCs w:val="24"/>
        </w:rPr>
        <w:t>in</w:t>
      </w:r>
      <w:proofErr w:type="gramEnd"/>
      <w:r>
        <w:rPr>
          <w:sz w:val="24"/>
          <w:szCs w:val="24"/>
        </w:rPr>
        <w:t xml:space="preserve"> the project down and therefore, in some instances, may make it difficult for </w:t>
      </w:r>
      <w:proofErr w:type="gramStart"/>
      <w:r>
        <w:rPr>
          <w:sz w:val="24"/>
          <w:szCs w:val="24"/>
        </w:rPr>
        <w:t>projects</w:t>
      </w:r>
      <w:proofErr w:type="gramEnd"/>
      <w:r>
        <w:rPr>
          <w:sz w:val="24"/>
          <w:szCs w:val="24"/>
        </w:rPr>
        <w:t xml:space="preserve"> to pay their debt obligations. NCHFA will evaluate each project for the possibility of refinancing existing debt to help keep the housing </w:t>
      </w:r>
      <w:r>
        <w:rPr>
          <w:sz w:val="24"/>
          <w:szCs w:val="24"/>
        </w:rPr>
        <w:lastRenderedPageBreak/>
        <w:t>affordable and sustainable. In any event, refinancing is ancillary to the rehabilitation of the project and will only be provided if NCHFA determines it is necessary to reduce the overall housing costs and to make the housing more affordable and proportional to the number of HTF-assisted units in the rental project. The proportional rehabilitation cost must be greater than the proportional amount of debt that is refinanced.</w:t>
      </w:r>
    </w:p>
    <w:p w14:paraId="0F11043B" w14:textId="77777777" w:rsidR="00544B11" w:rsidRDefault="00544B11">
      <w:pPr>
        <w:rPr>
          <w:b/>
          <w:sz w:val="24"/>
          <w:szCs w:val="24"/>
        </w:rPr>
      </w:pPr>
    </w:p>
    <w:p w14:paraId="1ADC0954" w14:textId="77777777" w:rsidR="00544B11" w:rsidRDefault="00DD1FCE">
      <w:pPr>
        <w:rPr>
          <w:b/>
          <w:sz w:val="24"/>
          <w:szCs w:val="24"/>
        </w:rPr>
      </w:pPr>
      <w:r>
        <w:rPr>
          <w:b/>
          <w:sz w:val="24"/>
          <w:szCs w:val="24"/>
        </w:rPr>
        <w:t xml:space="preserve">Discussion: </w:t>
      </w:r>
    </w:p>
    <w:p w14:paraId="065E9058" w14:textId="77777777" w:rsidR="00544B11" w:rsidRDefault="00544B11">
      <w:pPr>
        <w:spacing w:beforeAutospacing="1" w:afterAutospacing="1"/>
        <w:rPr>
          <w:rFonts w:cs="Arial"/>
        </w:rPr>
      </w:pPr>
    </w:p>
    <w:p w14:paraId="74D4359D" w14:textId="77777777" w:rsidR="00544B11" w:rsidRDefault="00DD1FCE">
      <w:pPr>
        <w:spacing w:beforeAutospacing="1" w:afterAutospacing="1"/>
        <w:rPr>
          <w:rFonts w:cs="Arial"/>
        </w:rPr>
      </w:pPr>
      <w:r>
        <w:rPr>
          <w:rFonts w:cs="Arial"/>
        </w:rPr>
        <w:t>N/A</w:t>
      </w:r>
    </w:p>
    <w:p w14:paraId="0C19CA57" w14:textId="77777777" w:rsidR="00544B11" w:rsidRDefault="00544B11">
      <w:pPr>
        <w:keepNext/>
        <w:widowControl w:val="0"/>
        <w:spacing w:after="100" w:afterAutospacing="1" w:line="240" w:lineRule="auto"/>
        <w:rPr>
          <w:b/>
          <w:color w:val="000000" w:themeColor="text1"/>
          <w:sz w:val="24"/>
          <w:szCs w:val="24"/>
        </w:rPr>
      </w:pPr>
    </w:p>
    <w:p w14:paraId="54741A49" w14:textId="77777777" w:rsidR="00544B11" w:rsidRDefault="00DD1FCE">
      <w:pPr>
        <w:spacing w:after="0" w:line="240" w:lineRule="auto"/>
      </w:pPr>
      <w:r>
        <w:br w:type="page"/>
      </w:r>
    </w:p>
    <w:p w14:paraId="05214295" w14:textId="77777777" w:rsidR="00544B11" w:rsidRDefault="00DD1FCE">
      <w:pPr>
        <w:rPr>
          <w:b/>
          <w:sz w:val="28"/>
          <w:szCs w:val="28"/>
        </w:rPr>
      </w:pPr>
      <w:r>
        <w:rPr>
          <w:b/>
          <w:sz w:val="28"/>
          <w:szCs w:val="28"/>
        </w:rPr>
        <w:lastRenderedPageBreak/>
        <w:t>Attachments</w:t>
      </w:r>
    </w:p>
    <w:p w14:paraId="6803FC5C" w14:textId="77777777" w:rsidR="00544B11" w:rsidRDefault="00DD1FCE">
      <w:r>
        <w:br w:type="page"/>
      </w:r>
    </w:p>
    <w:p w14:paraId="7BF53208" w14:textId="77777777" w:rsidR="00544B11" w:rsidRDefault="00DD1FCE">
      <w:r>
        <w:rPr>
          <w:b/>
        </w:rPr>
        <w:lastRenderedPageBreak/>
        <w:t>Citizen Participation Comments</w:t>
      </w:r>
    </w:p>
    <w:p w14:paraId="088D4A3B" w14:textId="77777777" w:rsidR="00544B11" w:rsidRDefault="00DD1FCE">
      <w:r>
        <w:rPr>
          <w:noProof/>
        </w:rPr>
        <w:drawing>
          <wp:inline distT="0" distB="0" distL="0" distR="0" wp14:anchorId="58B1E4DD" wp14:editId="3BA5D604">
            <wp:extent cx="5943600" cy="7691718"/>
            <wp:effectExtent l="0" t="0" r="0" b="0"/>
            <wp:docPr id="7303814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
                    <a:stretch>
                      <a:fillRect/>
                    </a:stretch>
                  </pic:blipFill>
                  <pic:spPr>
                    <a:xfrm>
                      <a:off x="0" y="0"/>
                      <a:ext cx="5943600" cy="7691718"/>
                    </a:xfrm>
                    <a:prstGeom prst="rect">
                      <a:avLst/>
                    </a:prstGeom>
                  </pic:spPr>
                </pic:pic>
              </a:graphicData>
            </a:graphic>
          </wp:inline>
        </w:drawing>
      </w:r>
    </w:p>
    <w:p w14:paraId="2F656D83" w14:textId="77777777" w:rsidR="00544B11" w:rsidRDefault="00DD1FCE">
      <w:r>
        <w:rPr>
          <w:noProof/>
        </w:rPr>
        <w:lastRenderedPageBreak/>
        <w:drawing>
          <wp:inline distT="0" distB="0" distL="0" distR="0" wp14:anchorId="64102839" wp14:editId="5AE40B91">
            <wp:extent cx="5943600" cy="7691718"/>
            <wp:effectExtent l="0" t="0" r="0" b="0"/>
            <wp:docPr id="25199770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
                    <a:stretch>
                      <a:fillRect/>
                    </a:stretch>
                  </pic:blipFill>
                  <pic:spPr>
                    <a:xfrm>
                      <a:off x="0" y="0"/>
                      <a:ext cx="5943600" cy="7691718"/>
                    </a:xfrm>
                    <a:prstGeom prst="rect">
                      <a:avLst/>
                    </a:prstGeom>
                  </pic:spPr>
                </pic:pic>
              </a:graphicData>
            </a:graphic>
          </wp:inline>
        </w:drawing>
      </w:r>
    </w:p>
    <w:p w14:paraId="6126F748" w14:textId="77777777" w:rsidR="00544B11" w:rsidRDefault="00DD1FCE">
      <w:r>
        <w:rPr>
          <w:noProof/>
        </w:rPr>
        <w:lastRenderedPageBreak/>
        <w:drawing>
          <wp:inline distT="0" distB="0" distL="0" distR="0" wp14:anchorId="799C92FD" wp14:editId="06BFE189">
            <wp:extent cx="5943600" cy="7691718"/>
            <wp:effectExtent l="0" t="0" r="0" b="0"/>
            <wp:docPr id="22797125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4"/>
                    <a:stretch>
                      <a:fillRect/>
                    </a:stretch>
                  </pic:blipFill>
                  <pic:spPr>
                    <a:xfrm>
                      <a:off x="0" y="0"/>
                      <a:ext cx="5943600" cy="7691718"/>
                    </a:xfrm>
                    <a:prstGeom prst="rect">
                      <a:avLst/>
                    </a:prstGeom>
                  </pic:spPr>
                </pic:pic>
              </a:graphicData>
            </a:graphic>
          </wp:inline>
        </w:drawing>
      </w:r>
    </w:p>
    <w:p w14:paraId="2EE963F1" w14:textId="77777777" w:rsidR="00544B11" w:rsidRDefault="00DD1FCE">
      <w:r>
        <w:rPr>
          <w:noProof/>
        </w:rPr>
        <w:lastRenderedPageBreak/>
        <w:drawing>
          <wp:inline distT="0" distB="0" distL="0" distR="0" wp14:anchorId="0A3BEE5C" wp14:editId="3833EBA1">
            <wp:extent cx="5943600" cy="7691718"/>
            <wp:effectExtent l="0" t="0" r="0" b="0"/>
            <wp:docPr id="149309095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5"/>
                    <a:stretch>
                      <a:fillRect/>
                    </a:stretch>
                  </pic:blipFill>
                  <pic:spPr>
                    <a:xfrm>
                      <a:off x="0" y="0"/>
                      <a:ext cx="5943600" cy="7691718"/>
                    </a:xfrm>
                    <a:prstGeom prst="rect">
                      <a:avLst/>
                    </a:prstGeom>
                  </pic:spPr>
                </pic:pic>
              </a:graphicData>
            </a:graphic>
          </wp:inline>
        </w:drawing>
      </w:r>
    </w:p>
    <w:p w14:paraId="4AABE5C6" w14:textId="77777777" w:rsidR="00544B11" w:rsidRDefault="00DD1FCE">
      <w:r>
        <w:rPr>
          <w:noProof/>
        </w:rPr>
        <w:lastRenderedPageBreak/>
        <w:drawing>
          <wp:inline distT="0" distB="0" distL="0" distR="0" wp14:anchorId="3AE35FC6" wp14:editId="3FDDF211">
            <wp:extent cx="5943600" cy="7691718"/>
            <wp:effectExtent l="0" t="0" r="0" b="0"/>
            <wp:docPr id="65970047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6"/>
                    <a:stretch>
                      <a:fillRect/>
                    </a:stretch>
                  </pic:blipFill>
                  <pic:spPr>
                    <a:xfrm>
                      <a:off x="0" y="0"/>
                      <a:ext cx="5943600" cy="7691718"/>
                    </a:xfrm>
                    <a:prstGeom prst="rect">
                      <a:avLst/>
                    </a:prstGeom>
                  </pic:spPr>
                </pic:pic>
              </a:graphicData>
            </a:graphic>
          </wp:inline>
        </w:drawing>
      </w:r>
    </w:p>
    <w:p w14:paraId="3F9AB2DF" w14:textId="77777777" w:rsidR="00544B11" w:rsidRDefault="00DD1FCE">
      <w:r>
        <w:rPr>
          <w:noProof/>
        </w:rPr>
        <w:lastRenderedPageBreak/>
        <w:drawing>
          <wp:inline distT="0" distB="0" distL="0" distR="0" wp14:anchorId="409C466D" wp14:editId="46468BAE">
            <wp:extent cx="5943600" cy="7691718"/>
            <wp:effectExtent l="0" t="0" r="0" b="0"/>
            <wp:docPr id="64090275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7"/>
                    <a:stretch>
                      <a:fillRect/>
                    </a:stretch>
                  </pic:blipFill>
                  <pic:spPr>
                    <a:xfrm>
                      <a:off x="0" y="0"/>
                      <a:ext cx="5943600" cy="7691718"/>
                    </a:xfrm>
                    <a:prstGeom prst="rect">
                      <a:avLst/>
                    </a:prstGeom>
                  </pic:spPr>
                </pic:pic>
              </a:graphicData>
            </a:graphic>
          </wp:inline>
        </w:drawing>
      </w:r>
    </w:p>
    <w:p w14:paraId="2CCCFBF7" w14:textId="77777777" w:rsidR="00544B11" w:rsidRDefault="00DD1FCE">
      <w:r>
        <w:rPr>
          <w:noProof/>
        </w:rPr>
        <w:lastRenderedPageBreak/>
        <w:drawing>
          <wp:inline distT="0" distB="0" distL="0" distR="0" wp14:anchorId="1B696203" wp14:editId="34E1D1BA">
            <wp:extent cx="5943600" cy="7691718"/>
            <wp:effectExtent l="0" t="0" r="0" b="0"/>
            <wp:docPr id="170790672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8"/>
                    <a:stretch>
                      <a:fillRect/>
                    </a:stretch>
                  </pic:blipFill>
                  <pic:spPr>
                    <a:xfrm>
                      <a:off x="0" y="0"/>
                      <a:ext cx="5943600" cy="7691718"/>
                    </a:xfrm>
                    <a:prstGeom prst="rect">
                      <a:avLst/>
                    </a:prstGeom>
                  </pic:spPr>
                </pic:pic>
              </a:graphicData>
            </a:graphic>
          </wp:inline>
        </w:drawing>
      </w:r>
    </w:p>
    <w:p w14:paraId="4EEAFC3C" w14:textId="77777777" w:rsidR="00544B11" w:rsidRDefault="00DD1FCE">
      <w:r>
        <w:rPr>
          <w:noProof/>
        </w:rPr>
        <w:lastRenderedPageBreak/>
        <w:drawing>
          <wp:inline distT="0" distB="0" distL="0" distR="0" wp14:anchorId="56378EBB" wp14:editId="2C6B84AF">
            <wp:extent cx="5943600" cy="7691718"/>
            <wp:effectExtent l="0" t="0" r="0" b="0"/>
            <wp:docPr id="152084726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9"/>
                    <a:stretch>
                      <a:fillRect/>
                    </a:stretch>
                  </pic:blipFill>
                  <pic:spPr>
                    <a:xfrm>
                      <a:off x="0" y="0"/>
                      <a:ext cx="5943600" cy="7691718"/>
                    </a:xfrm>
                    <a:prstGeom prst="rect">
                      <a:avLst/>
                    </a:prstGeom>
                  </pic:spPr>
                </pic:pic>
              </a:graphicData>
            </a:graphic>
          </wp:inline>
        </w:drawing>
      </w:r>
    </w:p>
    <w:p w14:paraId="27DB6AE8" w14:textId="77777777" w:rsidR="00544B11" w:rsidRDefault="00DD1FCE">
      <w:r>
        <w:rPr>
          <w:noProof/>
        </w:rPr>
        <w:lastRenderedPageBreak/>
        <w:drawing>
          <wp:inline distT="0" distB="0" distL="0" distR="0" wp14:anchorId="33CE04DE" wp14:editId="019D8395">
            <wp:extent cx="5943600" cy="7691718"/>
            <wp:effectExtent l="0" t="0" r="0" b="0"/>
            <wp:docPr id="120335779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0"/>
                    <a:stretch>
                      <a:fillRect/>
                    </a:stretch>
                  </pic:blipFill>
                  <pic:spPr>
                    <a:xfrm>
                      <a:off x="0" y="0"/>
                      <a:ext cx="5943600" cy="7691718"/>
                    </a:xfrm>
                    <a:prstGeom prst="rect">
                      <a:avLst/>
                    </a:prstGeom>
                  </pic:spPr>
                </pic:pic>
              </a:graphicData>
            </a:graphic>
          </wp:inline>
        </w:drawing>
      </w:r>
    </w:p>
    <w:p w14:paraId="27A10958" w14:textId="77777777" w:rsidR="00544B11" w:rsidRDefault="00DD1FCE">
      <w:r>
        <w:rPr>
          <w:noProof/>
        </w:rPr>
        <w:lastRenderedPageBreak/>
        <w:drawing>
          <wp:inline distT="0" distB="0" distL="0" distR="0" wp14:anchorId="12CD90D2" wp14:editId="733989C6">
            <wp:extent cx="5943600" cy="7691718"/>
            <wp:effectExtent l="0" t="0" r="0" b="0"/>
            <wp:docPr id="181643624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1"/>
                    <a:stretch>
                      <a:fillRect/>
                    </a:stretch>
                  </pic:blipFill>
                  <pic:spPr>
                    <a:xfrm>
                      <a:off x="0" y="0"/>
                      <a:ext cx="5943600" cy="7691718"/>
                    </a:xfrm>
                    <a:prstGeom prst="rect">
                      <a:avLst/>
                    </a:prstGeom>
                  </pic:spPr>
                </pic:pic>
              </a:graphicData>
            </a:graphic>
          </wp:inline>
        </w:drawing>
      </w:r>
    </w:p>
    <w:p w14:paraId="67F03E3F" w14:textId="77777777" w:rsidR="00544B11" w:rsidRDefault="00DD1FCE">
      <w:r>
        <w:rPr>
          <w:noProof/>
        </w:rPr>
        <w:lastRenderedPageBreak/>
        <w:drawing>
          <wp:inline distT="0" distB="0" distL="0" distR="0" wp14:anchorId="01677332" wp14:editId="78BB0394">
            <wp:extent cx="5943600" cy="7691718"/>
            <wp:effectExtent l="0" t="0" r="0" b="0"/>
            <wp:docPr id="188547899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2"/>
                    <a:stretch>
                      <a:fillRect/>
                    </a:stretch>
                  </pic:blipFill>
                  <pic:spPr>
                    <a:xfrm>
                      <a:off x="0" y="0"/>
                      <a:ext cx="5943600" cy="7691718"/>
                    </a:xfrm>
                    <a:prstGeom prst="rect">
                      <a:avLst/>
                    </a:prstGeom>
                  </pic:spPr>
                </pic:pic>
              </a:graphicData>
            </a:graphic>
          </wp:inline>
        </w:drawing>
      </w:r>
    </w:p>
    <w:p w14:paraId="0690E975" w14:textId="77777777" w:rsidR="00544B11" w:rsidRDefault="00DD1FCE">
      <w:r>
        <w:rPr>
          <w:noProof/>
        </w:rPr>
        <w:lastRenderedPageBreak/>
        <w:drawing>
          <wp:inline distT="0" distB="0" distL="0" distR="0" wp14:anchorId="39852A5F" wp14:editId="44B74937">
            <wp:extent cx="5943600" cy="7691718"/>
            <wp:effectExtent l="0" t="0" r="0" b="0"/>
            <wp:docPr id="108600551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3"/>
                    <a:stretch>
                      <a:fillRect/>
                    </a:stretch>
                  </pic:blipFill>
                  <pic:spPr>
                    <a:xfrm>
                      <a:off x="0" y="0"/>
                      <a:ext cx="5943600" cy="7691718"/>
                    </a:xfrm>
                    <a:prstGeom prst="rect">
                      <a:avLst/>
                    </a:prstGeom>
                  </pic:spPr>
                </pic:pic>
              </a:graphicData>
            </a:graphic>
          </wp:inline>
        </w:drawing>
      </w:r>
    </w:p>
    <w:p w14:paraId="0058D692" w14:textId="77777777" w:rsidR="00544B11" w:rsidRDefault="00DD1FCE">
      <w:r>
        <w:rPr>
          <w:noProof/>
        </w:rPr>
        <w:lastRenderedPageBreak/>
        <w:drawing>
          <wp:inline distT="0" distB="0" distL="0" distR="0" wp14:anchorId="4680A07E" wp14:editId="4F99CFA0">
            <wp:extent cx="5943600" cy="7691718"/>
            <wp:effectExtent l="0" t="0" r="0" b="0"/>
            <wp:docPr id="190255350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4"/>
                    <a:stretch>
                      <a:fillRect/>
                    </a:stretch>
                  </pic:blipFill>
                  <pic:spPr>
                    <a:xfrm>
                      <a:off x="0" y="0"/>
                      <a:ext cx="5943600" cy="7691718"/>
                    </a:xfrm>
                    <a:prstGeom prst="rect">
                      <a:avLst/>
                    </a:prstGeom>
                  </pic:spPr>
                </pic:pic>
              </a:graphicData>
            </a:graphic>
          </wp:inline>
        </w:drawing>
      </w:r>
    </w:p>
    <w:p w14:paraId="6B2C40D4" w14:textId="77777777" w:rsidR="00544B11" w:rsidRDefault="00DD1FCE">
      <w:r>
        <w:rPr>
          <w:noProof/>
        </w:rPr>
        <w:lastRenderedPageBreak/>
        <w:drawing>
          <wp:inline distT="0" distB="0" distL="0" distR="0" wp14:anchorId="5ABEFC66" wp14:editId="6BE5B5A3">
            <wp:extent cx="5943600" cy="7691718"/>
            <wp:effectExtent l="0" t="0" r="0" b="0"/>
            <wp:docPr id="57804041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5"/>
                    <a:stretch>
                      <a:fillRect/>
                    </a:stretch>
                  </pic:blipFill>
                  <pic:spPr>
                    <a:xfrm>
                      <a:off x="0" y="0"/>
                      <a:ext cx="5943600" cy="7691718"/>
                    </a:xfrm>
                    <a:prstGeom prst="rect">
                      <a:avLst/>
                    </a:prstGeom>
                  </pic:spPr>
                </pic:pic>
              </a:graphicData>
            </a:graphic>
          </wp:inline>
        </w:drawing>
      </w:r>
    </w:p>
    <w:p w14:paraId="1BC00226" w14:textId="77777777" w:rsidR="00544B11" w:rsidRDefault="00DD1FCE">
      <w:r>
        <w:rPr>
          <w:noProof/>
        </w:rPr>
        <w:lastRenderedPageBreak/>
        <w:drawing>
          <wp:inline distT="0" distB="0" distL="0" distR="0" wp14:anchorId="66760D39" wp14:editId="59E629D5">
            <wp:extent cx="5943600" cy="7691718"/>
            <wp:effectExtent l="0" t="0" r="0" b="0"/>
            <wp:docPr id="96846847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6"/>
                    <a:stretch>
                      <a:fillRect/>
                    </a:stretch>
                  </pic:blipFill>
                  <pic:spPr>
                    <a:xfrm>
                      <a:off x="0" y="0"/>
                      <a:ext cx="5943600" cy="7691718"/>
                    </a:xfrm>
                    <a:prstGeom prst="rect">
                      <a:avLst/>
                    </a:prstGeom>
                  </pic:spPr>
                </pic:pic>
              </a:graphicData>
            </a:graphic>
          </wp:inline>
        </w:drawing>
      </w:r>
    </w:p>
    <w:p w14:paraId="301F3AB5" w14:textId="77777777" w:rsidR="00544B11" w:rsidRDefault="00DD1FCE">
      <w:r>
        <w:rPr>
          <w:noProof/>
        </w:rPr>
        <w:lastRenderedPageBreak/>
        <w:drawing>
          <wp:inline distT="0" distB="0" distL="0" distR="0" wp14:anchorId="6DDFC052" wp14:editId="3BE1F1DD">
            <wp:extent cx="5943600" cy="7691718"/>
            <wp:effectExtent l="0" t="0" r="0" b="0"/>
            <wp:docPr id="46198158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7"/>
                    <a:stretch>
                      <a:fillRect/>
                    </a:stretch>
                  </pic:blipFill>
                  <pic:spPr>
                    <a:xfrm>
                      <a:off x="0" y="0"/>
                      <a:ext cx="5943600" cy="7691718"/>
                    </a:xfrm>
                    <a:prstGeom prst="rect">
                      <a:avLst/>
                    </a:prstGeom>
                  </pic:spPr>
                </pic:pic>
              </a:graphicData>
            </a:graphic>
          </wp:inline>
        </w:drawing>
      </w:r>
    </w:p>
    <w:p w14:paraId="391BEF7F" w14:textId="77777777" w:rsidR="00544B11" w:rsidRDefault="00DD1FCE">
      <w:r>
        <w:rPr>
          <w:noProof/>
        </w:rPr>
        <w:lastRenderedPageBreak/>
        <w:drawing>
          <wp:inline distT="0" distB="0" distL="0" distR="0" wp14:anchorId="660890A9" wp14:editId="71A29A61">
            <wp:extent cx="5943600" cy="7691718"/>
            <wp:effectExtent l="0" t="0" r="0" b="0"/>
            <wp:docPr id="194050341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8"/>
                    <a:stretch>
                      <a:fillRect/>
                    </a:stretch>
                  </pic:blipFill>
                  <pic:spPr>
                    <a:xfrm>
                      <a:off x="0" y="0"/>
                      <a:ext cx="5943600" cy="7691718"/>
                    </a:xfrm>
                    <a:prstGeom prst="rect">
                      <a:avLst/>
                    </a:prstGeom>
                  </pic:spPr>
                </pic:pic>
              </a:graphicData>
            </a:graphic>
          </wp:inline>
        </w:drawing>
      </w:r>
    </w:p>
    <w:p w14:paraId="7FBFA862" w14:textId="77777777" w:rsidR="00544B11" w:rsidRDefault="00DD1FCE">
      <w:r>
        <w:rPr>
          <w:noProof/>
        </w:rPr>
        <w:lastRenderedPageBreak/>
        <w:drawing>
          <wp:inline distT="0" distB="0" distL="0" distR="0" wp14:anchorId="0609662A" wp14:editId="31A11487">
            <wp:extent cx="5943600" cy="7691718"/>
            <wp:effectExtent l="0" t="0" r="0" b="0"/>
            <wp:docPr id="55612404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9"/>
                    <a:stretch>
                      <a:fillRect/>
                    </a:stretch>
                  </pic:blipFill>
                  <pic:spPr>
                    <a:xfrm>
                      <a:off x="0" y="0"/>
                      <a:ext cx="5943600" cy="7691718"/>
                    </a:xfrm>
                    <a:prstGeom prst="rect">
                      <a:avLst/>
                    </a:prstGeom>
                  </pic:spPr>
                </pic:pic>
              </a:graphicData>
            </a:graphic>
          </wp:inline>
        </w:drawing>
      </w:r>
    </w:p>
    <w:p w14:paraId="76ABC237" w14:textId="77777777" w:rsidR="00544B11" w:rsidRDefault="00DD1FCE">
      <w:r>
        <w:rPr>
          <w:noProof/>
        </w:rPr>
        <w:lastRenderedPageBreak/>
        <w:drawing>
          <wp:inline distT="0" distB="0" distL="0" distR="0" wp14:anchorId="0B9D4C86" wp14:editId="2C8D5D1D">
            <wp:extent cx="5943600" cy="7691718"/>
            <wp:effectExtent l="0" t="0" r="0" b="0"/>
            <wp:docPr id="212538758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0"/>
                    <a:stretch>
                      <a:fillRect/>
                    </a:stretch>
                  </pic:blipFill>
                  <pic:spPr>
                    <a:xfrm>
                      <a:off x="0" y="0"/>
                      <a:ext cx="5943600" cy="7691718"/>
                    </a:xfrm>
                    <a:prstGeom prst="rect">
                      <a:avLst/>
                    </a:prstGeom>
                  </pic:spPr>
                </pic:pic>
              </a:graphicData>
            </a:graphic>
          </wp:inline>
        </w:drawing>
      </w:r>
    </w:p>
    <w:p w14:paraId="3646B9AF" w14:textId="77777777" w:rsidR="00544B11" w:rsidRDefault="00DD1FCE">
      <w:r>
        <w:rPr>
          <w:noProof/>
        </w:rPr>
        <w:lastRenderedPageBreak/>
        <w:drawing>
          <wp:inline distT="0" distB="0" distL="0" distR="0" wp14:anchorId="4639F05C" wp14:editId="37C6D68F">
            <wp:extent cx="5943600" cy="7691718"/>
            <wp:effectExtent l="0" t="0" r="0" b="0"/>
            <wp:docPr id="152280725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1"/>
                    <a:stretch>
                      <a:fillRect/>
                    </a:stretch>
                  </pic:blipFill>
                  <pic:spPr>
                    <a:xfrm>
                      <a:off x="0" y="0"/>
                      <a:ext cx="5943600" cy="7691718"/>
                    </a:xfrm>
                    <a:prstGeom prst="rect">
                      <a:avLst/>
                    </a:prstGeom>
                  </pic:spPr>
                </pic:pic>
              </a:graphicData>
            </a:graphic>
          </wp:inline>
        </w:drawing>
      </w:r>
    </w:p>
    <w:p w14:paraId="524E323C" w14:textId="77777777" w:rsidR="00544B11" w:rsidRDefault="00DD1FCE">
      <w:r>
        <w:rPr>
          <w:noProof/>
        </w:rPr>
        <w:lastRenderedPageBreak/>
        <w:drawing>
          <wp:inline distT="0" distB="0" distL="0" distR="0" wp14:anchorId="6221FD52" wp14:editId="4D0016AB">
            <wp:extent cx="5943600" cy="7691718"/>
            <wp:effectExtent l="0" t="0" r="0" b="0"/>
            <wp:docPr id="145667972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2"/>
                    <a:stretch>
                      <a:fillRect/>
                    </a:stretch>
                  </pic:blipFill>
                  <pic:spPr>
                    <a:xfrm>
                      <a:off x="0" y="0"/>
                      <a:ext cx="5943600" cy="7691718"/>
                    </a:xfrm>
                    <a:prstGeom prst="rect">
                      <a:avLst/>
                    </a:prstGeom>
                  </pic:spPr>
                </pic:pic>
              </a:graphicData>
            </a:graphic>
          </wp:inline>
        </w:drawing>
      </w:r>
    </w:p>
    <w:p w14:paraId="1CEA0276" w14:textId="77777777" w:rsidR="00544B11" w:rsidRDefault="00DD1FCE">
      <w:r>
        <w:rPr>
          <w:noProof/>
        </w:rPr>
        <w:lastRenderedPageBreak/>
        <w:drawing>
          <wp:inline distT="0" distB="0" distL="0" distR="0" wp14:anchorId="17727CD5" wp14:editId="1E2BC1A3">
            <wp:extent cx="5943600" cy="7691718"/>
            <wp:effectExtent l="0" t="0" r="0" b="0"/>
            <wp:docPr id="64708892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3"/>
                    <a:stretch>
                      <a:fillRect/>
                    </a:stretch>
                  </pic:blipFill>
                  <pic:spPr>
                    <a:xfrm>
                      <a:off x="0" y="0"/>
                      <a:ext cx="5943600" cy="7691718"/>
                    </a:xfrm>
                    <a:prstGeom prst="rect">
                      <a:avLst/>
                    </a:prstGeom>
                  </pic:spPr>
                </pic:pic>
              </a:graphicData>
            </a:graphic>
          </wp:inline>
        </w:drawing>
      </w:r>
    </w:p>
    <w:p w14:paraId="586D3A77" w14:textId="77777777" w:rsidR="00544B11" w:rsidRDefault="00DD1FCE">
      <w:r>
        <w:rPr>
          <w:noProof/>
        </w:rPr>
        <w:lastRenderedPageBreak/>
        <w:drawing>
          <wp:inline distT="0" distB="0" distL="0" distR="0" wp14:anchorId="0FB03DEB" wp14:editId="77442095">
            <wp:extent cx="5943600" cy="7691718"/>
            <wp:effectExtent l="0" t="0" r="0" b="0"/>
            <wp:docPr id="80117915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4"/>
                    <a:stretch>
                      <a:fillRect/>
                    </a:stretch>
                  </pic:blipFill>
                  <pic:spPr>
                    <a:xfrm>
                      <a:off x="0" y="0"/>
                      <a:ext cx="5943600" cy="7691718"/>
                    </a:xfrm>
                    <a:prstGeom prst="rect">
                      <a:avLst/>
                    </a:prstGeom>
                  </pic:spPr>
                </pic:pic>
              </a:graphicData>
            </a:graphic>
          </wp:inline>
        </w:drawing>
      </w:r>
    </w:p>
    <w:p w14:paraId="7168B9A6" w14:textId="77777777" w:rsidR="00544B11" w:rsidRDefault="00DD1FCE">
      <w:r>
        <w:rPr>
          <w:noProof/>
        </w:rPr>
        <w:lastRenderedPageBreak/>
        <w:drawing>
          <wp:inline distT="0" distB="0" distL="0" distR="0" wp14:anchorId="0BA2E786" wp14:editId="0398A8AB">
            <wp:extent cx="5943600" cy="7691718"/>
            <wp:effectExtent l="0" t="0" r="0" b="0"/>
            <wp:docPr id="186817245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5"/>
                    <a:stretch>
                      <a:fillRect/>
                    </a:stretch>
                  </pic:blipFill>
                  <pic:spPr>
                    <a:xfrm>
                      <a:off x="0" y="0"/>
                      <a:ext cx="5943600" cy="7691718"/>
                    </a:xfrm>
                    <a:prstGeom prst="rect">
                      <a:avLst/>
                    </a:prstGeom>
                  </pic:spPr>
                </pic:pic>
              </a:graphicData>
            </a:graphic>
          </wp:inline>
        </w:drawing>
      </w:r>
    </w:p>
    <w:p w14:paraId="59A70E03" w14:textId="77777777" w:rsidR="00544B11" w:rsidRDefault="00DD1FCE">
      <w:r>
        <w:rPr>
          <w:noProof/>
        </w:rPr>
        <w:lastRenderedPageBreak/>
        <w:drawing>
          <wp:inline distT="0" distB="0" distL="0" distR="0" wp14:anchorId="128B6950" wp14:editId="0953D697">
            <wp:extent cx="5943600" cy="7691718"/>
            <wp:effectExtent l="0" t="0" r="0" b="0"/>
            <wp:docPr id="85729688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6"/>
                    <a:stretch>
                      <a:fillRect/>
                    </a:stretch>
                  </pic:blipFill>
                  <pic:spPr>
                    <a:xfrm>
                      <a:off x="0" y="0"/>
                      <a:ext cx="5943600" cy="7691718"/>
                    </a:xfrm>
                    <a:prstGeom prst="rect">
                      <a:avLst/>
                    </a:prstGeom>
                  </pic:spPr>
                </pic:pic>
              </a:graphicData>
            </a:graphic>
          </wp:inline>
        </w:drawing>
      </w:r>
    </w:p>
    <w:p w14:paraId="78D17AE7" w14:textId="77777777" w:rsidR="00544B11" w:rsidRDefault="00544B11"/>
    <w:sectPr w:rsidR="00544B11">
      <w:headerReference w:type="even" r:id="rId47"/>
      <w:headerReference w:type="default" r:id="rId48"/>
      <w:footerReference w:type="even" r:id="rId49"/>
      <w:headerReference w:type="first" r:id="rId50"/>
      <w:footerReference w:type="first" r:id="rId5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CAFE8" w14:textId="77777777" w:rsidR="003A6072" w:rsidRDefault="003A6072">
      <w:r>
        <w:separator/>
      </w:r>
    </w:p>
  </w:endnote>
  <w:endnote w:type="continuationSeparator" w:id="0">
    <w:p w14:paraId="59D57CF3" w14:textId="77777777" w:rsidR="003A6072" w:rsidRDefault="003A6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kit-standar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1E0" w:firstRow="1" w:lastRow="1" w:firstColumn="1" w:lastColumn="1" w:noHBand="0" w:noVBand="0"/>
    </w:tblPr>
    <w:tblGrid>
      <w:gridCol w:w="828"/>
      <w:gridCol w:w="7976"/>
      <w:gridCol w:w="772"/>
    </w:tblGrid>
    <w:tr w:rsidR="00544B11" w14:paraId="28355C98" w14:textId="77777777">
      <w:trPr>
        <w:jc w:val="center"/>
      </w:trPr>
      <w:tc>
        <w:tcPr>
          <w:tcW w:w="828" w:type="dxa"/>
        </w:tcPr>
        <w:p w14:paraId="238C2931" w14:textId="77777777" w:rsidR="00544B11" w:rsidRDefault="00544B11">
          <w:pPr>
            <w:pStyle w:val="Footer"/>
            <w:spacing w:after="0" w:line="240" w:lineRule="auto"/>
            <w:jc w:val="center"/>
          </w:pPr>
        </w:p>
      </w:tc>
      <w:tc>
        <w:tcPr>
          <w:tcW w:w="7976" w:type="dxa"/>
        </w:tcPr>
        <w:p w14:paraId="5314FA52" w14:textId="77777777" w:rsidR="00544B11" w:rsidRDefault="00DD1FCE">
          <w:pPr>
            <w:pStyle w:val="Footer"/>
            <w:spacing w:after="0" w:line="240" w:lineRule="auto"/>
            <w:jc w:val="center"/>
          </w:pPr>
          <w:r>
            <w:t>Annual Action Plan</w:t>
          </w:r>
        </w:p>
        <w:p w14:paraId="66D3EB23" w14:textId="77777777" w:rsidR="00544B11" w:rsidRDefault="00DD1FCE">
          <w:pPr>
            <w:pStyle w:val="Footer"/>
            <w:spacing w:after="0" w:line="240" w:lineRule="auto"/>
            <w:jc w:val="center"/>
            <w:rPr>
              <w:rFonts w:cs="Arial"/>
            </w:rPr>
          </w:pPr>
          <w:r>
            <w:t>2025</w:t>
          </w:r>
        </w:p>
      </w:tc>
      <w:tc>
        <w:tcPr>
          <w:tcW w:w="772" w:type="dxa"/>
        </w:tcPr>
        <w:p w14:paraId="6AF08543" w14:textId="77777777" w:rsidR="00544B11" w:rsidRDefault="00DD1FCE">
          <w:pPr>
            <w:pStyle w:val="Footer"/>
            <w:spacing w:after="0" w:line="240" w:lineRule="auto"/>
            <w:jc w:val="right"/>
          </w:pPr>
          <w:r>
            <w:fldChar w:fldCharType="begin"/>
          </w:r>
          <w:r>
            <w:instrText>page</w:instrText>
          </w:r>
          <w:r>
            <w:fldChar w:fldCharType="separate"/>
          </w:r>
          <w:r>
            <w:t>1</w:t>
          </w:r>
          <w:r>
            <w:fldChar w:fldCharType="end"/>
          </w:r>
        </w:p>
      </w:tc>
    </w:tr>
  </w:tbl>
  <w:p w14:paraId="222DF36F" w14:textId="77777777" w:rsidR="00544B11" w:rsidRDefault="00DD1FCE">
    <w:pPr>
      <w:pStyle w:val="Footer"/>
      <w:spacing w:before="120" w:after="0"/>
      <w:rPr>
        <w:rFonts w:asciiTheme="minorHAnsi" w:hAnsiTheme="minorHAnsi"/>
        <w:b/>
        <w:i/>
        <w:sz w:val="16"/>
      </w:rPr>
    </w:pPr>
    <w:r>
      <w:rPr>
        <w:rFonts w:asciiTheme="minorHAnsi" w:hAnsiTheme="minorHAnsi" w:cs="Arial"/>
        <w:color w:val="000000"/>
        <w:sz w:val="16"/>
      </w:rPr>
      <w:t>OMB Control No: 2506-0117 (exp. 09/30/2021)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1E0" w:firstRow="1" w:lastRow="1" w:firstColumn="1" w:lastColumn="1" w:noHBand="0" w:noVBand="0"/>
    </w:tblPr>
    <w:tblGrid>
      <w:gridCol w:w="828"/>
      <w:gridCol w:w="7976"/>
      <w:gridCol w:w="772"/>
    </w:tblGrid>
    <w:tr w:rsidR="00544B11" w14:paraId="3C00C9E3" w14:textId="77777777">
      <w:trPr>
        <w:jc w:val="center"/>
      </w:trPr>
      <w:tc>
        <w:tcPr>
          <w:tcW w:w="828" w:type="dxa"/>
        </w:tcPr>
        <w:p w14:paraId="62C06A0B" w14:textId="77777777" w:rsidR="00544B11" w:rsidRDefault="00544B11">
          <w:pPr>
            <w:pStyle w:val="Footer"/>
            <w:spacing w:after="0" w:line="240" w:lineRule="auto"/>
            <w:jc w:val="center"/>
          </w:pPr>
        </w:p>
      </w:tc>
      <w:tc>
        <w:tcPr>
          <w:tcW w:w="7976" w:type="dxa"/>
        </w:tcPr>
        <w:p w14:paraId="0AB10F8D" w14:textId="77777777" w:rsidR="00544B11" w:rsidRDefault="00DD1FCE">
          <w:pPr>
            <w:pStyle w:val="Footer"/>
            <w:spacing w:after="0" w:line="240" w:lineRule="auto"/>
            <w:jc w:val="center"/>
          </w:pPr>
          <w:r>
            <w:t>Annual Action Plan</w:t>
          </w:r>
        </w:p>
        <w:p w14:paraId="45AE48BF" w14:textId="77777777" w:rsidR="00544B11" w:rsidRDefault="00DD1FCE">
          <w:pPr>
            <w:pStyle w:val="Footer"/>
            <w:spacing w:after="0" w:line="240" w:lineRule="auto"/>
            <w:jc w:val="center"/>
            <w:rPr>
              <w:rFonts w:cs="Arial"/>
            </w:rPr>
          </w:pPr>
          <w:r>
            <w:t>2025</w:t>
          </w:r>
        </w:p>
      </w:tc>
      <w:tc>
        <w:tcPr>
          <w:tcW w:w="772" w:type="dxa"/>
        </w:tcPr>
        <w:p w14:paraId="4A29ADE3" w14:textId="77777777" w:rsidR="00544B11" w:rsidRDefault="00DD1FCE">
          <w:pPr>
            <w:pStyle w:val="Footer"/>
            <w:spacing w:after="0" w:line="240" w:lineRule="auto"/>
            <w:jc w:val="right"/>
          </w:pPr>
          <w:r>
            <w:fldChar w:fldCharType="begin"/>
          </w:r>
          <w:r>
            <w:instrText>page</w:instrText>
          </w:r>
          <w:r>
            <w:fldChar w:fldCharType="separate"/>
          </w:r>
          <w:r>
            <w:t>27</w:t>
          </w:r>
          <w:r>
            <w:fldChar w:fldCharType="end"/>
          </w:r>
        </w:p>
      </w:tc>
    </w:tr>
  </w:tbl>
  <w:p w14:paraId="054DDCF0" w14:textId="77777777" w:rsidR="00544B11" w:rsidRDefault="00DD1FCE">
    <w:pPr>
      <w:pStyle w:val="Footer"/>
      <w:spacing w:before="120" w:after="0"/>
      <w:rPr>
        <w:rFonts w:asciiTheme="minorHAnsi" w:hAnsiTheme="minorHAnsi"/>
        <w:b/>
        <w:i/>
        <w:sz w:val="16"/>
      </w:rPr>
    </w:pPr>
    <w:r>
      <w:rPr>
        <w:rFonts w:asciiTheme="minorHAnsi" w:hAnsiTheme="minorHAnsi" w:cs="Arial"/>
        <w:color w:val="000000"/>
        <w:sz w:val="16"/>
      </w:rPr>
      <w:t>OMB Control No: 2506-0117 (exp. 09/30/2021)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909FE" w14:textId="77777777" w:rsidR="00544B11" w:rsidRDefault="00544B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E6380" w14:textId="77777777" w:rsidR="00544B11" w:rsidRDefault="00544B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46C8B" w14:textId="77777777" w:rsidR="003A6072" w:rsidRDefault="003A6072">
      <w:r>
        <w:separator/>
      </w:r>
    </w:p>
  </w:footnote>
  <w:footnote w:type="continuationSeparator" w:id="0">
    <w:p w14:paraId="452A6C4F" w14:textId="77777777" w:rsidR="003A6072" w:rsidRDefault="003A6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D726A" w14:textId="77777777" w:rsidR="00544B11" w:rsidRDefault="00544B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C103" w14:textId="77777777" w:rsidR="00544B11" w:rsidRDefault="00544B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1F1A0" w14:textId="77777777" w:rsidR="00544B11" w:rsidRDefault="00544B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3108E9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384878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1CDC5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ECF73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8B810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ECD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6E98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CAE8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EC82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7F0FC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A6DC6"/>
    <w:multiLevelType w:val="hybridMultilevel"/>
    <w:tmpl w:val="203CEBDC"/>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45B42A3"/>
    <w:multiLevelType w:val="hybridMultilevel"/>
    <w:tmpl w:val="FA82EE94"/>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3CB0CE3"/>
    <w:multiLevelType w:val="hybridMultilevel"/>
    <w:tmpl w:val="A09AC69E"/>
    <w:lvl w:ilvl="0" w:tplc="696A65CC">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14528EA"/>
    <w:multiLevelType w:val="hybridMultilevel"/>
    <w:tmpl w:val="1AE41A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E7F1975"/>
    <w:multiLevelType w:val="hybridMultilevel"/>
    <w:tmpl w:val="8B84C5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19A3E8F"/>
    <w:multiLevelType w:val="hybridMultilevel"/>
    <w:tmpl w:val="7702014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58CE2ACE"/>
    <w:multiLevelType w:val="hybridMultilevel"/>
    <w:tmpl w:val="D780CAE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6D5C4484"/>
    <w:multiLevelType w:val="hybridMultilevel"/>
    <w:tmpl w:val="650616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75C30D57"/>
    <w:multiLevelType w:val="hybridMultilevel"/>
    <w:tmpl w:val="5A2CA4DE"/>
    <w:lvl w:ilvl="0" w:tplc="BCAE0C32">
      <w:start w:val="5"/>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AD51AB"/>
    <w:multiLevelType w:val="hybridMultilevel"/>
    <w:tmpl w:val="242AB0B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180167551">
    <w:abstractNumId w:val="11"/>
  </w:num>
  <w:num w:numId="2" w16cid:durableId="114295427">
    <w:abstractNumId w:val="9"/>
  </w:num>
  <w:num w:numId="3" w16cid:durableId="1576622871">
    <w:abstractNumId w:val="7"/>
  </w:num>
  <w:num w:numId="4" w16cid:durableId="1998873473">
    <w:abstractNumId w:val="6"/>
  </w:num>
  <w:num w:numId="5" w16cid:durableId="1081027511">
    <w:abstractNumId w:val="5"/>
  </w:num>
  <w:num w:numId="6" w16cid:durableId="528756711">
    <w:abstractNumId w:val="4"/>
  </w:num>
  <w:num w:numId="7" w16cid:durableId="213083509">
    <w:abstractNumId w:val="8"/>
  </w:num>
  <w:num w:numId="8" w16cid:durableId="1024138315">
    <w:abstractNumId w:val="3"/>
  </w:num>
  <w:num w:numId="9" w16cid:durableId="1815635628">
    <w:abstractNumId w:val="2"/>
  </w:num>
  <w:num w:numId="10" w16cid:durableId="154223677">
    <w:abstractNumId w:val="1"/>
  </w:num>
  <w:num w:numId="11" w16cid:durableId="988286328">
    <w:abstractNumId w:val="0"/>
  </w:num>
  <w:num w:numId="12" w16cid:durableId="553154696">
    <w:abstractNumId w:val="10"/>
  </w:num>
  <w:num w:numId="13" w16cid:durableId="1002854561">
    <w:abstractNumId w:val="19"/>
  </w:num>
  <w:num w:numId="14" w16cid:durableId="2078476541">
    <w:abstractNumId w:val="16"/>
  </w:num>
  <w:num w:numId="15" w16cid:durableId="1398092221">
    <w:abstractNumId w:val="15"/>
  </w:num>
  <w:num w:numId="16" w16cid:durableId="671957261">
    <w:abstractNumId w:val="17"/>
  </w:num>
  <w:num w:numId="17" w16cid:durableId="1097410104">
    <w:abstractNumId w:val="12"/>
  </w:num>
  <w:num w:numId="18" w16cid:durableId="410857002">
    <w:abstractNumId w:val="18"/>
  </w:num>
  <w:num w:numId="19" w16cid:durableId="241960069">
    <w:abstractNumId w:val="13"/>
  </w:num>
  <w:num w:numId="20" w16cid:durableId="11018009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550"/>
    <w:rsid w:val="00000EC6"/>
    <w:rsid w:val="00001671"/>
    <w:rsid w:val="00003797"/>
    <w:rsid w:val="00004F01"/>
    <w:rsid w:val="000101FE"/>
    <w:rsid w:val="000116B2"/>
    <w:rsid w:val="000153F6"/>
    <w:rsid w:val="00015BED"/>
    <w:rsid w:val="0001643E"/>
    <w:rsid w:val="00016D97"/>
    <w:rsid w:val="000202EB"/>
    <w:rsid w:val="000204C7"/>
    <w:rsid w:val="00022CF5"/>
    <w:rsid w:val="0002521E"/>
    <w:rsid w:val="00026149"/>
    <w:rsid w:val="00027899"/>
    <w:rsid w:val="00032C1E"/>
    <w:rsid w:val="0003300B"/>
    <w:rsid w:val="0003459B"/>
    <w:rsid w:val="00034F9C"/>
    <w:rsid w:val="00035628"/>
    <w:rsid w:val="000357CA"/>
    <w:rsid w:val="00035F04"/>
    <w:rsid w:val="00042C4D"/>
    <w:rsid w:val="00043B67"/>
    <w:rsid w:val="00044565"/>
    <w:rsid w:val="00045536"/>
    <w:rsid w:val="00047E3E"/>
    <w:rsid w:val="00050634"/>
    <w:rsid w:val="000518AA"/>
    <w:rsid w:val="00053E62"/>
    <w:rsid w:val="00054780"/>
    <w:rsid w:val="00054E3D"/>
    <w:rsid w:val="00056828"/>
    <w:rsid w:val="00057E29"/>
    <w:rsid w:val="00060CE4"/>
    <w:rsid w:val="00061845"/>
    <w:rsid w:val="00061B37"/>
    <w:rsid w:val="00061E41"/>
    <w:rsid w:val="000620FD"/>
    <w:rsid w:val="000661A8"/>
    <w:rsid w:val="000670CF"/>
    <w:rsid w:val="00067FD4"/>
    <w:rsid w:val="00070633"/>
    <w:rsid w:val="00072C8A"/>
    <w:rsid w:val="00072F46"/>
    <w:rsid w:val="000734F6"/>
    <w:rsid w:val="00075AB2"/>
    <w:rsid w:val="0007671E"/>
    <w:rsid w:val="00077F16"/>
    <w:rsid w:val="00080209"/>
    <w:rsid w:val="0008068E"/>
    <w:rsid w:val="00080943"/>
    <w:rsid w:val="00080ECB"/>
    <w:rsid w:val="00081136"/>
    <w:rsid w:val="000825DF"/>
    <w:rsid w:val="000831B8"/>
    <w:rsid w:val="00083B49"/>
    <w:rsid w:val="00083BEB"/>
    <w:rsid w:val="00083C22"/>
    <w:rsid w:val="0008420F"/>
    <w:rsid w:val="00084E02"/>
    <w:rsid w:val="00085ECE"/>
    <w:rsid w:val="0008764E"/>
    <w:rsid w:val="00087BEC"/>
    <w:rsid w:val="00091139"/>
    <w:rsid w:val="000918AD"/>
    <w:rsid w:val="00093BF8"/>
    <w:rsid w:val="0009415B"/>
    <w:rsid w:val="0009419B"/>
    <w:rsid w:val="00096371"/>
    <w:rsid w:val="00096632"/>
    <w:rsid w:val="00096BAB"/>
    <w:rsid w:val="00096FE3"/>
    <w:rsid w:val="000975D9"/>
    <w:rsid w:val="00097693"/>
    <w:rsid w:val="000A21B4"/>
    <w:rsid w:val="000A3328"/>
    <w:rsid w:val="000A3869"/>
    <w:rsid w:val="000A3AF5"/>
    <w:rsid w:val="000A6604"/>
    <w:rsid w:val="000A7EB6"/>
    <w:rsid w:val="000B0148"/>
    <w:rsid w:val="000B291F"/>
    <w:rsid w:val="000B45BD"/>
    <w:rsid w:val="000B5D24"/>
    <w:rsid w:val="000B7A3C"/>
    <w:rsid w:val="000C0752"/>
    <w:rsid w:val="000C0905"/>
    <w:rsid w:val="000C20FC"/>
    <w:rsid w:val="000C265E"/>
    <w:rsid w:val="000C38B1"/>
    <w:rsid w:val="000C3ACA"/>
    <w:rsid w:val="000C402A"/>
    <w:rsid w:val="000C666E"/>
    <w:rsid w:val="000C74F3"/>
    <w:rsid w:val="000D422A"/>
    <w:rsid w:val="000D488E"/>
    <w:rsid w:val="000D7D16"/>
    <w:rsid w:val="000E0343"/>
    <w:rsid w:val="000E0D5D"/>
    <w:rsid w:val="000E13BA"/>
    <w:rsid w:val="000E1DFB"/>
    <w:rsid w:val="000E1F9B"/>
    <w:rsid w:val="000E3358"/>
    <w:rsid w:val="000E4A11"/>
    <w:rsid w:val="000E5032"/>
    <w:rsid w:val="000E53D6"/>
    <w:rsid w:val="000E5DAF"/>
    <w:rsid w:val="000E5FBD"/>
    <w:rsid w:val="000E6121"/>
    <w:rsid w:val="000E640E"/>
    <w:rsid w:val="000E6A15"/>
    <w:rsid w:val="000E6B9A"/>
    <w:rsid w:val="000E6CB6"/>
    <w:rsid w:val="000F04AF"/>
    <w:rsid w:val="000F21DE"/>
    <w:rsid w:val="000F6B53"/>
    <w:rsid w:val="00101E3D"/>
    <w:rsid w:val="00102442"/>
    <w:rsid w:val="0010332E"/>
    <w:rsid w:val="0010487A"/>
    <w:rsid w:val="00106CAB"/>
    <w:rsid w:val="0010757C"/>
    <w:rsid w:val="0010783C"/>
    <w:rsid w:val="001105E4"/>
    <w:rsid w:val="001121F8"/>
    <w:rsid w:val="00112F30"/>
    <w:rsid w:val="00114CA6"/>
    <w:rsid w:val="00115066"/>
    <w:rsid w:val="00117AB9"/>
    <w:rsid w:val="00117CAF"/>
    <w:rsid w:val="00120904"/>
    <w:rsid w:val="00123B67"/>
    <w:rsid w:val="00124E85"/>
    <w:rsid w:val="00125428"/>
    <w:rsid w:val="001256B0"/>
    <w:rsid w:val="00125FCA"/>
    <w:rsid w:val="001261A0"/>
    <w:rsid w:val="0012656E"/>
    <w:rsid w:val="00130C53"/>
    <w:rsid w:val="00132A99"/>
    <w:rsid w:val="00132B0C"/>
    <w:rsid w:val="00132CEA"/>
    <w:rsid w:val="00134B79"/>
    <w:rsid w:val="0013545A"/>
    <w:rsid w:val="00135B76"/>
    <w:rsid w:val="00135EA7"/>
    <w:rsid w:val="00136724"/>
    <w:rsid w:val="00137BBF"/>
    <w:rsid w:val="00141DA7"/>
    <w:rsid w:val="00141E22"/>
    <w:rsid w:val="00141F8B"/>
    <w:rsid w:val="001442FB"/>
    <w:rsid w:val="00144506"/>
    <w:rsid w:val="00144A3C"/>
    <w:rsid w:val="001460FB"/>
    <w:rsid w:val="00150B00"/>
    <w:rsid w:val="00151FDE"/>
    <w:rsid w:val="001539D4"/>
    <w:rsid w:val="00154883"/>
    <w:rsid w:val="00156045"/>
    <w:rsid w:val="00156205"/>
    <w:rsid w:val="00157D8A"/>
    <w:rsid w:val="0016089C"/>
    <w:rsid w:val="00160AC1"/>
    <w:rsid w:val="0016267E"/>
    <w:rsid w:val="00162A99"/>
    <w:rsid w:val="00163BA8"/>
    <w:rsid w:val="00164969"/>
    <w:rsid w:val="00165B3F"/>
    <w:rsid w:val="00166377"/>
    <w:rsid w:val="00167518"/>
    <w:rsid w:val="001703C2"/>
    <w:rsid w:val="00171B78"/>
    <w:rsid w:val="001728FD"/>
    <w:rsid w:val="00172D3C"/>
    <w:rsid w:val="0017391B"/>
    <w:rsid w:val="00175A92"/>
    <w:rsid w:val="00176F2C"/>
    <w:rsid w:val="0017730C"/>
    <w:rsid w:val="00177DEF"/>
    <w:rsid w:val="00180218"/>
    <w:rsid w:val="00180753"/>
    <w:rsid w:val="00181247"/>
    <w:rsid w:val="00181253"/>
    <w:rsid w:val="00182A06"/>
    <w:rsid w:val="0018383F"/>
    <w:rsid w:val="00184140"/>
    <w:rsid w:val="00184182"/>
    <w:rsid w:val="00184AE8"/>
    <w:rsid w:val="00184CFB"/>
    <w:rsid w:val="00184F71"/>
    <w:rsid w:val="00186776"/>
    <w:rsid w:val="00190078"/>
    <w:rsid w:val="00192527"/>
    <w:rsid w:val="00192E4D"/>
    <w:rsid w:val="00193AF0"/>
    <w:rsid w:val="00194CDA"/>
    <w:rsid w:val="00194DE6"/>
    <w:rsid w:val="00195D5C"/>
    <w:rsid w:val="00197A7A"/>
    <w:rsid w:val="001A0074"/>
    <w:rsid w:val="001A0F7B"/>
    <w:rsid w:val="001A1131"/>
    <w:rsid w:val="001A226D"/>
    <w:rsid w:val="001A4CCD"/>
    <w:rsid w:val="001A5B79"/>
    <w:rsid w:val="001A6644"/>
    <w:rsid w:val="001A6F81"/>
    <w:rsid w:val="001A7953"/>
    <w:rsid w:val="001A7F28"/>
    <w:rsid w:val="001B4256"/>
    <w:rsid w:val="001B5AF8"/>
    <w:rsid w:val="001B6520"/>
    <w:rsid w:val="001B6936"/>
    <w:rsid w:val="001B75E2"/>
    <w:rsid w:val="001B7DB9"/>
    <w:rsid w:val="001C0321"/>
    <w:rsid w:val="001C2692"/>
    <w:rsid w:val="001C3C19"/>
    <w:rsid w:val="001C4867"/>
    <w:rsid w:val="001C516A"/>
    <w:rsid w:val="001C61C3"/>
    <w:rsid w:val="001C696A"/>
    <w:rsid w:val="001D0384"/>
    <w:rsid w:val="001D20E3"/>
    <w:rsid w:val="001D285F"/>
    <w:rsid w:val="001D5457"/>
    <w:rsid w:val="001D6AF5"/>
    <w:rsid w:val="001D6ECF"/>
    <w:rsid w:val="001D78ED"/>
    <w:rsid w:val="001D7D25"/>
    <w:rsid w:val="001D7E43"/>
    <w:rsid w:val="001E1072"/>
    <w:rsid w:val="001E325A"/>
    <w:rsid w:val="001E3EA8"/>
    <w:rsid w:val="001E551F"/>
    <w:rsid w:val="001E5B5F"/>
    <w:rsid w:val="001E5CBB"/>
    <w:rsid w:val="001E623D"/>
    <w:rsid w:val="001E6E6E"/>
    <w:rsid w:val="001E6E71"/>
    <w:rsid w:val="001E763D"/>
    <w:rsid w:val="001E7D42"/>
    <w:rsid w:val="001F1BE7"/>
    <w:rsid w:val="001F3C7D"/>
    <w:rsid w:val="001F68DE"/>
    <w:rsid w:val="001F6B14"/>
    <w:rsid w:val="001F77DA"/>
    <w:rsid w:val="00201C7C"/>
    <w:rsid w:val="00204888"/>
    <w:rsid w:val="00204BA1"/>
    <w:rsid w:val="00204E13"/>
    <w:rsid w:val="00205644"/>
    <w:rsid w:val="00205CCE"/>
    <w:rsid w:val="00207A05"/>
    <w:rsid w:val="00212E96"/>
    <w:rsid w:val="002137A1"/>
    <w:rsid w:val="00214170"/>
    <w:rsid w:val="00214485"/>
    <w:rsid w:val="002158A9"/>
    <w:rsid w:val="00215FFC"/>
    <w:rsid w:val="00216A02"/>
    <w:rsid w:val="0021781D"/>
    <w:rsid w:val="00217B66"/>
    <w:rsid w:val="00217EA0"/>
    <w:rsid w:val="00220C8E"/>
    <w:rsid w:val="00221262"/>
    <w:rsid w:val="00221D81"/>
    <w:rsid w:val="00224031"/>
    <w:rsid w:val="00224741"/>
    <w:rsid w:val="00224CD2"/>
    <w:rsid w:val="002266F1"/>
    <w:rsid w:val="00226B59"/>
    <w:rsid w:val="002311BD"/>
    <w:rsid w:val="002323D0"/>
    <w:rsid w:val="0023315D"/>
    <w:rsid w:val="00233524"/>
    <w:rsid w:val="00233956"/>
    <w:rsid w:val="002346CD"/>
    <w:rsid w:val="00236F35"/>
    <w:rsid w:val="00236F9D"/>
    <w:rsid w:val="00240AEF"/>
    <w:rsid w:val="0024397D"/>
    <w:rsid w:val="00244EDB"/>
    <w:rsid w:val="00247E65"/>
    <w:rsid w:val="00254774"/>
    <w:rsid w:val="0025577D"/>
    <w:rsid w:val="00255CB4"/>
    <w:rsid w:val="0025607E"/>
    <w:rsid w:val="00256481"/>
    <w:rsid w:val="0025684F"/>
    <w:rsid w:val="0026045E"/>
    <w:rsid w:val="00261EA3"/>
    <w:rsid w:val="00263CA8"/>
    <w:rsid w:val="002643F3"/>
    <w:rsid w:val="0026448F"/>
    <w:rsid w:val="002660BC"/>
    <w:rsid w:val="00266B00"/>
    <w:rsid w:val="00267042"/>
    <w:rsid w:val="00267FE2"/>
    <w:rsid w:val="0027020F"/>
    <w:rsid w:val="002707F7"/>
    <w:rsid w:val="00270B46"/>
    <w:rsid w:val="002721FA"/>
    <w:rsid w:val="0027296B"/>
    <w:rsid w:val="00272E1D"/>
    <w:rsid w:val="00275F4E"/>
    <w:rsid w:val="00275F5E"/>
    <w:rsid w:val="002764CB"/>
    <w:rsid w:val="0027673E"/>
    <w:rsid w:val="00277031"/>
    <w:rsid w:val="00277A52"/>
    <w:rsid w:val="002815C6"/>
    <w:rsid w:val="00281D3F"/>
    <w:rsid w:val="00283CA8"/>
    <w:rsid w:val="00284AD9"/>
    <w:rsid w:val="00284E5C"/>
    <w:rsid w:val="002855B2"/>
    <w:rsid w:val="00285752"/>
    <w:rsid w:val="002905D8"/>
    <w:rsid w:val="002911A1"/>
    <w:rsid w:val="00292ECE"/>
    <w:rsid w:val="0029403C"/>
    <w:rsid w:val="00294B1B"/>
    <w:rsid w:val="00294CA9"/>
    <w:rsid w:val="00295998"/>
    <w:rsid w:val="002969C3"/>
    <w:rsid w:val="002A2068"/>
    <w:rsid w:val="002A206F"/>
    <w:rsid w:val="002A2980"/>
    <w:rsid w:val="002A320C"/>
    <w:rsid w:val="002A4896"/>
    <w:rsid w:val="002A49B8"/>
    <w:rsid w:val="002A4E8C"/>
    <w:rsid w:val="002A5179"/>
    <w:rsid w:val="002A57D8"/>
    <w:rsid w:val="002A5D07"/>
    <w:rsid w:val="002B0F5F"/>
    <w:rsid w:val="002C0876"/>
    <w:rsid w:val="002C12CE"/>
    <w:rsid w:val="002C13D7"/>
    <w:rsid w:val="002C155C"/>
    <w:rsid w:val="002C2FAB"/>
    <w:rsid w:val="002C3395"/>
    <w:rsid w:val="002C4269"/>
    <w:rsid w:val="002C451D"/>
    <w:rsid w:val="002C547E"/>
    <w:rsid w:val="002C5F73"/>
    <w:rsid w:val="002D329C"/>
    <w:rsid w:val="002D34A9"/>
    <w:rsid w:val="002D478C"/>
    <w:rsid w:val="002D4F46"/>
    <w:rsid w:val="002E2907"/>
    <w:rsid w:val="002E373E"/>
    <w:rsid w:val="002E7287"/>
    <w:rsid w:val="002F00E3"/>
    <w:rsid w:val="002F1EB4"/>
    <w:rsid w:val="002F28F1"/>
    <w:rsid w:val="002F2A9F"/>
    <w:rsid w:val="002F2CD3"/>
    <w:rsid w:val="002F4183"/>
    <w:rsid w:val="002F475D"/>
    <w:rsid w:val="002F5272"/>
    <w:rsid w:val="002F59B8"/>
    <w:rsid w:val="002F5D95"/>
    <w:rsid w:val="002F664F"/>
    <w:rsid w:val="002F7A63"/>
    <w:rsid w:val="0030068B"/>
    <w:rsid w:val="00302737"/>
    <w:rsid w:val="003045F6"/>
    <w:rsid w:val="00304D73"/>
    <w:rsid w:val="00305182"/>
    <w:rsid w:val="003056D6"/>
    <w:rsid w:val="00306B39"/>
    <w:rsid w:val="00306E0A"/>
    <w:rsid w:val="0030710E"/>
    <w:rsid w:val="00312C1B"/>
    <w:rsid w:val="0031426A"/>
    <w:rsid w:val="00314B0B"/>
    <w:rsid w:val="0031560B"/>
    <w:rsid w:val="00316098"/>
    <w:rsid w:val="00316631"/>
    <w:rsid w:val="00316EE5"/>
    <w:rsid w:val="003171C4"/>
    <w:rsid w:val="003219DD"/>
    <w:rsid w:val="00321A46"/>
    <w:rsid w:val="003226ED"/>
    <w:rsid w:val="00323EAA"/>
    <w:rsid w:val="0032477D"/>
    <w:rsid w:val="003262D2"/>
    <w:rsid w:val="00327329"/>
    <w:rsid w:val="00327499"/>
    <w:rsid w:val="00327DDD"/>
    <w:rsid w:val="0033058A"/>
    <w:rsid w:val="00330AC7"/>
    <w:rsid w:val="0033195A"/>
    <w:rsid w:val="00332A82"/>
    <w:rsid w:val="003350EA"/>
    <w:rsid w:val="003371DB"/>
    <w:rsid w:val="0034021F"/>
    <w:rsid w:val="0034130D"/>
    <w:rsid w:val="0034133C"/>
    <w:rsid w:val="003416A3"/>
    <w:rsid w:val="00342143"/>
    <w:rsid w:val="003424B5"/>
    <w:rsid w:val="0034375C"/>
    <w:rsid w:val="00343AC1"/>
    <w:rsid w:val="0034477A"/>
    <w:rsid w:val="00344AF5"/>
    <w:rsid w:val="0034596B"/>
    <w:rsid w:val="00346C40"/>
    <w:rsid w:val="003504FE"/>
    <w:rsid w:val="00351AA6"/>
    <w:rsid w:val="00351DF3"/>
    <w:rsid w:val="003521B8"/>
    <w:rsid w:val="00352316"/>
    <w:rsid w:val="003543C9"/>
    <w:rsid w:val="00354514"/>
    <w:rsid w:val="003550DA"/>
    <w:rsid w:val="003553D6"/>
    <w:rsid w:val="003558E7"/>
    <w:rsid w:val="0035618F"/>
    <w:rsid w:val="00357C5C"/>
    <w:rsid w:val="00360861"/>
    <w:rsid w:val="00361CC3"/>
    <w:rsid w:val="003636A4"/>
    <w:rsid w:val="00363C3C"/>
    <w:rsid w:val="00365CE8"/>
    <w:rsid w:val="00370741"/>
    <w:rsid w:val="0037146A"/>
    <w:rsid w:val="0037176A"/>
    <w:rsid w:val="00375479"/>
    <w:rsid w:val="0037664B"/>
    <w:rsid w:val="00380C4B"/>
    <w:rsid w:val="003814EF"/>
    <w:rsid w:val="00383267"/>
    <w:rsid w:val="003838E4"/>
    <w:rsid w:val="00383DA8"/>
    <w:rsid w:val="00384469"/>
    <w:rsid w:val="00392557"/>
    <w:rsid w:val="00393270"/>
    <w:rsid w:val="00393D1A"/>
    <w:rsid w:val="00394D6A"/>
    <w:rsid w:val="00394E03"/>
    <w:rsid w:val="00394F4A"/>
    <w:rsid w:val="003958CF"/>
    <w:rsid w:val="00396613"/>
    <w:rsid w:val="003967AE"/>
    <w:rsid w:val="003A05A0"/>
    <w:rsid w:val="003A05C5"/>
    <w:rsid w:val="003A1252"/>
    <w:rsid w:val="003A13CA"/>
    <w:rsid w:val="003A1AB1"/>
    <w:rsid w:val="003A1AEA"/>
    <w:rsid w:val="003A231A"/>
    <w:rsid w:val="003A3022"/>
    <w:rsid w:val="003A35A7"/>
    <w:rsid w:val="003A3BED"/>
    <w:rsid w:val="003A3DFE"/>
    <w:rsid w:val="003A415B"/>
    <w:rsid w:val="003A5B2A"/>
    <w:rsid w:val="003A6072"/>
    <w:rsid w:val="003A683D"/>
    <w:rsid w:val="003B2D3A"/>
    <w:rsid w:val="003B3CF5"/>
    <w:rsid w:val="003B441D"/>
    <w:rsid w:val="003B47FF"/>
    <w:rsid w:val="003B55CA"/>
    <w:rsid w:val="003B66A4"/>
    <w:rsid w:val="003B7C61"/>
    <w:rsid w:val="003C0F81"/>
    <w:rsid w:val="003C0FDC"/>
    <w:rsid w:val="003C1628"/>
    <w:rsid w:val="003C2B1B"/>
    <w:rsid w:val="003C2B53"/>
    <w:rsid w:val="003C2DA5"/>
    <w:rsid w:val="003C3742"/>
    <w:rsid w:val="003C43EF"/>
    <w:rsid w:val="003C464D"/>
    <w:rsid w:val="003C47AF"/>
    <w:rsid w:val="003C4B53"/>
    <w:rsid w:val="003C556B"/>
    <w:rsid w:val="003D1950"/>
    <w:rsid w:val="003D20C4"/>
    <w:rsid w:val="003D4037"/>
    <w:rsid w:val="003D4D5B"/>
    <w:rsid w:val="003D6D26"/>
    <w:rsid w:val="003D72A1"/>
    <w:rsid w:val="003D76CD"/>
    <w:rsid w:val="003E0AE8"/>
    <w:rsid w:val="003E0F35"/>
    <w:rsid w:val="003E14A9"/>
    <w:rsid w:val="003E22CB"/>
    <w:rsid w:val="003E258F"/>
    <w:rsid w:val="003E3F93"/>
    <w:rsid w:val="003E44AF"/>
    <w:rsid w:val="003E4568"/>
    <w:rsid w:val="003E5CAA"/>
    <w:rsid w:val="003E60F8"/>
    <w:rsid w:val="003E6120"/>
    <w:rsid w:val="003E6A6C"/>
    <w:rsid w:val="003F0F13"/>
    <w:rsid w:val="003F150D"/>
    <w:rsid w:val="003F5F7A"/>
    <w:rsid w:val="003F67CA"/>
    <w:rsid w:val="004000E2"/>
    <w:rsid w:val="00400274"/>
    <w:rsid w:val="00400B9A"/>
    <w:rsid w:val="00403D51"/>
    <w:rsid w:val="004102A4"/>
    <w:rsid w:val="00410812"/>
    <w:rsid w:val="00412D75"/>
    <w:rsid w:val="00413518"/>
    <w:rsid w:val="0041369A"/>
    <w:rsid w:val="00414235"/>
    <w:rsid w:val="00416FB6"/>
    <w:rsid w:val="0041706C"/>
    <w:rsid w:val="004216FD"/>
    <w:rsid w:val="0042286B"/>
    <w:rsid w:val="004246A8"/>
    <w:rsid w:val="0043271A"/>
    <w:rsid w:val="00432796"/>
    <w:rsid w:val="00432B65"/>
    <w:rsid w:val="00432EB4"/>
    <w:rsid w:val="00432F29"/>
    <w:rsid w:val="00433F9A"/>
    <w:rsid w:val="00434057"/>
    <w:rsid w:val="00435096"/>
    <w:rsid w:val="00437888"/>
    <w:rsid w:val="0044064D"/>
    <w:rsid w:val="0044241B"/>
    <w:rsid w:val="00443A29"/>
    <w:rsid w:val="00443C72"/>
    <w:rsid w:val="00443DE8"/>
    <w:rsid w:val="004448CA"/>
    <w:rsid w:val="004468BC"/>
    <w:rsid w:val="00447517"/>
    <w:rsid w:val="00450760"/>
    <w:rsid w:val="00450FE7"/>
    <w:rsid w:val="00451AA9"/>
    <w:rsid w:val="00452EC7"/>
    <w:rsid w:val="00453175"/>
    <w:rsid w:val="00453780"/>
    <w:rsid w:val="0045398A"/>
    <w:rsid w:val="00455495"/>
    <w:rsid w:val="00460512"/>
    <w:rsid w:val="00460B49"/>
    <w:rsid w:val="004618E4"/>
    <w:rsid w:val="00462773"/>
    <w:rsid w:val="0046519F"/>
    <w:rsid w:val="004657FC"/>
    <w:rsid w:val="004661F4"/>
    <w:rsid w:val="0046678C"/>
    <w:rsid w:val="00466918"/>
    <w:rsid w:val="0046760B"/>
    <w:rsid w:val="004702B9"/>
    <w:rsid w:val="00470BB5"/>
    <w:rsid w:val="004718FE"/>
    <w:rsid w:val="00472E23"/>
    <w:rsid w:val="00474B58"/>
    <w:rsid w:val="00474C83"/>
    <w:rsid w:val="00480DA8"/>
    <w:rsid w:val="004829FE"/>
    <w:rsid w:val="00483625"/>
    <w:rsid w:val="004854F8"/>
    <w:rsid w:val="0048572B"/>
    <w:rsid w:val="004871B3"/>
    <w:rsid w:val="00487807"/>
    <w:rsid w:val="00487944"/>
    <w:rsid w:val="00490153"/>
    <w:rsid w:val="004908D4"/>
    <w:rsid w:val="00491F91"/>
    <w:rsid w:val="00492522"/>
    <w:rsid w:val="00492CAF"/>
    <w:rsid w:val="00494561"/>
    <w:rsid w:val="00495F6A"/>
    <w:rsid w:val="00496E0E"/>
    <w:rsid w:val="004A0972"/>
    <w:rsid w:val="004A1723"/>
    <w:rsid w:val="004A1D57"/>
    <w:rsid w:val="004A2462"/>
    <w:rsid w:val="004A2A46"/>
    <w:rsid w:val="004A5050"/>
    <w:rsid w:val="004A7384"/>
    <w:rsid w:val="004A75D4"/>
    <w:rsid w:val="004A7843"/>
    <w:rsid w:val="004B182C"/>
    <w:rsid w:val="004B35BC"/>
    <w:rsid w:val="004B3E8D"/>
    <w:rsid w:val="004B50AE"/>
    <w:rsid w:val="004B5691"/>
    <w:rsid w:val="004B757F"/>
    <w:rsid w:val="004C0183"/>
    <w:rsid w:val="004C0761"/>
    <w:rsid w:val="004C0F18"/>
    <w:rsid w:val="004C19FB"/>
    <w:rsid w:val="004C280F"/>
    <w:rsid w:val="004C468D"/>
    <w:rsid w:val="004C554B"/>
    <w:rsid w:val="004C753E"/>
    <w:rsid w:val="004C7E89"/>
    <w:rsid w:val="004D0E28"/>
    <w:rsid w:val="004D3AE0"/>
    <w:rsid w:val="004D5110"/>
    <w:rsid w:val="004D5E01"/>
    <w:rsid w:val="004E06E9"/>
    <w:rsid w:val="004E1F8A"/>
    <w:rsid w:val="004E2C11"/>
    <w:rsid w:val="004E2E25"/>
    <w:rsid w:val="004E6F19"/>
    <w:rsid w:val="004F07E5"/>
    <w:rsid w:val="004F0D4F"/>
    <w:rsid w:val="004F0F57"/>
    <w:rsid w:val="004F1E01"/>
    <w:rsid w:val="004F2470"/>
    <w:rsid w:val="004F2D29"/>
    <w:rsid w:val="004F38B8"/>
    <w:rsid w:val="004F3C75"/>
    <w:rsid w:val="004F535D"/>
    <w:rsid w:val="004F54D3"/>
    <w:rsid w:val="004F7A38"/>
    <w:rsid w:val="0050137C"/>
    <w:rsid w:val="00502117"/>
    <w:rsid w:val="00503688"/>
    <w:rsid w:val="005038F5"/>
    <w:rsid w:val="00503EE0"/>
    <w:rsid w:val="00504EE0"/>
    <w:rsid w:val="0050535B"/>
    <w:rsid w:val="005074B6"/>
    <w:rsid w:val="005104BB"/>
    <w:rsid w:val="00511841"/>
    <w:rsid w:val="00514271"/>
    <w:rsid w:val="00515CE5"/>
    <w:rsid w:val="00515ECB"/>
    <w:rsid w:val="0051752A"/>
    <w:rsid w:val="00520331"/>
    <w:rsid w:val="00521B6A"/>
    <w:rsid w:val="0052234D"/>
    <w:rsid w:val="00523217"/>
    <w:rsid w:val="00526159"/>
    <w:rsid w:val="00527D19"/>
    <w:rsid w:val="00530312"/>
    <w:rsid w:val="00530783"/>
    <w:rsid w:val="00534D2C"/>
    <w:rsid w:val="00536B89"/>
    <w:rsid w:val="00536CE1"/>
    <w:rsid w:val="00537533"/>
    <w:rsid w:val="005401AF"/>
    <w:rsid w:val="00540586"/>
    <w:rsid w:val="005417CD"/>
    <w:rsid w:val="00541A33"/>
    <w:rsid w:val="00542013"/>
    <w:rsid w:val="00542D7E"/>
    <w:rsid w:val="005438C6"/>
    <w:rsid w:val="00544B11"/>
    <w:rsid w:val="0054511E"/>
    <w:rsid w:val="00547F83"/>
    <w:rsid w:val="00547F91"/>
    <w:rsid w:val="00550863"/>
    <w:rsid w:val="00551421"/>
    <w:rsid w:val="0055327D"/>
    <w:rsid w:val="005535E3"/>
    <w:rsid w:val="00554930"/>
    <w:rsid w:val="00554CC3"/>
    <w:rsid w:val="00556A53"/>
    <w:rsid w:val="005578DD"/>
    <w:rsid w:val="00557BF4"/>
    <w:rsid w:val="005607C4"/>
    <w:rsid w:val="00560DD5"/>
    <w:rsid w:val="0056434A"/>
    <w:rsid w:val="00564E3B"/>
    <w:rsid w:val="005658AE"/>
    <w:rsid w:val="005660B4"/>
    <w:rsid w:val="0056695E"/>
    <w:rsid w:val="0057025C"/>
    <w:rsid w:val="00570790"/>
    <w:rsid w:val="005720BF"/>
    <w:rsid w:val="00572D8A"/>
    <w:rsid w:val="00572E71"/>
    <w:rsid w:val="005736E3"/>
    <w:rsid w:val="00575829"/>
    <w:rsid w:val="005778C1"/>
    <w:rsid w:val="005803CD"/>
    <w:rsid w:val="005816FC"/>
    <w:rsid w:val="00581869"/>
    <w:rsid w:val="00583B84"/>
    <w:rsid w:val="0058430F"/>
    <w:rsid w:val="00584916"/>
    <w:rsid w:val="00584C2C"/>
    <w:rsid w:val="005856C6"/>
    <w:rsid w:val="005861B6"/>
    <w:rsid w:val="00593262"/>
    <w:rsid w:val="005943CB"/>
    <w:rsid w:val="00594456"/>
    <w:rsid w:val="00594D9A"/>
    <w:rsid w:val="00594E9B"/>
    <w:rsid w:val="00595263"/>
    <w:rsid w:val="00596EFC"/>
    <w:rsid w:val="0059761B"/>
    <w:rsid w:val="005A031D"/>
    <w:rsid w:val="005A06D4"/>
    <w:rsid w:val="005A185B"/>
    <w:rsid w:val="005A2798"/>
    <w:rsid w:val="005A3617"/>
    <w:rsid w:val="005A384F"/>
    <w:rsid w:val="005A56A4"/>
    <w:rsid w:val="005A6341"/>
    <w:rsid w:val="005A6511"/>
    <w:rsid w:val="005A6EB7"/>
    <w:rsid w:val="005A7130"/>
    <w:rsid w:val="005A7B5B"/>
    <w:rsid w:val="005B3518"/>
    <w:rsid w:val="005B41CA"/>
    <w:rsid w:val="005B71FB"/>
    <w:rsid w:val="005C1A32"/>
    <w:rsid w:val="005C1B2E"/>
    <w:rsid w:val="005C700B"/>
    <w:rsid w:val="005C7542"/>
    <w:rsid w:val="005D0D3F"/>
    <w:rsid w:val="005D112C"/>
    <w:rsid w:val="005D1834"/>
    <w:rsid w:val="005D28B7"/>
    <w:rsid w:val="005D53B6"/>
    <w:rsid w:val="005D6D7E"/>
    <w:rsid w:val="005D6E74"/>
    <w:rsid w:val="005D725E"/>
    <w:rsid w:val="005E3EC4"/>
    <w:rsid w:val="005E5524"/>
    <w:rsid w:val="005E5820"/>
    <w:rsid w:val="005E624A"/>
    <w:rsid w:val="005F0980"/>
    <w:rsid w:val="005F324E"/>
    <w:rsid w:val="005F3DF4"/>
    <w:rsid w:val="005F4B6C"/>
    <w:rsid w:val="005F4E97"/>
    <w:rsid w:val="005F6F31"/>
    <w:rsid w:val="005F7D60"/>
    <w:rsid w:val="00600517"/>
    <w:rsid w:val="00601936"/>
    <w:rsid w:val="00601ABA"/>
    <w:rsid w:val="0060228B"/>
    <w:rsid w:val="00604858"/>
    <w:rsid w:val="00604939"/>
    <w:rsid w:val="006050EE"/>
    <w:rsid w:val="006051A3"/>
    <w:rsid w:val="006053DE"/>
    <w:rsid w:val="0060618D"/>
    <w:rsid w:val="00606EAC"/>
    <w:rsid w:val="00611099"/>
    <w:rsid w:val="00612D8D"/>
    <w:rsid w:val="0061466B"/>
    <w:rsid w:val="00614724"/>
    <w:rsid w:val="0061576F"/>
    <w:rsid w:val="00615D54"/>
    <w:rsid w:val="00616684"/>
    <w:rsid w:val="00617974"/>
    <w:rsid w:val="00617DDB"/>
    <w:rsid w:val="006211BC"/>
    <w:rsid w:val="006222B0"/>
    <w:rsid w:val="00624399"/>
    <w:rsid w:val="006250FB"/>
    <w:rsid w:val="00626214"/>
    <w:rsid w:val="00626273"/>
    <w:rsid w:val="00626E96"/>
    <w:rsid w:val="006278C0"/>
    <w:rsid w:val="00631E30"/>
    <w:rsid w:val="00633253"/>
    <w:rsid w:val="006343B2"/>
    <w:rsid w:val="00634978"/>
    <w:rsid w:val="006349AE"/>
    <w:rsid w:val="00634F83"/>
    <w:rsid w:val="00635656"/>
    <w:rsid w:val="00635C86"/>
    <w:rsid w:val="00637636"/>
    <w:rsid w:val="006377A0"/>
    <w:rsid w:val="00637BB2"/>
    <w:rsid w:val="0064272F"/>
    <w:rsid w:val="00643690"/>
    <w:rsid w:val="00644A8B"/>
    <w:rsid w:val="00644D8C"/>
    <w:rsid w:val="00647D86"/>
    <w:rsid w:val="00652006"/>
    <w:rsid w:val="0065246C"/>
    <w:rsid w:val="00654382"/>
    <w:rsid w:val="0065549B"/>
    <w:rsid w:val="00656B76"/>
    <w:rsid w:val="00662E15"/>
    <w:rsid w:val="006651FC"/>
    <w:rsid w:val="00665241"/>
    <w:rsid w:val="00665277"/>
    <w:rsid w:val="006655A4"/>
    <w:rsid w:val="00665B77"/>
    <w:rsid w:val="006663BA"/>
    <w:rsid w:val="006664DF"/>
    <w:rsid w:val="00667719"/>
    <w:rsid w:val="006711C3"/>
    <w:rsid w:val="00671C60"/>
    <w:rsid w:val="00672E7A"/>
    <w:rsid w:val="006736ED"/>
    <w:rsid w:val="00673DC6"/>
    <w:rsid w:val="00674A24"/>
    <w:rsid w:val="00674C23"/>
    <w:rsid w:val="00675241"/>
    <w:rsid w:val="00676CE9"/>
    <w:rsid w:val="00676FF0"/>
    <w:rsid w:val="00677C85"/>
    <w:rsid w:val="00677FF0"/>
    <w:rsid w:val="00680748"/>
    <w:rsid w:val="00680AF7"/>
    <w:rsid w:val="00681CD4"/>
    <w:rsid w:val="006827E4"/>
    <w:rsid w:val="00684F5D"/>
    <w:rsid w:val="006851AB"/>
    <w:rsid w:val="006867F9"/>
    <w:rsid w:val="00686948"/>
    <w:rsid w:val="00690E5B"/>
    <w:rsid w:val="00691CC4"/>
    <w:rsid w:val="0069273F"/>
    <w:rsid w:val="00693BED"/>
    <w:rsid w:val="00693F84"/>
    <w:rsid w:val="006942F4"/>
    <w:rsid w:val="006950B9"/>
    <w:rsid w:val="00695779"/>
    <w:rsid w:val="00695965"/>
    <w:rsid w:val="006960B5"/>
    <w:rsid w:val="006A1B9F"/>
    <w:rsid w:val="006A3251"/>
    <w:rsid w:val="006A3E2C"/>
    <w:rsid w:val="006A5CF6"/>
    <w:rsid w:val="006A614A"/>
    <w:rsid w:val="006A74C3"/>
    <w:rsid w:val="006A7B8B"/>
    <w:rsid w:val="006B04CE"/>
    <w:rsid w:val="006B17E1"/>
    <w:rsid w:val="006B3540"/>
    <w:rsid w:val="006B3C45"/>
    <w:rsid w:val="006B4C68"/>
    <w:rsid w:val="006B53E2"/>
    <w:rsid w:val="006B5478"/>
    <w:rsid w:val="006C0080"/>
    <w:rsid w:val="006C1C1B"/>
    <w:rsid w:val="006C1DD6"/>
    <w:rsid w:val="006C3518"/>
    <w:rsid w:val="006C3FD7"/>
    <w:rsid w:val="006C44E9"/>
    <w:rsid w:val="006C4C77"/>
    <w:rsid w:val="006C70B5"/>
    <w:rsid w:val="006C732B"/>
    <w:rsid w:val="006C7539"/>
    <w:rsid w:val="006D19AC"/>
    <w:rsid w:val="006D1BF1"/>
    <w:rsid w:val="006D34BA"/>
    <w:rsid w:val="006D3D6A"/>
    <w:rsid w:val="006D3FDB"/>
    <w:rsid w:val="006D64F4"/>
    <w:rsid w:val="006D658C"/>
    <w:rsid w:val="006E16C7"/>
    <w:rsid w:val="006E18CB"/>
    <w:rsid w:val="006E282A"/>
    <w:rsid w:val="006E3482"/>
    <w:rsid w:val="006E4DEC"/>
    <w:rsid w:val="006E55D9"/>
    <w:rsid w:val="006E59B8"/>
    <w:rsid w:val="006E5F96"/>
    <w:rsid w:val="006E6627"/>
    <w:rsid w:val="006E67EA"/>
    <w:rsid w:val="006E7FDA"/>
    <w:rsid w:val="006F04ED"/>
    <w:rsid w:val="006F0A51"/>
    <w:rsid w:val="006F255E"/>
    <w:rsid w:val="006F354E"/>
    <w:rsid w:val="006F3D64"/>
    <w:rsid w:val="006F5D4E"/>
    <w:rsid w:val="006F61D8"/>
    <w:rsid w:val="006F647A"/>
    <w:rsid w:val="006F746C"/>
    <w:rsid w:val="006F7A4C"/>
    <w:rsid w:val="00702AC5"/>
    <w:rsid w:val="00704FE4"/>
    <w:rsid w:val="00705DFE"/>
    <w:rsid w:val="00713DB8"/>
    <w:rsid w:val="007150A8"/>
    <w:rsid w:val="0071598D"/>
    <w:rsid w:val="00715B36"/>
    <w:rsid w:val="007164AA"/>
    <w:rsid w:val="007172F1"/>
    <w:rsid w:val="00720AF1"/>
    <w:rsid w:val="00720EDD"/>
    <w:rsid w:val="00721618"/>
    <w:rsid w:val="00721760"/>
    <w:rsid w:val="00721F36"/>
    <w:rsid w:val="00722B5D"/>
    <w:rsid w:val="00723C4E"/>
    <w:rsid w:val="00725EA1"/>
    <w:rsid w:val="00726A4A"/>
    <w:rsid w:val="00727A90"/>
    <w:rsid w:val="00733041"/>
    <w:rsid w:val="007333B9"/>
    <w:rsid w:val="00733B6F"/>
    <w:rsid w:val="0073427D"/>
    <w:rsid w:val="00734E40"/>
    <w:rsid w:val="007412C3"/>
    <w:rsid w:val="0074335A"/>
    <w:rsid w:val="0074344B"/>
    <w:rsid w:val="00745E9A"/>
    <w:rsid w:val="00750EA1"/>
    <w:rsid w:val="00752484"/>
    <w:rsid w:val="00753E42"/>
    <w:rsid w:val="007557AD"/>
    <w:rsid w:val="007577DC"/>
    <w:rsid w:val="0076214F"/>
    <w:rsid w:val="00764377"/>
    <w:rsid w:val="007649B9"/>
    <w:rsid w:val="00767BB1"/>
    <w:rsid w:val="00771668"/>
    <w:rsid w:val="00772BE1"/>
    <w:rsid w:val="007730F1"/>
    <w:rsid w:val="007737B6"/>
    <w:rsid w:val="00774F22"/>
    <w:rsid w:val="00775A4F"/>
    <w:rsid w:val="00775CE7"/>
    <w:rsid w:val="00780FB4"/>
    <w:rsid w:val="00782026"/>
    <w:rsid w:val="00782307"/>
    <w:rsid w:val="00782F74"/>
    <w:rsid w:val="00783551"/>
    <w:rsid w:val="00784902"/>
    <w:rsid w:val="00784F23"/>
    <w:rsid w:val="007851FC"/>
    <w:rsid w:val="0078560A"/>
    <w:rsid w:val="00785BF8"/>
    <w:rsid w:val="00787012"/>
    <w:rsid w:val="00787544"/>
    <w:rsid w:val="00790CB6"/>
    <w:rsid w:val="00791DCE"/>
    <w:rsid w:val="0079226E"/>
    <w:rsid w:val="00793C28"/>
    <w:rsid w:val="00794935"/>
    <w:rsid w:val="007A05ED"/>
    <w:rsid w:val="007A2FF3"/>
    <w:rsid w:val="007A45CE"/>
    <w:rsid w:val="007A55B0"/>
    <w:rsid w:val="007A5CDB"/>
    <w:rsid w:val="007A6C54"/>
    <w:rsid w:val="007A6E48"/>
    <w:rsid w:val="007A705F"/>
    <w:rsid w:val="007B0DDC"/>
    <w:rsid w:val="007B11DD"/>
    <w:rsid w:val="007B2073"/>
    <w:rsid w:val="007B24CD"/>
    <w:rsid w:val="007B262D"/>
    <w:rsid w:val="007B5415"/>
    <w:rsid w:val="007B71F4"/>
    <w:rsid w:val="007B7DEF"/>
    <w:rsid w:val="007C0902"/>
    <w:rsid w:val="007C0E6F"/>
    <w:rsid w:val="007C2AB3"/>
    <w:rsid w:val="007C2B34"/>
    <w:rsid w:val="007C2E65"/>
    <w:rsid w:val="007C3E50"/>
    <w:rsid w:val="007C5CEB"/>
    <w:rsid w:val="007C62EF"/>
    <w:rsid w:val="007C709C"/>
    <w:rsid w:val="007D0172"/>
    <w:rsid w:val="007D0F81"/>
    <w:rsid w:val="007D407D"/>
    <w:rsid w:val="007D4512"/>
    <w:rsid w:val="007D670D"/>
    <w:rsid w:val="007D7D6E"/>
    <w:rsid w:val="007D7EA9"/>
    <w:rsid w:val="007E3F10"/>
    <w:rsid w:val="007E7D06"/>
    <w:rsid w:val="007F0864"/>
    <w:rsid w:val="007F0D98"/>
    <w:rsid w:val="007F1CE6"/>
    <w:rsid w:val="007F2E0A"/>
    <w:rsid w:val="007F3814"/>
    <w:rsid w:val="007F4762"/>
    <w:rsid w:val="007F7CEF"/>
    <w:rsid w:val="00801CB4"/>
    <w:rsid w:val="00802DDE"/>
    <w:rsid w:val="008032DD"/>
    <w:rsid w:val="0080435B"/>
    <w:rsid w:val="00804FD8"/>
    <w:rsid w:val="008052B0"/>
    <w:rsid w:val="00805D85"/>
    <w:rsid w:val="00806295"/>
    <w:rsid w:val="00806537"/>
    <w:rsid w:val="00806546"/>
    <w:rsid w:val="00810DB9"/>
    <w:rsid w:val="008126F7"/>
    <w:rsid w:val="008138BD"/>
    <w:rsid w:val="00813FDE"/>
    <w:rsid w:val="008147E7"/>
    <w:rsid w:val="00814A8E"/>
    <w:rsid w:val="00817315"/>
    <w:rsid w:val="00817E75"/>
    <w:rsid w:val="00817FAD"/>
    <w:rsid w:val="008212BD"/>
    <w:rsid w:val="0082146C"/>
    <w:rsid w:val="008217FB"/>
    <w:rsid w:val="008225A6"/>
    <w:rsid w:val="008225C9"/>
    <w:rsid w:val="00822631"/>
    <w:rsid w:val="00822A2C"/>
    <w:rsid w:val="00824BAE"/>
    <w:rsid w:val="00824CBF"/>
    <w:rsid w:val="00826653"/>
    <w:rsid w:val="00827DE9"/>
    <w:rsid w:val="008314BD"/>
    <w:rsid w:val="00834846"/>
    <w:rsid w:val="008353EF"/>
    <w:rsid w:val="00835591"/>
    <w:rsid w:val="00835B01"/>
    <w:rsid w:val="00836368"/>
    <w:rsid w:val="00841729"/>
    <w:rsid w:val="008425D0"/>
    <w:rsid w:val="0084334C"/>
    <w:rsid w:val="00843642"/>
    <w:rsid w:val="00843E58"/>
    <w:rsid w:val="0084478E"/>
    <w:rsid w:val="00844A61"/>
    <w:rsid w:val="00851368"/>
    <w:rsid w:val="00852109"/>
    <w:rsid w:val="00852869"/>
    <w:rsid w:val="00854867"/>
    <w:rsid w:val="00856274"/>
    <w:rsid w:val="00856558"/>
    <w:rsid w:val="00856619"/>
    <w:rsid w:val="00856B4C"/>
    <w:rsid w:val="00856DB6"/>
    <w:rsid w:val="008572F7"/>
    <w:rsid w:val="0085732F"/>
    <w:rsid w:val="008573DE"/>
    <w:rsid w:val="008575C6"/>
    <w:rsid w:val="00857F56"/>
    <w:rsid w:val="0086024D"/>
    <w:rsid w:val="00860487"/>
    <w:rsid w:val="008606E9"/>
    <w:rsid w:val="008613B8"/>
    <w:rsid w:val="008614E2"/>
    <w:rsid w:val="00861D2D"/>
    <w:rsid w:val="0086339E"/>
    <w:rsid w:val="0086474B"/>
    <w:rsid w:val="00864921"/>
    <w:rsid w:val="0086736A"/>
    <w:rsid w:val="008674B6"/>
    <w:rsid w:val="008676F3"/>
    <w:rsid w:val="00871065"/>
    <w:rsid w:val="00871F8E"/>
    <w:rsid w:val="00872276"/>
    <w:rsid w:val="00873F89"/>
    <w:rsid w:val="00876268"/>
    <w:rsid w:val="008767E4"/>
    <w:rsid w:val="0087683D"/>
    <w:rsid w:val="0087705B"/>
    <w:rsid w:val="00881271"/>
    <w:rsid w:val="00882C99"/>
    <w:rsid w:val="00884700"/>
    <w:rsid w:val="00884716"/>
    <w:rsid w:val="0088516D"/>
    <w:rsid w:val="008871BE"/>
    <w:rsid w:val="00887F56"/>
    <w:rsid w:val="008909A1"/>
    <w:rsid w:val="00890DB2"/>
    <w:rsid w:val="0089240C"/>
    <w:rsid w:val="008927B4"/>
    <w:rsid w:val="00892B7E"/>
    <w:rsid w:val="00894FCE"/>
    <w:rsid w:val="00895AF0"/>
    <w:rsid w:val="00895C97"/>
    <w:rsid w:val="0089639D"/>
    <w:rsid w:val="00896D79"/>
    <w:rsid w:val="00897D59"/>
    <w:rsid w:val="008A005F"/>
    <w:rsid w:val="008A159B"/>
    <w:rsid w:val="008A1BBD"/>
    <w:rsid w:val="008A401F"/>
    <w:rsid w:val="008A5DA3"/>
    <w:rsid w:val="008A689A"/>
    <w:rsid w:val="008A6E06"/>
    <w:rsid w:val="008B1ADA"/>
    <w:rsid w:val="008B2D5E"/>
    <w:rsid w:val="008B2E3D"/>
    <w:rsid w:val="008B37DF"/>
    <w:rsid w:val="008B564C"/>
    <w:rsid w:val="008B69AE"/>
    <w:rsid w:val="008B6AC5"/>
    <w:rsid w:val="008B6B89"/>
    <w:rsid w:val="008B7AD7"/>
    <w:rsid w:val="008C0CA6"/>
    <w:rsid w:val="008C0F84"/>
    <w:rsid w:val="008C1CF8"/>
    <w:rsid w:val="008C3587"/>
    <w:rsid w:val="008C45E1"/>
    <w:rsid w:val="008C4F77"/>
    <w:rsid w:val="008D11E6"/>
    <w:rsid w:val="008D3839"/>
    <w:rsid w:val="008D38D5"/>
    <w:rsid w:val="008D4015"/>
    <w:rsid w:val="008D4571"/>
    <w:rsid w:val="008D4DCD"/>
    <w:rsid w:val="008D4E10"/>
    <w:rsid w:val="008D518D"/>
    <w:rsid w:val="008D5670"/>
    <w:rsid w:val="008D5677"/>
    <w:rsid w:val="008D56A0"/>
    <w:rsid w:val="008D6489"/>
    <w:rsid w:val="008D7010"/>
    <w:rsid w:val="008D7F12"/>
    <w:rsid w:val="008E0238"/>
    <w:rsid w:val="008E1598"/>
    <w:rsid w:val="008E4093"/>
    <w:rsid w:val="008E4468"/>
    <w:rsid w:val="008E4DEC"/>
    <w:rsid w:val="008E4F2B"/>
    <w:rsid w:val="008E55AE"/>
    <w:rsid w:val="008E6929"/>
    <w:rsid w:val="008E69BF"/>
    <w:rsid w:val="008E6ACF"/>
    <w:rsid w:val="008E7861"/>
    <w:rsid w:val="008E7DE7"/>
    <w:rsid w:val="008F1EF5"/>
    <w:rsid w:val="008F27CE"/>
    <w:rsid w:val="008F2C42"/>
    <w:rsid w:val="008F38C7"/>
    <w:rsid w:val="008F3C4D"/>
    <w:rsid w:val="008F4F66"/>
    <w:rsid w:val="008F55CD"/>
    <w:rsid w:val="008F7407"/>
    <w:rsid w:val="00900C1A"/>
    <w:rsid w:val="009052FB"/>
    <w:rsid w:val="009070F0"/>
    <w:rsid w:val="00907D17"/>
    <w:rsid w:val="009105C7"/>
    <w:rsid w:val="00910F15"/>
    <w:rsid w:val="00912307"/>
    <w:rsid w:val="009152CC"/>
    <w:rsid w:val="00915EEF"/>
    <w:rsid w:val="009170F7"/>
    <w:rsid w:val="00920686"/>
    <w:rsid w:val="00921681"/>
    <w:rsid w:val="00921962"/>
    <w:rsid w:val="00922425"/>
    <w:rsid w:val="00922F75"/>
    <w:rsid w:val="00926242"/>
    <w:rsid w:val="009265B9"/>
    <w:rsid w:val="00927317"/>
    <w:rsid w:val="009273EC"/>
    <w:rsid w:val="00930D6E"/>
    <w:rsid w:val="00931768"/>
    <w:rsid w:val="009320FA"/>
    <w:rsid w:val="0093495B"/>
    <w:rsid w:val="00936598"/>
    <w:rsid w:val="009367E2"/>
    <w:rsid w:val="0093695B"/>
    <w:rsid w:val="00937F69"/>
    <w:rsid w:val="0094223C"/>
    <w:rsid w:val="00942F2E"/>
    <w:rsid w:val="00945544"/>
    <w:rsid w:val="00945A9B"/>
    <w:rsid w:val="00945C87"/>
    <w:rsid w:val="00946CFD"/>
    <w:rsid w:val="009509E9"/>
    <w:rsid w:val="00950C03"/>
    <w:rsid w:val="00952375"/>
    <w:rsid w:val="009523EE"/>
    <w:rsid w:val="009525E5"/>
    <w:rsid w:val="00952A72"/>
    <w:rsid w:val="009534BD"/>
    <w:rsid w:val="00955FBB"/>
    <w:rsid w:val="00956692"/>
    <w:rsid w:val="00957DF4"/>
    <w:rsid w:val="00960657"/>
    <w:rsid w:val="00960C1E"/>
    <w:rsid w:val="00960E2D"/>
    <w:rsid w:val="009623C7"/>
    <w:rsid w:val="009642D8"/>
    <w:rsid w:val="00964535"/>
    <w:rsid w:val="00965B7F"/>
    <w:rsid w:val="009664EC"/>
    <w:rsid w:val="00966717"/>
    <w:rsid w:val="009704E5"/>
    <w:rsid w:val="009707C5"/>
    <w:rsid w:val="00970E29"/>
    <w:rsid w:val="009727E2"/>
    <w:rsid w:val="009735E6"/>
    <w:rsid w:val="00973B58"/>
    <w:rsid w:val="00973DB7"/>
    <w:rsid w:val="009745FE"/>
    <w:rsid w:val="0097591C"/>
    <w:rsid w:val="00975B3E"/>
    <w:rsid w:val="00975EE0"/>
    <w:rsid w:val="00976110"/>
    <w:rsid w:val="00977A94"/>
    <w:rsid w:val="009813A9"/>
    <w:rsid w:val="009815CD"/>
    <w:rsid w:val="00981EAD"/>
    <w:rsid w:val="00981EBA"/>
    <w:rsid w:val="0098301A"/>
    <w:rsid w:val="00984A66"/>
    <w:rsid w:val="0098781B"/>
    <w:rsid w:val="0099006D"/>
    <w:rsid w:val="00994EB9"/>
    <w:rsid w:val="00995920"/>
    <w:rsid w:val="00996B5E"/>
    <w:rsid w:val="009A06FB"/>
    <w:rsid w:val="009A2FD9"/>
    <w:rsid w:val="009A38B6"/>
    <w:rsid w:val="009A59F3"/>
    <w:rsid w:val="009A68A0"/>
    <w:rsid w:val="009B0A77"/>
    <w:rsid w:val="009B202B"/>
    <w:rsid w:val="009B330B"/>
    <w:rsid w:val="009B3B58"/>
    <w:rsid w:val="009B3C01"/>
    <w:rsid w:val="009B42BB"/>
    <w:rsid w:val="009B516A"/>
    <w:rsid w:val="009B5BDF"/>
    <w:rsid w:val="009B5E8F"/>
    <w:rsid w:val="009B6C74"/>
    <w:rsid w:val="009B73F1"/>
    <w:rsid w:val="009C1C8B"/>
    <w:rsid w:val="009C2327"/>
    <w:rsid w:val="009C6626"/>
    <w:rsid w:val="009C72D3"/>
    <w:rsid w:val="009C7430"/>
    <w:rsid w:val="009D05DF"/>
    <w:rsid w:val="009D1AE9"/>
    <w:rsid w:val="009D2206"/>
    <w:rsid w:val="009D325B"/>
    <w:rsid w:val="009D3435"/>
    <w:rsid w:val="009D36DA"/>
    <w:rsid w:val="009D3BAC"/>
    <w:rsid w:val="009D4FE9"/>
    <w:rsid w:val="009D594F"/>
    <w:rsid w:val="009D624F"/>
    <w:rsid w:val="009D694A"/>
    <w:rsid w:val="009E0C7F"/>
    <w:rsid w:val="009E1997"/>
    <w:rsid w:val="009E2575"/>
    <w:rsid w:val="009E2DD0"/>
    <w:rsid w:val="009E4092"/>
    <w:rsid w:val="009E65DD"/>
    <w:rsid w:val="009F1D78"/>
    <w:rsid w:val="009F2DBE"/>
    <w:rsid w:val="009F3CD6"/>
    <w:rsid w:val="009F48AA"/>
    <w:rsid w:val="009F4E4E"/>
    <w:rsid w:val="009F5289"/>
    <w:rsid w:val="009F5514"/>
    <w:rsid w:val="009F665C"/>
    <w:rsid w:val="00A0023F"/>
    <w:rsid w:val="00A0143E"/>
    <w:rsid w:val="00A015E5"/>
    <w:rsid w:val="00A06651"/>
    <w:rsid w:val="00A07979"/>
    <w:rsid w:val="00A07D3B"/>
    <w:rsid w:val="00A12814"/>
    <w:rsid w:val="00A12E1E"/>
    <w:rsid w:val="00A13688"/>
    <w:rsid w:val="00A1423C"/>
    <w:rsid w:val="00A15540"/>
    <w:rsid w:val="00A16A56"/>
    <w:rsid w:val="00A17190"/>
    <w:rsid w:val="00A176E1"/>
    <w:rsid w:val="00A2102A"/>
    <w:rsid w:val="00A21160"/>
    <w:rsid w:val="00A216AA"/>
    <w:rsid w:val="00A2183E"/>
    <w:rsid w:val="00A2308A"/>
    <w:rsid w:val="00A236E1"/>
    <w:rsid w:val="00A253A3"/>
    <w:rsid w:val="00A253DC"/>
    <w:rsid w:val="00A25BCB"/>
    <w:rsid w:val="00A265CE"/>
    <w:rsid w:val="00A30559"/>
    <w:rsid w:val="00A30A91"/>
    <w:rsid w:val="00A3295F"/>
    <w:rsid w:val="00A33D1E"/>
    <w:rsid w:val="00A34D46"/>
    <w:rsid w:val="00A352C8"/>
    <w:rsid w:val="00A35B7C"/>
    <w:rsid w:val="00A363B6"/>
    <w:rsid w:val="00A369A6"/>
    <w:rsid w:val="00A369B4"/>
    <w:rsid w:val="00A40368"/>
    <w:rsid w:val="00A40B7C"/>
    <w:rsid w:val="00A42A24"/>
    <w:rsid w:val="00A42C4C"/>
    <w:rsid w:val="00A42CA0"/>
    <w:rsid w:val="00A43EB7"/>
    <w:rsid w:val="00A44BBA"/>
    <w:rsid w:val="00A44FDC"/>
    <w:rsid w:val="00A45FEF"/>
    <w:rsid w:val="00A464AC"/>
    <w:rsid w:val="00A46DEC"/>
    <w:rsid w:val="00A5008B"/>
    <w:rsid w:val="00A5173B"/>
    <w:rsid w:val="00A52FB6"/>
    <w:rsid w:val="00A53367"/>
    <w:rsid w:val="00A56195"/>
    <w:rsid w:val="00A56364"/>
    <w:rsid w:val="00A60422"/>
    <w:rsid w:val="00A60439"/>
    <w:rsid w:val="00A63158"/>
    <w:rsid w:val="00A64DFC"/>
    <w:rsid w:val="00A65AB0"/>
    <w:rsid w:val="00A7242B"/>
    <w:rsid w:val="00A7382F"/>
    <w:rsid w:val="00A73B8C"/>
    <w:rsid w:val="00A75277"/>
    <w:rsid w:val="00A752FE"/>
    <w:rsid w:val="00A7549D"/>
    <w:rsid w:val="00A810AB"/>
    <w:rsid w:val="00A82FE0"/>
    <w:rsid w:val="00A8431B"/>
    <w:rsid w:val="00A8482E"/>
    <w:rsid w:val="00A84C96"/>
    <w:rsid w:val="00A84F27"/>
    <w:rsid w:val="00A86D92"/>
    <w:rsid w:val="00A86EA9"/>
    <w:rsid w:val="00A87560"/>
    <w:rsid w:val="00A91ABA"/>
    <w:rsid w:val="00A91BE5"/>
    <w:rsid w:val="00A9535D"/>
    <w:rsid w:val="00A97002"/>
    <w:rsid w:val="00A97A29"/>
    <w:rsid w:val="00A97EE2"/>
    <w:rsid w:val="00AA0222"/>
    <w:rsid w:val="00AA0A98"/>
    <w:rsid w:val="00AA19AE"/>
    <w:rsid w:val="00AA2025"/>
    <w:rsid w:val="00AA2334"/>
    <w:rsid w:val="00AA2E3E"/>
    <w:rsid w:val="00AA598D"/>
    <w:rsid w:val="00AA5AE7"/>
    <w:rsid w:val="00AA5EA1"/>
    <w:rsid w:val="00AA7092"/>
    <w:rsid w:val="00AA78DC"/>
    <w:rsid w:val="00AB041C"/>
    <w:rsid w:val="00AB1270"/>
    <w:rsid w:val="00AB262D"/>
    <w:rsid w:val="00AB51A4"/>
    <w:rsid w:val="00AB664E"/>
    <w:rsid w:val="00AB7948"/>
    <w:rsid w:val="00AB7E17"/>
    <w:rsid w:val="00AC039F"/>
    <w:rsid w:val="00AC15FE"/>
    <w:rsid w:val="00AC5877"/>
    <w:rsid w:val="00AC679B"/>
    <w:rsid w:val="00AC757B"/>
    <w:rsid w:val="00AD287A"/>
    <w:rsid w:val="00AD4328"/>
    <w:rsid w:val="00AD5B65"/>
    <w:rsid w:val="00AD6239"/>
    <w:rsid w:val="00AD6388"/>
    <w:rsid w:val="00AD6E8B"/>
    <w:rsid w:val="00AD75A9"/>
    <w:rsid w:val="00AD777E"/>
    <w:rsid w:val="00AD7D57"/>
    <w:rsid w:val="00AD7E03"/>
    <w:rsid w:val="00AD7F25"/>
    <w:rsid w:val="00AE0760"/>
    <w:rsid w:val="00AE07B2"/>
    <w:rsid w:val="00AE224C"/>
    <w:rsid w:val="00AE3650"/>
    <w:rsid w:val="00AE4853"/>
    <w:rsid w:val="00AE54DA"/>
    <w:rsid w:val="00AE5B27"/>
    <w:rsid w:val="00AE6801"/>
    <w:rsid w:val="00AE6E53"/>
    <w:rsid w:val="00AE7E98"/>
    <w:rsid w:val="00AF0EAF"/>
    <w:rsid w:val="00AF1352"/>
    <w:rsid w:val="00AF1CA3"/>
    <w:rsid w:val="00AF1CEF"/>
    <w:rsid w:val="00AF216A"/>
    <w:rsid w:val="00AF5886"/>
    <w:rsid w:val="00AF738F"/>
    <w:rsid w:val="00B007CA"/>
    <w:rsid w:val="00B01222"/>
    <w:rsid w:val="00B01292"/>
    <w:rsid w:val="00B0187F"/>
    <w:rsid w:val="00B03B5F"/>
    <w:rsid w:val="00B041F4"/>
    <w:rsid w:val="00B04BD3"/>
    <w:rsid w:val="00B06ADB"/>
    <w:rsid w:val="00B070CE"/>
    <w:rsid w:val="00B11E97"/>
    <w:rsid w:val="00B1267E"/>
    <w:rsid w:val="00B12832"/>
    <w:rsid w:val="00B128B5"/>
    <w:rsid w:val="00B1307E"/>
    <w:rsid w:val="00B14EA7"/>
    <w:rsid w:val="00B16275"/>
    <w:rsid w:val="00B16C5C"/>
    <w:rsid w:val="00B21369"/>
    <w:rsid w:val="00B22721"/>
    <w:rsid w:val="00B25B82"/>
    <w:rsid w:val="00B2687D"/>
    <w:rsid w:val="00B26F08"/>
    <w:rsid w:val="00B31D96"/>
    <w:rsid w:val="00B33732"/>
    <w:rsid w:val="00B33834"/>
    <w:rsid w:val="00B358FB"/>
    <w:rsid w:val="00B36132"/>
    <w:rsid w:val="00B366A0"/>
    <w:rsid w:val="00B40C82"/>
    <w:rsid w:val="00B42F80"/>
    <w:rsid w:val="00B458D2"/>
    <w:rsid w:val="00B46768"/>
    <w:rsid w:val="00B474FD"/>
    <w:rsid w:val="00B477AA"/>
    <w:rsid w:val="00B50C77"/>
    <w:rsid w:val="00B51964"/>
    <w:rsid w:val="00B52427"/>
    <w:rsid w:val="00B57E44"/>
    <w:rsid w:val="00B62912"/>
    <w:rsid w:val="00B64525"/>
    <w:rsid w:val="00B67EB0"/>
    <w:rsid w:val="00B7267B"/>
    <w:rsid w:val="00B72880"/>
    <w:rsid w:val="00B72BEA"/>
    <w:rsid w:val="00B73637"/>
    <w:rsid w:val="00B73647"/>
    <w:rsid w:val="00B73A57"/>
    <w:rsid w:val="00B750FA"/>
    <w:rsid w:val="00B77597"/>
    <w:rsid w:val="00B775A7"/>
    <w:rsid w:val="00B80D86"/>
    <w:rsid w:val="00B8119C"/>
    <w:rsid w:val="00B81535"/>
    <w:rsid w:val="00B824D8"/>
    <w:rsid w:val="00B835EA"/>
    <w:rsid w:val="00B839C8"/>
    <w:rsid w:val="00B86009"/>
    <w:rsid w:val="00B87023"/>
    <w:rsid w:val="00B87B21"/>
    <w:rsid w:val="00B87DD9"/>
    <w:rsid w:val="00B92720"/>
    <w:rsid w:val="00B92AD3"/>
    <w:rsid w:val="00B94097"/>
    <w:rsid w:val="00B94575"/>
    <w:rsid w:val="00B94F52"/>
    <w:rsid w:val="00B96275"/>
    <w:rsid w:val="00B96D9C"/>
    <w:rsid w:val="00B97B96"/>
    <w:rsid w:val="00BA0926"/>
    <w:rsid w:val="00BA19EA"/>
    <w:rsid w:val="00BA2F73"/>
    <w:rsid w:val="00BA329C"/>
    <w:rsid w:val="00BA38CD"/>
    <w:rsid w:val="00BA3E6D"/>
    <w:rsid w:val="00BA408F"/>
    <w:rsid w:val="00BA48F6"/>
    <w:rsid w:val="00BA5385"/>
    <w:rsid w:val="00BA6EB5"/>
    <w:rsid w:val="00BA7C08"/>
    <w:rsid w:val="00BB0343"/>
    <w:rsid w:val="00BB151C"/>
    <w:rsid w:val="00BB1A88"/>
    <w:rsid w:val="00BB1B23"/>
    <w:rsid w:val="00BB1F27"/>
    <w:rsid w:val="00BB30AB"/>
    <w:rsid w:val="00BB374B"/>
    <w:rsid w:val="00BB62A9"/>
    <w:rsid w:val="00BB7CA0"/>
    <w:rsid w:val="00BC14C9"/>
    <w:rsid w:val="00BC3EDC"/>
    <w:rsid w:val="00BC5D8D"/>
    <w:rsid w:val="00BC6403"/>
    <w:rsid w:val="00BD030B"/>
    <w:rsid w:val="00BD0F4E"/>
    <w:rsid w:val="00BD2469"/>
    <w:rsid w:val="00BD31F8"/>
    <w:rsid w:val="00BD3554"/>
    <w:rsid w:val="00BD3719"/>
    <w:rsid w:val="00BD395F"/>
    <w:rsid w:val="00BD3C18"/>
    <w:rsid w:val="00BD4FFF"/>
    <w:rsid w:val="00BD6424"/>
    <w:rsid w:val="00BD7B4D"/>
    <w:rsid w:val="00BE1DCB"/>
    <w:rsid w:val="00BE42B5"/>
    <w:rsid w:val="00BE4709"/>
    <w:rsid w:val="00BE516A"/>
    <w:rsid w:val="00BE750A"/>
    <w:rsid w:val="00BF06D9"/>
    <w:rsid w:val="00BF0A87"/>
    <w:rsid w:val="00BF1407"/>
    <w:rsid w:val="00BF25A0"/>
    <w:rsid w:val="00BF2649"/>
    <w:rsid w:val="00BF2D1A"/>
    <w:rsid w:val="00BF2FD3"/>
    <w:rsid w:val="00BF731F"/>
    <w:rsid w:val="00BF7A8C"/>
    <w:rsid w:val="00C00C70"/>
    <w:rsid w:val="00C029B2"/>
    <w:rsid w:val="00C04F43"/>
    <w:rsid w:val="00C05B04"/>
    <w:rsid w:val="00C07B72"/>
    <w:rsid w:val="00C10594"/>
    <w:rsid w:val="00C11FA2"/>
    <w:rsid w:val="00C12AAF"/>
    <w:rsid w:val="00C13610"/>
    <w:rsid w:val="00C14148"/>
    <w:rsid w:val="00C14B7E"/>
    <w:rsid w:val="00C15387"/>
    <w:rsid w:val="00C16DF1"/>
    <w:rsid w:val="00C17326"/>
    <w:rsid w:val="00C21726"/>
    <w:rsid w:val="00C22435"/>
    <w:rsid w:val="00C22E4F"/>
    <w:rsid w:val="00C23973"/>
    <w:rsid w:val="00C23BDC"/>
    <w:rsid w:val="00C24966"/>
    <w:rsid w:val="00C26E07"/>
    <w:rsid w:val="00C30CAB"/>
    <w:rsid w:val="00C316C3"/>
    <w:rsid w:val="00C31F6E"/>
    <w:rsid w:val="00C3346D"/>
    <w:rsid w:val="00C340E1"/>
    <w:rsid w:val="00C34964"/>
    <w:rsid w:val="00C35260"/>
    <w:rsid w:val="00C355D8"/>
    <w:rsid w:val="00C36613"/>
    <w:rsid w:val="00C401DB"/>
    <w:rsid w:val="00C42AC6"/>
    <w:rsid w:val="00C42CC5"/>
    <w:rsid w:val="00C453CA"/>
    <w:rsid w:val="00C51EFC"/>
    <w:rsid w:val="00C52410"/>
    <w:rsid w:val="00C55105"/>
    <w:rsid w:val="00C55BB0"/>
    <w:rsid w:val="00C55D58"/>
    <w:rsid w:val="00C61D7F"/>
    <w:rsid w:val="00C65EFA"/>
    <w:rsid w:val="00C719AB"/>
    <w:rsid w:val="00C73691"/>
    <w:rsid w:val="00C74E9F"/>
    <w:rsid w:val="00C80FD3"/>
    <w:rsid w:val="00C81AEF"/>
    <w:rsid w:val="00C82706"/>
    <w:rsid w:val="00C82A59"/>
    <w:rsid w:val="00C83669"/>
    <w:rsid w:val="00C87016"/>
    <w:rsid w:val="00C87017"/>
    <w:rsid w:val="00C8752A"/>
    <w:rsid w:val="00C87C09"/>
    <w:rsid w:val="00C92F15"/>
    <w:rsid w:val="00C93119"/>
    <w:rsid w:val="00C9336A"/>
    <w:rsid w:val="00C93F14"/>
    <w:rsid w:val="00C95248"/>
    <w:rsid w:val="00C95CB5"/>
    <w:rsid w:val="00C95E4E"/>
    <w:rsid w:val="00C95EDC"/>
    <w:rsid w:val="00C96108"/>
    <w:rsid w:val="00C966BB"/>
    <w:rsid w:val="00C97029"/>
    <w:rsid w:val="00C9717D"/>
    <w:rsid w:val="00C97429"/>
    <w:rsid w:val="00C976D5"/>
    <w:rsid w:val="00CA0A36"/>
    <w:rsid w:val="00CA0F08"/>
    <w:rsid w:val="00CA0FB7"/>
    <w:rsid w:val="00CA13B1"/>
    <w:rsid w:val="00CA165E"/>
    <w:rsid w:val="00CA2F72"/>
    <w:rsid w:val="00CA31B7"/>
    <w:rsid w:val="00CA3B94"/>
    <w:rsid w:val="00CA59DE"/>
    <w:rsid w:val="00CA5DB1"/>
    <w:rsid w:val="00CA6A76"/>
    <w:rsid w:val="00CB029F"/>
    <w:rsid w:val="00CB0D81"/>
    <w:rsid w:val="00CB2C07"/>
    <w:rsid w:val="00CB399B"/>
    <w:rsid w:val="00CB78CF"/>
    <w:rsid w:val="00CC283E"/>
    <w:rsid w:val="00CC2DD1"/>
    <w:rsid w:val="00CC44E1"/>
    <w:rsid w:val="00CC52F1"/>
    <w:rsid w:val="00CC59CB"/>
    <w:rsid w:val="00CC7632"/>
    <w:rsid w:val="00CC7E61"/>
    <w:rsid w:val="00CD1DF0"/>
    <w:rsid w:val="00CD24C7"/>
    <w:rsid w:val="00CD2FE3"/>
    <w:rsid w:val="00CD4B5B"/>
    <w:rsid w:val="00CD63BE"/>
    <w:rsid w:val="00CD68B7"/>
    <w:rsid w:val="00CD7B3C"/>
    <w:rsid w:val="00CD7D80"/>
    <w:rsid w:val="00CD7E5D"/>
    <w:rsid w:val="00CE0E1C"/>
    <w:rsid w:val="00CE5873"/>
    <w:rsid w:val="00CF1072"/>
    <w:rsid w:val="00CF13F0"/>
    <w:rsid w:val="00CF14E7"/>
    <w:rsid w:val="00CF57D1"/>
    <w:rsid w:val="00CF6310"/>
    <w:rsid w:val="00CF6C2D"/>
    <w:rsid w:val="00D0135E"/>
    <w:rsid w:val="00D016EA"/>
    <w:rsid w:val="00D02360"/>
    <w:rsid w:val="00D0446D"/>
    <w:rsid w:val="00D04DEE"/>
    <w:rsid w:val="00D05A66"/>
    <w:rsid w:val="00D07407"/>
    <w:rsid w:val="00D07D6B"/>
    <w:rsid w:val="00D111F9"/>
    <w:rsid w:val="00D125AA"/>
    <w:rsid w:val="00D14746"/>
    <w:rsid w:val="00D151B2"/>
    <w:rsid w:val="00D20B64"/>
    <w:rsid w:val="00D20D36"/>
    <w:rsid w:val="00D2186F"/>
    <w:rsid w:val="00D21DF6"/>
    <w:rsid w:val="00D21F46"/>
    <w:rsid w:val="00D223AB"/>
    <w:rsid w:val="00D22E25"/>
    <w:rsid w:val="00D23658"/>
    <w:rsid w:val="00D26858"/>
    <w:rsid w:val="00D27FF6"/>
    <w:rsid w:val="00D3279E"/>
    <w:rsid w:val="00D337A8"/>
    <w:rsid w:val="00D377BD"/>
    <w:rsid w:val="00D40AFA"/>
    <w:rsid w:val="00D410DD"/>
    <w:rsid w:val="00D42EDC"/>
    <w:rsid w:val="00D435FD"/>
    <w:rsid w:val="00D43BEF"/>
    <w:rsid w:val="00D4437B"/>
    <w:rsid w:val="00D44A31"/>
    <w:rsid w:val="00D4548E"/>
    <w:rsid w:val="00D46D9A"/>
    <w:rsid w:val="00D47A86"/>
    <w:rsid w:val="00D50962"/>
    <w:rsid w:val="00D50E02"/>
    <w:rsid w:val="00D51A79"/>
    <w:rsid w:val="00D5234C"/>
    <w:rsid w:val="00D53996"/>
    <w:rsid w:val="00D53C0D"/>
    <w:rsid w:val="00D53DD9"/>
    <w:rsid w:val="00D568D5"/>
    <w:rsid w:val="00D61928"/>
    <w:rsid w:val="00D621DB"/>
    <w:rsid w:val="00D62EAF"/>
    <w:rsid w:val="00D636DA"/>
    <w:rsid w:val="00D63869"/>
    <w:rsid w:val="00D639C6"/>
    <w:rsid w:val="00D65B4D"/>
    <w:rsid w:val="00D65EE9"/>
    <w:rsid w:val="00D65FAE"/>
    <w:rsid w:val="00D66059"/>
    <w:rsid w:val="00D66A92"/>
    <w:rsid w:val="00D70818"/>
    <w:rsid w:val="00D71190"/>
    <w:rsid w:val="00D7124E"/>
    <w:rsid w:val="00D7136A"/>
    <w:rsid w:val="00D71CE0"/>
    <w:rsid w:val="00D721AE"/>
    <w:rsid w:val="00D72BDE"/>
    <w:rsid w:val="00D733A5"/>
    <w:rsid w:val="00D738AC"/>
    <w:rsid w:val="00D74192"/>
    <w:rsid w:val="00D74915"/>
    <w:rsid w:val="00D75577"/>
    <w:rsid w:val="00D773F3"/>
    <w:rsid w:val="00D80814"/>
    <w:rsid w:val="00D81723"/>
    <w:rsid w:val="00D825C6"/>
    <w:rsid w:val="00D85693"/>
    <w:rsid w:val="00D90CB1"/>
    <w:rsid w:val="00D9157D"/>
    <w:rsid w:val="00D91A19"/>
    <w:rsid w:val="00D9307A"/>
    <w:rsid w:val="00D930B8"/>
    <w:rsid w:val="00D93119"/>
    <w:rsid w:val="00D93444"/>
    <w:rsid w:val="00D94546"/>
    <w:rsid w:val="00D960A6"/>
    <w:rsid w:val="00D96C4D"/>
    <w:rsid w:val="00D975BC"/>
    <w:rsid w:val="00D97E54"/>
    <w:rsid w:val="00DA034F"/>
    <w:rsid w:val="00DA1500"/>
    <w:rsid w:val="00DA3582"/>
    <w:rsid w:val="00DA44F1"/>
    <w:rsid w:val="00DB02DE"/>
    <w:rsid w:val="00DB1161"/>
    <w:rsid w:val="00DB2061"/>
    <w:rsid w:val="00DB384C"/>
    <w:rsid w:val="00DB3B2C"/>
    <w:rsid w:val="00DB3E90"/>
    <w:rsid w:val="00DB4D4B"/>
    <w:rsid w:val="00DB618B"/>
    <w:rsid w:val="00DB62DB"/>
    <w:rsid w:val="00DB6B1B"/>
    <w:rsid w:val="00DB79FD"/>
    <w:rsid w:val="00DB7C9F"/>
    <w:rsid w:val="00DC0303"/>
    <w:rsid w:val="00DC1BF8"/>
    <w:rsid w:val="00DC4247"/>
    <w:rsid w:val="00DC43B1"/>
    <w:rsid w:val="00DC6BB7"/>
    <w:rsid w:val="00DC7212"/>
    <w:rsid w:val="00DD10BA"/>
    <w:rsid w:val="00DD1FCE"/>
    <w:rsid w:val="00DD2A3A"/>
    <w:rsid w:val="00DD399E"/>
    <w:rsid w:val="00DD43EE"/>
    <w:rsid w:val="00DD49F6"/>
    <w:rsid w:val="00DD49F9"/>
    <w:rsid w:val="00DD579C"/>
    <w:rsid w:val="00DD57EA"/>
    <w:rsid w:val="00DD5A65"/>
    <w:rsid w:val="00DD7A7A"/>
    <w:rsid w:val="00DE4AD6"/>
    <w:rsid w:val="00DE4FFC"/>
    <w:rsid w:val="00DE507C"/>
    <w:rsid w:val="00DE6C1C"/>
    <w:rsid w:val="00DF0AAB"/>
    <w:rsid w:val="00DF12D7"/>
    <w:rsid w:val="00DF2EAF"/>
    <w:rsid w:val="00DF3B5B"/>
    <w:rsid w:val="00DF405D"/>
    <w:rsid w:val="00DF4FBD"/>
    <w:rsid w:val="00DF533A"/>
    <w:rsid w:val="00DF6275"/>
    <w:rsid w:val="00DF76EB"/>
    <w:rsid w:val="00DF7A02"/>
    <w:rsid w:val="00DF7C6D"/>
    <w:rsid w:val="00E0213D"/>
    <w:rsid w:val="00E04978"/>
    <w:rsid w:val="00E04FEC"/>
    <w:rsid w:val="00E10961"/>
    <w:rsid w:val="00E10DA6"/>
    <w:rsid w:val="00E1161A"/>
    <w:rsid w:val="00E134F2"/>
    <w:rsid w:val="00E13D5D"/>
    <w:rsid w:val="00E15F22"/>
    <w:rsid w:val="00E16886"/>
    <w:rsid w:val="00E16CD5"/>
    <w:rsid w:val="00E17518"/>
    <w:rsid w:val="00E200AF"/>
    <w:rsid w:val="00E20477"/>
    <w:rsid w:val="00E20C21"/>
    <w:rsid w:val="00E219C8"/>
    <w:rsid w:val="00E236DD"/>
    <w:rsid w:val="00E26293"/>
    <w:rsid w:val="00E263F0"/>
    <w:rsid w:val="00E272C2"/>
    <w:rsid w:val="00E27A71"/>
    <w:rsid w:val="00E27E02"/>
    <w:rsid w:val="00E306EA"/>
    <w:rsid w:val="00E32312"/>
    <w:rsid w:val="00E3662B"/>
    <w:rsid w:val="00E37FE7"/>
    <w:rsid w:val="00E401D2"/>
    <w:rsid w:val="00E4156B"/>
    <w:rsid w:val="00E420F3"/>
    <w:rsid w:val="00E42E3C"/>
    <w:rsid w:val="00E44A79"/>
    <w:rsid w:val="00E44FFD"/>
    <w:rsid w:val="00E47A50"/>
    <w:rsid w:val="00E5039C"/>
    <w:rsid w:val="00E51C07"/>
    <w:rsid w:val="00E5218D"/>
    <w:rsid w:val="00E5368B"/>
    <w:rsid w:val="00E54255"/>
    <w:rsid w:val="00E54913"/>
    <w:rsid w:val="00E54CB6"/>
    <w:rsid w:val="00E56B7C"/>
    <w:rsid w:val="00E56CB4"/>
    <w:rsid w:val="00E6013A"/>
    <w:rsid w:val="00E620F4"/>
    <w:rsid w:val="00E62C9D"/>
    <w:rsid w:val="00E63917"/>
    <w:rsid w:val="00E65702"/>
    <w:rsid w:val="00E65EC3"/>
    <w:rsid w:val="00E7106F"/>
    <w:rsid w:val="00E711DF"/>
    <w:rsid w:val="00E7152D"/>
    <w:rsid w:val="00E71AE3"/>
    <w:rsid w:val="00E72BB1"/>
    <w:rsid w:val="00E72C52"/>
    <w:rsid w:val="00E72F11"/>
    <w:rsid w:val="00E73A4D"/>
    <w:rsid w:val="00E7425D"/>
    <w:rsid w:val="00E74427"/>
    <w:rsid w:val="00E75EDD"/>
    <w:rsid w:val="00E76C43"/>
    <w:rsid w:val="00E76C6E"/>
    <w:rsid w:val="00E77C4C"/>
    <w:rsid w:val="00E77FDD"/>
    <w:rsid w:val="00E80438"/>
    <w:rsid w:val="00E82829"/>
    <w:rsid w:val="00E828D0"/>
    <w:rsid w:val="00E82FBD"/>
    <w:rsid w:val="00E8388E"/>
    <w:rsid w:val="00E87735"/>
    <w:rsid w:val="00E9218C"/>
    <w:rsid w:val="00E93691"/>
    <w:rsid w:val="00E94E31"/>
    <w:rsid w:val="00E95C81"/>
    <w:rsid w:val="00E95F24"/>
    <w:rsid w:val="00E9631F"/>
    <w:rsid w:val="00E96DD1"/>
    <w:rsid w:val="00E96F5F"/>
    <w:rsid w:val="00E979D5"/>
    <w:rsid w:val="00E97F21"/>
    <w:rsid w:val="00EA011C"/>
    <w:rsid w:val="00EA067E"/>
    <w:rsid w:val="00EA199E"/>
    <w:rsid w:val="00EA47C5"/>
    <w:rsid w:val="00EA75D9"/>
    <w:rsid w:val="00EA7B76"/>
    <w:rsid w:val="00EB2906"/>
    <w:rsid w:val="00EB416C"/>
    <w:rsid w:val="00EB5750"/>
    <w:rsid w:val="00EB5BB6"/>
    <w:rsid w:val="00EB62FE"/>
    <w:rsid w:val="00EB6AAA"/>
    <w:rsid w:val="00EC060A"/>
    <w:rsid w:val="00EC0E29"/>
    <w:rsid w:val="00EC2250"/>
    <w:rsid w:val="00EC2E08"/>
    <w:rsid w:val="00EC36F0"/>
    <w:rsid w:val="00EC3831"/>
    <w:rsid w:val="00EC3DFA"/>
    <w:rsid w:val="00EC3E8A"/>
    <w:rsid w:val="00EC4018"/>
    <w:rsid w:val="00EC4646"/>
    <w:rsid w:val="00ED0068"/>
    <w:rsid w:val="00ED1207"/>
    <w:rsid w:val="00ED430E"/>
    <w:rsid w:val="00ED5AEA"/>
    <w:rsid w:val="00EE0AA7"/>
    <w:rsid w:val="00EE0BB8"/>
    <w:rsid w:val="00EE36DF"/>
    <w:rsid w:val="00EE3B18"/>
    <w:rsid w:val="00EE44EE"/>
    <w:rsid w:val="00EE47B8"/>
    <w:rsid w:val="00EF1682"/>
    <w:rsid w:val="00EF2866"/>
    <w:rsid w:val="00EF327A"/>
    <w:rsid w:val="00EF3550"/>
    <w:rsid w:val="00EF3B7E"/>
    <w:rsid w:val="00EF3DF0"/>
    <w:rsid w:val="00EF44AB"/>
    <w:rsid w:val="00EF48BD"/>
    <w:rsid w:val="00EF5B80"/>
    <w:rsid w:val="00EF5C44"/>
    <w:rsid w:val="00EF7421"/>
    <w:rsid w:val="00EF7523"/>
    <w:rsid w:val="00EF7804"/>
    <w:rsid w:val="00EF7C2C"/>
    <w:rsid w:val="00F0581A"/>
    <w:rsid w:val="00F05D84"/>
    <w:rsid w:val="00F06B34"/>
    <w:rsid w:val="00F12E7A"/>
    <w:rsid w:val="00F16C58"/>
    <w:rsid w:val="00F16F8E"/>
    <w:rsid w:val="00F20F18"/>
    <w:rsid w:val="00F21166"/>
    <w:rsid w:val="00F23E23"/>
    <w:rsid w:val="00F24293"/>
    <w:rsid w:val="00F24602"/>
    <w:rsid w:val="00F2559A"/>
    <w:rsid w:val="00F26307"/>
    <w:rsid w:val="00F273F6"/>
    <w:rsid w:val="00F27D5A"/>
    <w:rsid w:val="00F30058"/>
    <w:rsid w:val="00F31F75"/>
    <w:rsid w:val="00F33010"/>
    <w:rsid w:val="00F33874"/>
    <w:rsid w:val="00F344BF"/>
    <w:rsid w:val="00F353A6"/>
    <w:rsid w:val="00F35881"/>
    <w:rsid w:val="00F35A5B"/>
    <w:rsid w:val="00F4071A"/>
    <w:rsid w:val="00F43C57"/>
    <w:rsid w:val="00F44A8E"/>
    <w:rsid w:val="00F4582B"/>
    <w:rsid w:val="00F474E0"/>
    <w:rsid w:val="00F5101A"/>
    <w:rsid w:val="00F5270A"/>
    <w:rsid w:val="00F52A24"/>
    <w:rsid w:val="00F52DB8"/>
    <w:rsid w:val="00F6017C"/>
    <w:rsid w:val="00F60DD4"/>
    <w:rsid w:val="00F60E55"/>
    <w:rsid w:val="00F61C58"/>
    <w:rsid w:val="00F63DD9"/>
    <w:rsid w:val="00F65991"/>
    <w:rsid w:val="00F7048F"/>
    <w:rsid w:val="00F70C15"/>
    <w:rsid w:val="00F70D0E"/>
    <w:rsid w:val="00F73787"/>
    <w:rsid w:val="00F739A9"/>
    <w:rsid w:val="00F73ACC"/>
    <w:rsid w:val="00F74964"/>
    <w:rsid w:val="00F75BE5"/>
    <w:rsid w:val="00F76F6D"/>
    <w:rsid w:val="00F80D78"/>
    <w:rsid w:val="00F8506D"/>
    <w:rsid w:val="00F8556F"/>
    <w:rsid w:val="00F85FA8"/>
    <w:rsid w:val="00F8657F"/>
    <w:rsid w:val="00F86815"/>
    <w:rsid w:val="00F86B59"/>
    <w:rsid w:val="00F86BA5"/>
    <w:rsid w:val="00F91278"/>
    <w:rsid w:val="00F92EA8"/>
    <w:rsid w:val="00F93369"/>
    <w:rsid w:val="00F95C68"/>
    <w:rsid w:val="00F95E65"/>
    <w:rsid w:val="00F963CF"/>
    <w:rsid w:val="00F9756F"/>
    <w:rsid w:val="00F97926"/>
    <w:rsid w:val="00F97D2F"/>
    <w:rsid w:val="00FA225D"/>
    <w:rsid w:val="00FA39D5"/>
    <w:rsid w:val="00FA42AD"/>
    <w:rsid w:val="00FA64FD"/>
    <w:rsid w:val="00FA6989"/>
    <w:rsid w:val="00FB2D74"/>
    <w:rsid w:val="00FB307C"/>
    <w:rsid w:val="00FB45D0"/>
    <w:rsid w:val="00FB5228"/>
    <w:rsid w:val="00FB5507"/>
    <w:rsid w:val="00FB6031"/>
    <w:rsid w:val="00FC002B"/>
    <w:rsid w:val="00FC0356"/>
    <w:rsid w:val="00FC077E"/>
    <w:rsid w:val="00FC1508"/>
    <w:rsid w:val="00FC1A14"/>
    <w:rsid w:val="00FC39B6"/>
    <w:rsid w:val="00FC6F49"/>
    <w:rsid w:val="00FC72E9"/>
    <w:rsid w:val="00FC76C8"/>
    <w:rsid w:val="00FD17DB"/>
    <w:rsid w:val="00FD2D1F"/>
    <w:rsid w:val="00FD38CD"/>
    <w:rsid w:val="00FD3A31"/>
    <w:rsid w:val="00FD4746"/>
    <w:rsid w:val="00FD5C28"/>
    <w:rsid w:val="00FD60AE"/>
    <w:rsid w:val="00FD6DD0"/>
    <w:rsid w:val="00FD71B1"/>
    <w:rsid w:val="00FD7857"/>
    <w:rsid w:val="00FE305A"/>
    <w:rsid w:val="00FE3DB8"/>
    <w:rsid w:val="00FE4024"/>
    <w:rsid w:val="00FE423B"/>
    <w:rsid w:val="00FE46B3"/>
    <w:rsid w:val="00FE48FC"/>
    <w:rsid w:val="00FE565F"/>
    <w:rsid w:val="00FE640A"/>
    <w:rsid w:val="00FE7B9C"/>
    <w:rsid w:val="00FE7BFD"/>
    <w:rsid w:val="00FE7FF6"/>
    <w:rsid w:val="00FF0DE4"/>
    <w:rsid w:val="00FF45D1"/>
    <w:rsid w:val="00FF4908"/>
    <w:rsid w:val="00FF4B3D"/>
    <w:rsid w:val="00FF5679"/>
    <w:rsid w:val="00FF6799"/>
    <w:rsid w:val="00FF751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81F113"/>
  <w15:docId w15:val="{0DB74635-C2D6-4D92-A405-CF56D624D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locke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locke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TOC1">
    <w:name w:val="toc 1"/>
    <w:basedOn w:val="Normal"/>
    <w:next w:val="Normal"/>
    <w:autoRedefine/>
    <w:uiPriority w:val="99"/>
    <w:pPr>
      <w:spacing w:after="100"/>
    </w:p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locked/>
    <w:pPr>
      <w:spacing w:after="200" w:line="276" w:lineRule="auto"/>
    </w:pPr>
    <w:rPr>
      <w:rFonts w:eastAsia="Times New Roman"/>
      <w:sz w:val="20"/>
      <w:szCs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locked/>
    <w:pPr>
      <w:spacing w:after="0" w:line="240" w:lineRule="auto"/>
    </w:pPr>
    <w:rPr>
      <w:rFonts w:ascii="Times New Roman" w:hAnsi="Times New Roman"/>
      <w:b/>
      <w:bCs/>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Pr>
      <w:rFonts w:cs="Times New Roman"/>
    </w:rPr>
  </w:style>
  <w:style w:type="paragraph" w:styleId="TOC2">
    <w:name w:val="toc 2"/>
    <w:basedOn w:val="Normal"/>
    <w:next w:val="Normal"/>
    <w:autoRedefine/>
    <w:uiPriority w:val="99"/>
    <w:semiHidden/>
    <w:locked/>
    <w:pPr>
      <w:ind w:left="220"/>
    </w:pPr>
  </w:style>
  <w:style w:type="paragraph" w:styleId="DocumentMap">
    <w:name w:val="Document Map"/>
    <w:basedOn w:val="Normal"/>
    <w:link w:val="DocumentMapChar"/>
    <w:uiPriority w:val="99"/>
    <w:semiHidden/>
    <w:unhideWhenUs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character" w:styleId="Strong">
    <w:name w:val="Strong"/>
    <w:basedOn w:val="DefaultParagraphFont"/>
    <w:uiPriority w:val="22"/>
    <w:qFormat/>
    <w:locked/>
    <w:rPr>
      <w:b/>
      <w:bCs/>
    </w:rPr>
  </w:style>
  <w:style w:type="character" w:customStyle="1" w:styleId="mceeditor">
    <w:name w:val="mceeditor"/>
    <w:basedOn w:val="DefaultParagraphFont"/>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DefaultParagraphFont"/>
    <w:rsid w:val="008B1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05103">
      <w:bodyDiv w:val="1"/>
      <w:marLeft w:val="0"/>
      <w:marRight w:val="0"/>
      <w:marTop w:val="0"/>
      <w:marBottom w:val="0"/>
      <w:divBdr>
        <w:top w:val="none" w:sz="0" w:space="0" w:color="auto"/>
        <w:left w:val="none" w:sz="0" w:space="0" w:color="auto"/>
        <w:bottom w:val="none" w:sz="0" w:space="0" w:color="auto"/>
        <w:right w:val="none" w:sz="0" w:space="0" w:color="auto"/>
      </w:divBdr>
      <w:divsChild>
        <w:div w:id="1209075546">
          <w:marLeft w:val="0"/>
          <w:marRight w:val="0"/>
          <w:marTop w:val="0"/>
          <w:marBottom w:val="0"/>
          <w:divBdr>
            <w:top w:val="none" w:sz="0" w:space="0" w:color="auto"/>
            <w:left w:val="none" w:sz="0" w:space="0" w:color="auto"/>
            <w:bottom w:val="none" w:sz="0" w:space="0" w:color="auto"/>
            <w:right w:val="none" w:sz="0" w:space="0" w:color="auto"/>
          </w:divBdr>
        </w:div>
      </w:divsChild>
    </w:div>
    <w:div w:id="603881197">
      <w:bodyDiv w:val="1"/>
      <w:marLeft w:val="0"/>
      <w:marRight w:val="0"/>
      <w:marTop w:val="0"/>
      <w:marBottom w:val="0"/>
      <w:divBdr>
        <w:top w:val="none" w:sz="0" w:space="0" w:color="auto"/>
        <w:left w:val="none" w:sz="0" w:space="0" w:color="auto"/>
        <w:bottom w:val="none" w:sz="0" w:space="0" w:color="auto"/>
        <w:right w:val="none" w:sz="0" w:space="0" w:color="auto"/>
      </w:divBdr>
      <w:divsChild>
        <w:div w:id="324281297">
          <w:marLeft w:val="0"/>
          <w:marRight w:val="0"/>
          <w:marTop w:val="0"/>
          <w:marBottom w:val="0"/>
          <w:divBdr>
            <w:top w:val="none" w:sz="0" w:space="0" w:color="auto"/>
            <w:left w:val="none" w:sz="0" w:space="0" w:color="auto"/>
            <w:bottom w:val="none" w:sz="0" w:space="0" w:color="auto"/>
            <w:right w:val="none" w:sz="0" w:space="0" w:color="auto"/>
          </w:divBdr>
        </w:div>
      </w:divsChild>
    </w:div>
    <w:div w:id="722557722">
      <w:bodyDiv w:val="1"/>
      <w:marLeft w:val="0"/>
      <w:marRight w:val="0"/>
      <w:marTop w:val="0"/>
      <w:marBottom w:val="0"/>
      <w:divBdr>
        <w:top w:val="none" w:sz="0" w:space="0" w:color="auto"/>
        <w:left w:val="none" w:sz="0" w:space="0" w:color="auto"/>
        <w:bottom w:val="none" w:sz="0" w:space="0" w:color="auto"/>
        <w:right w:val="none" w:sz="0" w:space="0" w:color="auto"/>
      </w:divBdr>
      <w:divsChild>
        <w:div w:id="1471292109">
          <w:marLeft w:val="0"/>
          <w:marRight w:val="0"/>
          <w:marTop w:val="0"/>
          <w:marBottom w:val="0"/>
          <w:divBdr>
            <w:top w:val="none" w:sz="0" w:space="0" w:color="auto"/>
            <w:left w:val="none" w:sz="0" w:space="0" w:color="auto"/>
            <w:bottom w:val="none" w:sz="0" w:space="0" w:color="auto"/>
            <w:right w:val="none" w:sz="0" w:space="0" w:color="auto"/>
          </w:divBdr>
        </w:div>
      </w:divsChild>
    </w:div>
    <w:div w:id="1127972422">
      <w:bodyDiv w:val="1"/>
      <w:marLeft w:val="0"/>
      <w:marRight w:val="0"/>
      <w:marTop w:val="0"/>
      <w:marBottom w:val="0"/>
      <w:divBdr>
        <w:top w:val="none" w:sz="0" w:space="0" w:color="auto"/>
        <w:left w:val="none" w:sz="0" w:space="0" w:color="auto"/>
        <w:bottom w:val="none" w:sz="0" w:space="0" w:color="auto"/>
        <w:right w:val="none" w:sz="0" w:space="0" w:color="auto"/>
      </w:divBdr>
      <w:divsChild>
        <w:div w:id="1067844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header" Target="header1.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20.jpeg"/><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0" Type="http://schemas.openxmlformats.org/officeDocument/2006/relationships/image" Target="media/image11.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E095AAAC-3F64-47BF-B673-906FA390DAA9}">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153</Pages>
  <Words>23093</Words>
  <Characters>137317</Characters>
  <Application>Microsoft Office Word</Application>
  <DocSecurity>0</DocSecurity>
  <Lines>1144</Lines>
  <Paragraphs>320</Paragraphs>
  <ScaleCrop>false</ScaleCrop>
  <HeadingPairs>
    <vt:vector size="2" baseType="variant">
      <vt:variant>
        <vt:lpstr>Title</vt:lpstr>
      </vt:variant>
      <vt:variant>
        <vt:i4>1</vt:i4>
      </vt:variant>
    </vt:vector>
  </HeadingPairs>
  <TitlesOfParts>
    <vt:vector size="1" baseType="lpstr">
      <vt:lpstr>AP</vt:lpstr>
    </vt:vector>
  </TitlesOfParts>
  <Company>Microsoft</Company>
  <LinksUpToDate>false</LinksUpToDate>
  <CharactersWithSpaces>160090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dc:title>
  <dc:subject/>
  <dc:creator>Rocio</dc:creator>
  <cp:keywords/>
  <dc:description/>
  <cp:lastModifiedBy>Brooks, John F</cp:lastModifiedBy>
  <cp:revision>2</cp:revision>
  <dcterms:created xsi:type="dcterms:W3CDTF">2025-10-06T18:12:00Z</dcterms:created>
  <dcterms:modified xsi:type="dcterms:W3CDTF">2025-10-06T18:12:00Z</dcterms:modified>
</cp:coreProperties>
</file>