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FF9" w14:textId="38333A30" w:rsidR="003C7AA0" w:rsidDel="00552852" w:rsidRDefault="00697E5A" w:rsidP="314D2A54">
      <w:pPr>
        <w:pStyle w:val="Title"/>
        <w:tabs>
          <w:tab w:val="left" w:pos="1935"/>
        </w:tabs>
        <w:rPr>
          <w:rFonts w:ascii="Times New Roman" w:hAnsi="Times New Roman" w:cs="Times New Roman"/>
          <w:b/>
          <w:bCs/>
          <w:sz w:val="28"/>
          <w:szCs w:val="28"/>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BF29CE8" wp14:editId="60464590">
            <wp:simplePos x="0" y="0"/>
            <wp:positionH relativeFrom="column">
              <wp:posOffset>5105400</wp:posOffset>
            </wp:positionH>
            <wp:positionV relativeFrom="line">
              <wp:posOffset>-485775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852" w:rsidRPr="4900EBA6">
        <w:rPr>
          <w:rFonts w:ascii="Times New Roman" w:hAnsi="Times New Roman" w:cs="Times New Roman"/>
          <w:b/>
          <w:bCs/>
          <w:sz w:val="28"/>
          <w:szCs w:val="28"/>
        </w:rPr>
        <w:t>NCWorks Commission</w:t>
      </w:r>
      <w:r w:rsidR="01BE5939" w:rsidRPr="4900EBA6">
        <w:rPr>
          <w:rFonts w:ascii="Times New Roman" w:hAnsi="Times New Roman" w:cs="Times New Roman"/>
          <w:b/>
          <w:bCs/>
          <w:sz w:val="28"/>
          <w:szCs w:val="28"/>
        </w:rPr>
        <w:t xml:space="preserve"> Policy </w:t>
      </w:r>
      <w:r w:rsidRPr="4900EBA6">
        <w:rPr>
          <w:rFonts w:ascii="Times New Roman" w:hAnsi="Times New Roman" w:cs="Times New Roman"/>
          <w:b/>
          <w:bCs/>
          <w:sz w:val="28"/>
          <w:szCs w:val="28"/>
        </w:rPr>
        <w:t>Statement Number</w:t>
      </w:r>
      <w:r w:rsidR="006662FB" w:rsidRPr="4900EBA6">
        <w:rPr>
          <w:rFonts w:ascii="Times New Roman" w:hAnsi="Times New Roman" w:cs="Times New Roman"/>
          <w:b/>
          <w:bCs/>
          <w:sz w:val="28"/>
          <w:szCs w:val="28"/>
        </w:rPr>
        <w:t xml:space="preserve">: </w:t>
      </w:r>
      <w:r w:rsidR="00552852" w:rsidRPr="4900EBA6">
        <w:rPr>
          <w:rFonts w:ascii="Times New Roman" w:hAnsi="Times New Roman" w:cs="Times New Roman"/>
          <w:b/>
          <w:bCs/>
          <w:sz w:val="28"/>
          <w:szCs w:val="28"/>
        </w:rPr>
        <w:t xml:space="preserve">CPS </w:t>
      </w:r>
      <w:r w:rsidR="4FADD4A4" w:rsidRPr="4900EBA6">
        <w:rPr>
          <w:rFonts w:ascii="Times New Roman" w:hAnsi="Times New Roman" w:cs="Times New Roman"/>
          <w:b/>
          <w:bCs/>
          <w:sz w:val="28"/>
          <w:szCs w:val="28"/>
        </w:rPr>
        <w:t>06</w:t>
      </w:r>
      <w:r w:rsidR="00552852" w:rsidRPr="4900EBA6">
        <w:rPr>
          <w:rFonts w:ascii="Times New Roman" w:hAnsi="Times New Roman" w:cs="Times New Roman"/>
          <w:b/>
          <w:bCs/>
          <w:sz w:val="28"/>
          <w:szCs w:val="28"/>
        </w:rPr>
        <w:t>-20</w:t>
      </w:r>
      <w:r w:rsidR="314D2A54" w:rsidRPr="4900EBA6">
        <w:rPr>
          <w:rFonts w:ascii="Times New Roman" w:hAnsi="Times New Roman" w:cs="Times New Roman"/>
          <w:b/>
          <w:bCs/>
          <w:sz w:val="28"/>
          <w:szCs w:val="28"/>
        </w:rPr>
        <w:t>26</w:t>
      </w:r>
      <w:r w:rsidR="5D2DB413" w:rsidRPr="4900EBA6">
        <w:rPr>
          <w:rFonts w:ascii="Times New Roman" w:hAnsi="Times New Roman" w:cs="Times New Roman"/>
          <w:b/>
          <w:bCs/>
          <w:sz w:val="28"/>
          <w:szCs w:val="28"/>
        </w:rPr>
        <w:t xml:space="preserve">     </w:t>
      </w:r>
    </w:p>
    <w:p w14:paraId="41FBEDB1" w14:textId="77777777" w:rsidR="007726AA" w:rsidRDefault="007726AA" w:rsidP="006662FB">
      <w:pPr>
        <w:rPr>
          <w:rFonts w:ascii="Times New Roman" w:hAnsi="Times New Roman" w:cs="Times New Roman"/>
          <w:b/>
          <w:bCs/>
        </w:rPr>
      </w:pPr>
    </w:p>
    <w:p w14:paraId="5733E6D4" w14:textId="18308697" w:rsidR="006662FB" w:rsidRPr="001B40E6" w:rsidRDefault="006662FB" w:rsidP="006662FB">
      <w:pPr>
        <w:rPr>
          <w:rFonts w:ascii="Times New Roman" w:hAnsi="Times New Roman" w:cs="Times New Roman"/>
        </w:rPr>
      </w:pPr>
      <w:r w:rsidRPr="314D2A54">
        <w:rPr>
          <w:rFonts w:ascii="Times New Roman" w:hAnsi="Times New Roman" w:cs="Times New Roman"/>
          <w:b/>
          <w:bCs/>
        </w:rPr>
        <w:t>Date</w:t>
      </w:r>
      <w:r w:rsidRPr="314D2A54">
        <w:rPr>
          <w:rFonts w:ascii="Times New Roman" w:hAnsi="Times New Roman" w:cs="Times New Roman"/>
        </w:rPr>
        <w:t xml:space="preserve">: </w:t>
      </w:r>
      <w:r w:rsidR="00552852" w:rsidRPr="314D2A54">
        <w:rPr>
          <w:rFonts w:ascii="Times New Roman" w:hAnsi="Times New Roman" w:cs="Times New Roman"/>
        </w:rPr>
        <w:t>August 12, 2026</w:t>
      </w:r>
    </w:p>
    <w:p w14:paraId="7D2B26EF" w14:textId="0885AAC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E4001" w:rsidRPr="00BE4001">
        <w:rPr>
          <w:rFonts w:ascii="Times New Roman" w:hAnsi="Times New Roman" w:cs="Times New Roman"/>
        </w:rPr>
        <w:t>Consumer Choice in Selecting Training Providers</w:t>
      </w:r>
    </w:p>
    <w:p w14:paraId="2523643D" w14:textId="7172FCD9" w:rsidR="006662FB" w:rsidRPr="001B40E6" w:rsidRDefault="006662FB" w:rsidP="006662FB">
      <w:pPr>
        <w:rPr>
          <w:rFonts w:ascii="Times New Roman" w:hAnsi="Times New Roman" w:cs="Times New Roman"/>
        </w:rPr>
      </w:pPr>
      <w:r w:rsidRPr="314D2A54">
        <w:rPr>
          <w:rFonts w:ascii="Times New Roman" w:hAnsi="Times New Roman" w:cs="Times New Roman"/>
          <w:b/>
          <w:bCs/>
        </w:rPr>
        <w:t>From</w:t>
      </w:r>
      <w:r w:rsidRPr="314D2A54">
        <w:rPr>
          <w:rFonts w:ascii="Times New Roman" w:hAnsi="Times New Roman" w:cs="Times New Roman"/>
        </w:rPr>
        <w:t xml:space="preserve">: </w:t>
      </w:r>
      <w:r w:rsidR="00552852" w:rsidRPr="314D2A54">
        <w:rPr>
          <w:rFonts w:ascii="Times New Roman" w:hAnsi="Times New Roman" w:cs="Times New Roman"/>
        </w:rPr>
        <w:t>Andrea L. DeSantis</w:t>
      </w:r>
      <w:r w:rsidR="00BC4FAE" w:rsidRPr="314D2A54">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1F4B0DE1" w:rsidR="006662FB"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 xml:space="preserve">To ensure that Workforce Innovation and Opportunity Act (WIOA) consumers are positioned to make informed choices relative to training opportunities available through the </w:t>
      </w:r>
      <w:r w:rsidR="00D17076">
        <w:rPr>
          <w:rFonts w:ascii="Times New Roman" w:hAnsi="Times New Roman" w:cs="Times New Roman"/>
          <w:color w:val="000000" w:themeColor="text1"/>
        </w:rPr>
        <w:t>WIOA E</w:t>
      </w:r>
      <w:r w:rsidRPr="003C7AA0">
        <w:rPr>
          <w:rFonts w:ascii="Times New Roman" w:hAnsi="Times New Roman" w:cs="Times New Roman"/>
          <w:color w:val="000000" w:themeColor="text1"/>
        </w:rPr>
        <w:t>ligible</w:t>
      </w:r>
      <w:r w:rsidR="00D17076">
        <w:rPr>
          <w:rFonts w:ascii="Times New Roman" w:hAnsi="Times New Roman" w:cs="Times New Roman"/>
          <w:color w:val="000000" w:themeColor="text1"/>
        </w:rPr>
        <w:t xml:space="preserve"> Training</w:t>
      </w:r>
      <w:r w:rsidRPr="003C7AA0">
        <w:rPr>
          <w:rFonts w:ascii="Times New Roman" w:hAnsi="Times New Roman" w:cs="Times New Roman"/>
          <w:color w:val="000000" w:themeColor="text1"/>
        </w:rPr>
        <w:t xml:space="preserve"> </w:t>
      </w:r>
      <w:r w:rsidR="00D17076">
        <w:rPr>
          <w:rFonts w:ascii="Times New Roman" w:hAnsi="Times New Roman" w:cs="Times New Roman"/>
          <w:color w:val="000000" w:themeColor="text1"/>
        </w:rPr>
        <w:t>P</w:t>
      </w:r>
      <w:r w:rsidRPr="003C7AA0">
        <w:rPr>
          <w:rFonts w:ascii="Times New Roman" w:hAnsi="Times New Roman" w:cs="Times New Roman"/>
          <w:color w:val="000000" w:themeColor="text1"/>
        </w:rPr>
        <w:t xml:space="preserve">rovider </w:t>
      </w:r>
      <w:r w:rsidR="00B544A7">
        <w:rPr>
          <w:rFonts w:ascii="Times New Roman" w:hAnsi="Times New Roman" w:cs="Times New Roman"/>
          <w:color w:val="000000" w:themeColor="text1"/>
        </w:rPr>
        <w:t>L</w:t>
      </w:r>
      <w:r w:rsidRPr="003C7AA0">
        <w:rPr>
          <w:rFonts w:ascii="Times New Roman" w:hAnsi="Times New Roman" w:cs="Times New Roman"/>
          <w:color w:val="000000" w:themeColor="text1"/>
        </w:rPr>
        <w:t>ist</w:t>
      </w:r>
      <w:r w:rsidR="00B544A7">
        <w:rPr>
          <w:rFonts w:ascii="Times New Roman" w:hAnsi="Times New Roman" w:cs="Times New Roman"/>
          <w:color w:val="000000" w:themeColor="text1"/>
        </w:rPr>
        <w:t xml:space="preserve"> (ETPL)</w:t>
      </w:r>
      <w:r w:rsidRPr="003C7AA0">
        <w:rPr>
          <w:rFonts w:ascii="Times New Roman" w:hAnsi="Times New Roman" w:cs="Times New Roman"/>
          <w:color w:val="000000" w:themeColor="text1"/>
        </w:rPr>
        <w:t xml:space="preserve"> which maintains the integrity of the WIOA system. To support a workforce system that is readily understood, accessible, and responsive to local and regional workers, job seekers, students, and businesses. To ensure customers receive information on the full array of services from public and private sources.</w:t>
      </w:r>
    </w:p>
    <w:p w14:paraId="6FCEB833" w14:textId="0B230E74" w:rsidR="00552852" w:rsidRPr="00BC4FAE" w:rsidRDefault="00552852" w:rsidP="003C7AA0">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This Commission Policy Statement rescinds PS 21-2015. The procedures herein supersede all previous policy, procedures, and guidelines regarding consumer choice in selecting training providers.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2FEF6A9B" w14:textId="15B54D5E" w:rsidR="003C7AA0" w:rsidRPr="003C7AA0" w:rsidRDefault="007C6020" w:rsidP="003C7AA0">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Pursuant to </w:t>
      </w:r>
      <w:r w:rsidRPr="003C7AA0">
        <w:rPr>
          <w:rFonts w:ascii="Times New Roman" w:hAnsi="Times New Roman" w:cs="Times New Roman"/>
          <w:color w:val="000000" w:themeColor="text1"/>
        </w:rPr>
        <w:t>WIOA Section 134(c)(3)(F)(i</w:t>
      </w:r>
      <w:r w:rsidR="00DC0118" w:rsidRPr="003C7AA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DC0118">
        <w:rPr>
          <w:rFonts w:ascii="Times New Roman" w:hAnsi="Times New Roman" w:cs="Times New Roman"/>
          <w:color w:val="000000" w:themeColor="text1"/>
        </w:rPr>
        <w:t>t</w:t>
      </w:r>
      <w:r w:rsidR="003C7AA0" w:rsidRPr="003C7AA0">
        <w:rPr>
          <w:rFonts w:ascii="Times New Roman" w:hAnsi="Times New Roman" w:cs="Times New Roman"/>
          <w:color w:val="000000" w:themeColor="text1"/>
        </w:rPr>
        <w:t>raining services must be provided in a manner that maximizes informed consumer choice in selecting an eligible provider.</w:t>
      </w:r>
    </w:p>
    <w:p w14:paraId="0F97178E" w14:textId="550D9156" w:rsidR="007726AA"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 xml:space="preserve">Section 108(b)(6)(A) of the </w:t>
      </w:r>
      <w:r w:rsidR="00657367">
        <w:rPr>
          <w:rFonts w:ascii="Times New Roman" w:hAnsi="Times New Roman" w:cs="Times New Roman"/>
          <w:color w:val="000000" w:themeColor="text1"/>
        </w:rPr>
        <w:t>WIOA</w:t>
      </w:r>
      <w:r w:rsidRPr="003C7AA0">
        <w:rPr>
          <w:rFonts w:ascii="Times New Roman" w:hAnsi="Times New Roman" w:cs="Times New Roman"/>
          <w:color w:val="000000" w:themeColor="text1"/>
        </w:rPr>
        <w:t xml:space="preserve"> requires Local Plans to describe how they will ensure providers meet customer needs and section 122 </w:t>
      </w:r>
      <w:r w:rsidR="007F3788" w:rsidRPr="003C7AA0">
        <w:rPr>
          <w:rFonts w:ascii="Times New Roman" w:hAnsi="Times New Roman" w:cs="Times New Roman"/>
          <w:color w:val="000000" w:themeColor="text1"/>
        </w:rPr>
        <w:t xml:space="preserve">details </w:t>
      </w:r>
      <w:r w:rsidR="007F3788">
        <w:rPr>
          <w:rFonts w:ascii="Times New Roman" w:hAnsi="Times New Roman" w:cs="Times New Roman"/>
          <w:color w:val="000000" w:themeColor="text1"/>
        </w:rPr>
        <w:t>information</w:t>
      </w:r>
      <w:r w:rsidR="000B2D83">
        <w:rPr>
          <w:rFonts w:ascii="Times New Roman" w:hAnsi="Times New Roman" w:cs="Times New Roman"/>
          <w:color w:val="000000" w:themeColor="text1"/>
        </w:rPr>
        <w:t xml:space="preserve"> regarding the </w:t>
      </w:r>
      <w:r w:rsidR="00DC0118">
        <w:rPr>
          <w:rFonts w:ascii="Times New Roman" w:hAnsi="Times New Roman" w:cs="Times New Roman"/>
          <w:color w:val="000000" w:themeColor="text1"/>
        </w:rPr>
        <w:t>i</w:t>
      </w:r>
      <w:r w:rsidRPr="003C7AA0">
        <w:rPr>
          <w:rFonts w:ascii="Times New Roman" w:hAnsi="Times New Roman" w:cs="Times New Roman"/>
          <w:color w:val="000000" w:themeColor="text1"/>
        </w:rPr>
        <w:t xml:space="preserve">dentification of </w:t>
      </w:r>
      <w:r w:rsidR="00DC0118">
        <w:rPr>
          <w:rFonts w:ascii="Times New Roman" w:hAnsi="Times New Roman" w:cs="Times New Roman"/>
          <w:color w:val="000000" w:themeColor="text1"/>
        </w:rPr>
        <w:t>e</w:t>
      </w:r>
      <w:r w:rsidRPr="003C7AA0">
        <w:rPr>
          <w:rFonts w:ascii="Times New Roman" w:hAnsi="Times New Roman" w:cs="Times New Roman"/>
          <w:color w:val="000000" w:themeColor="text1"/>
        </w:rPr>
        <w:t xml:space="preserve">ligible </w:t>
      </w:r>
      <w:r w:rsidR="00DC0118">
        <w:rPr>
          <w:rFonts w:ascii="Times New Roman" w:hAnsi="Times New Roman" w:cs="Times New Roman"/>
          <w:color w:val="000000" w:themeColor="text1"/>
        </w:rPr>
        <w:t>p</w:t>
      </w:r>
      <w:r w:rsidRPr="003C7AA0">
        <w:rPr>
          <w:rFonts w:ascii="Times New Roman" w:hAnsi="Times New Roman" w:cs="Times New Roman"/>
          <w:color w:val="000000" w:themeColor="text1"/>
        </w:rPr>
        <w:t xml:space="preserve">roviders of </w:t>
      </w:r>
      <w:r w:rsidR="00DC0118">
        <w:rPr>
          <w:rFonts w:ascii="Times New Roman" w:hAnsi="Times New Roman" w:cs="Times New Roman"/>
          <w:color w:val="000000" w:themeColor="text1"/>
        </w:rPr>
        <w:t>t</w:t>
      </w:r>
      <w:r w:rsidRPr="003C7AA0">
        <w:rPr>
          <w:rFonts w:ascii="Times New Roman" w:hAnsi="Times New Roman" w:cs="Times New Roman"/>
          <w:color w:val="000000" w:themeColor="text1"/>
        </w:rPr>
        <w:t xml:space="preserve">raining </w:t>
      </w:r>
      <w:r w:rsidR="00DC0118">
        <w:rPr>
          <w:rFonts w:ascii="Times New Roman" w:hAnsi="Times New Roman" w:cs="Times New Roman"/>
          <w:color w:val="000000" w:themeColor="text1"/>
        </w:rPr>
        <w:t>s</w:t>
      </w:r>
      <w:r w:rsidRPr="003C7AA0">
        <w:rPr>
          <w:rFonts w:ascii="Times New Roman" w:hAnsi="Times New Roman" w:cs="Times New Roman"/>
          <w:color w:val="000000" w:themeColor="text1"/>
        </w:rPr>
        <w:t>ervices.</w:t>
      </w:r>
    </w:p>
    <w:p w14:paraId="3C9A475A" w14:textId="07134E00" w:rsidR="00B544A7" w:rsidRDefault="00B544A7" w:rsidP="003C7AA0">
      <w:pPr>
        <w:spacing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t>Definitions</w:t>
      </w:r>
      <w:r w:rsidR="007D3EAC">
        <w:rPr>
          <w:rFonts w:ascii="Times New Roman" w:hAnsi="Times New Roman" w:cs="Times New Roman"/>
          <w:b/>
          <w:bCs/>
          <w:color w:val="000000" w:themeColor="text1"/>
        </w:rPr>
        <w:t>:</w:t>
      </w:r>
    </w:p>
    <w:p w14:paraId="6B5A5B8A" w14:textId="66C763CE" w:rsidR="00B544A7" w:rsidRDefault="00657367" w:rsidP="003C7AA0">
      <w:pPr>
        <w:spacing w:line="276" w:lineRule="auto"/>
        <w:rPr>
          <w:rFonts w:ascii="Times New Roman" w:hAnsi="Times New Roman" w:cs="Times New Roman"/>
          <w:color w:val="000000" w:themeColor="text1"/>
        </w:rPr>
      </w:pPr>
      <w:r w:rsidRPr="007F3788">
        <w:rPr>
          <w:rFonts w:ascii="Times New Roman" w:hAnsi="Times New Roman" w:cs="Times New Roman"/>
          <w:color w:val="000000" w:themeColor="text1"/>
        </w:rPr>
        <w:t xml:space="preserve">As </w:t>
      </w:r>
      <w:r w:rsidR="00B544A7" w:rsidRPr="007F3788">
        <w:rPr>
          <w:rFonts w:ascii="Times New Roman" w:hAnsi="Times New Roman" w:cs="Times New Roman"/>
          <w:color w:val="000000" w:themeColor="text1"/>
        </w:rPr>
        <w:t>defined by WIOA Section 3(23)</w:t>
      </w:r>
      <w:r>
        <w:rPr>
          <w:rFonts w:ascii="Times New Roman" w:hAnsi="Times New Roman" w:cs="Times New Roman"/>
          <w:color w:val="000000" w:themeColor="text1"/>
        </w:rPr>
        <w:t>, the term in-demand industry sector or occupation means –(i) an industry sector that has a substantial current or potential impact (including through jobs that lead to economic or self-sufficiency and opportunities for advancement) on the State, regional, or local economy, as appropriate, and that contributes to the growth or stability of other supporting businesses, or the growth of other industry sectors; or</w:t>
      </w:r>
    </w:p>
    <w:p w14:paraId="445FF0DF" w14:textId="3A20B65D" w:rsidR="00657367" w:rsidRDefault="00657367" w:rsidP="003C7AA0">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(ii) an occupation that currently has or is projected to have </w:t>
      </w:r>
      <w:proofErr w:type="gramStart"/>
      <w:r>
        <w:rPr>
          <w:rFonts w:ascii="Times New Roman" w:hAnsi="Times New Roman" w:cs="Times New Roman"/>
          <w:color w:val="000000" w:themeColor="text1"/>
        </w:rPr>
        <w:t>a number of</w:t>
      </w:r>
      <w:proofErr w:type="gramEnd"/>
      <w:r>
        <w:rPr>
          <w:rFonts w:ascii="Times New Roman" w:hAnsi="Times New Roman" w:cs="Times New Roman"/>
          <w:color w:val="000000" w:themeColor="text1"/>
        </w:rPr>
        <w:t xml:space="preserve"> positions (including positions that lead to economic self-sufficiency and opportunities for advancement) in an industry sector </w:t>
      </w:r>
      <w:proofErr w:type="gramStart"/>
      <w:r>
        <w:rPr>
          <w:rFonts w:ascii="Times New Roman" w:hAnsi="Times New Roman" w:cs="Times New Roman"/>
          <w:color w:val="000000" w:themeColor="text1"/>
        </w:rPr>
        <w:t>so as to</w:t>
      </w:r>
      <w:proofErr w:type="gramEnd"/>
      <w:r>
        <w:rPr>
          <w:rFonts w:ascii="Times New Roman" w:hAnsi="Times New Roman" w:cs="Times New Roman"/>
          <w:color w:val="000000" w:themeColor="text1"/>
        </w:rPr>
        <w:t xml:space="preserve"> have a significant impact on the State, regional, or local economy, as appropriate.</w:t>
      </w:r>
    </w:p>
    <w:p w14:paraId="3D9ADF5C" w14:textId="77777777" w:rsidR="00516546" w:rsidRPr="007F3788" w:rsidRDefault="00516546" w:rsidP="003C7AA0">
      <w:pPr>
        <w:spacing w:line="276" w:lineRule="auto"/>
        <w:rPr>
          <w:rFonts w:ascii="Times New Roman" w:hAnsi="Times New Roman" w:cs="Times New Roman"/>
          <w:color w:val="000000" w:themeColor="text1"/>
        </w:rPr>
      </w:pPr>
    </w:p>
    <w:p w14:paraId="756AA84A" w14:textId="005E7403" w:rsidR="007726AA" w:rsidRPr="00BC4FAE" w:rsidRDefault="006662FB" w:rsidP="007F3788">
      <w:pPr>
        <w:pStyle w:val="Heading1"/>
        <w:spacing w:before="0"/>
        <w:rPr>
          <w:rFonts w:ascii="Times New Roman" w:hAnsi="Times New Roman" w:cs="Times New Roman"/>
          <w:b/>
          <w:bCs/>
          <w:color w:val="000000" w:themeColor="text1"/>
          <w:sz w:val="24"/>
          <w:szCs w:val="24"/>
        </w:rPr>
      </w:pPr>
      <w:bookmarkStart w:id="0" w:name="_Hlk233013092"/>
      <w:r w:rsidRPr="070AAF22">
        <w:rPr>
          <w:rFonts w:ascii="Times New Roman" w:hAnsi="Times New Roman" w:cs="Times New Roman"/>
          <w:b/>
          <w:bCs/>
          <w:color w:val="000000" w:themeColor="text1"/>
          <w:sz w:val="24"/>
          <w:szCs w:val="24"/>
        </w:rPr>
        <w:lastRenderedPageBreak/>
        <w:t xml:space="preserve">Action: </w:t>
      </w:r>
    </w:p>
    <w:p w14:paraId="2A6A8769" w14:textId="72FCEA30" w:rsidR="007726AA" w:rsidRPr="00697E5A" w:rsidRDefault="5E0B86F8" w:rsidP="070AAF22">
      <w:pPr>
        <w:tabs>
          <w:tab w:val="left" w:pos="5415"/>
        </w:tabs>
        <w:spacing w:line="276" w:lineRule="auto"/>
        <w:rPr>
          <w:rFonts w:ascii="Times New Roman" w:hAnsi="Times New Roman" w:cs="Times New Roman"/>
          <w:b/>
          <w:bCs/>
          <w:color w:val="000000" w:themeColor="text1"/>
        </w:rPr>
      </w:pPr>
      <w:r w:rsidRPr="070AAF22">
        <w:rPr>
          <w:rFonts w:ascii="Times New Roman" w:hAnsi="Times New Roman" w:cs="Times New Roman"/>
          <w:b/>
          <w:bCs/>
          <w:color w:val="000000" w:themeColor="text1"/>
        </w:rPr>
        <w:t xml:space="preserve">Program Review </w:t>
      </w:r>
    </w:p>
    <w:p w14:paraId="32A54CB3" w14:textId="77777777" w:rsidR="007C1DB2" w:rsidRPr="007F3788" w:rsidRDefault="2EC99D08" w:rsidP="070AAF22">
      <w:pPr>
        <w:tabs>
          <w:tab w:val="left" w:pos="5415"/>
        </w:tabs>
        <w:spacing w:line="276" w:lineRule="auto"/>
        <w:rPr>
          <w:rFonts w:ascii="Times New Roman" w:hAnsi="Times New Roman" w:cs="Times New Roman"/>
          <w:color w:val="000000" w:themeColor="text1"/>
        </w:rPr>
      </w:pPr>
      <w:r w:rsidRPr="423C070E">
        <w:rPr>
          <w:rFonts w:ascii="Times New Roman" w:hAnsi="Times New Roman" w:cs="Times New Roman"/>
          <w:color w:val="000000" w:themeColor="text1"/>
        </w:rPr>
        <w:t xml:space="preserve">Local Workforce Development Boards (WDBs) are </w:t>
      </w:r>
      <w:r w:rsidR="33D7DBF3" w:rsidRPr="423C070E">
        <w:rPr>
          <w:rFonts w:ascii="Times New Roman" w:hAnsi="Times New Roman" w:cs="Times New Roman"/>
          <w:color w:val="000000" w:themeColor="text1"/>
        </w:rPr>
        <w:t xml:space="preserve">required </w:t>
      </w:r>
      <w:r w:rsidRPr="423C070E">
        <w:rPr>
          <w:rFonts w:ascii="Times New Roman" w:hAnsi="Times New Roman" w:cs="Times New Roman"/>
          <w:color w:val="000000" w:themeColor="text1"/>
        </w:rPr>
        <w:t xml:space="preserve">to conduct a review of </w:t>
      </w:r>
      <w:r w:rsidR="768785F4" w:rsidRPr="423C070E">
        <w:rPr>
          <w:rFonts w:ascii="Times New Roman" w:hAnsi="Times New Roman" w:cs="Times New Roman"/>
          <w:color w:val="000000" w:themeColor="text1"/>
        </w:rPr>
        <w:t xml:space="preserve">their </w:t>
      </w:r>
      <w:r w:rsidRPr="423C070E">
        <w:rPr>
          <w:rFonts w:ascii="Times New Roman" w:hAnsi="Times New Roman" w:cs="Times New Roman"/>
          <w:color w:val="000000" w:themeColor="text1"/>
        </w:rPr>
        <w:t>current</w:t>
      </w:r>
      <w:r w:rsidR="3D483A96" w:rsidRPr="423C070E">
        <w:rPr>
          <w:rFonts w:ascii="Times New Roman" w:hAnsi="Times New Roman" w:cs="Times New Roman"/>
          <w:color w:val="000000" w:themeColor="text1"/>
        </w:rPr>
        <w:t xml:space="preserve"> list of</w:t>
      </w:r>
      <w:r w:rsidRPr="423C070E">
        <w:rPr>
          <w:rFonts w:ascii="Times New Roman" w:hAnsi="Times New Roman" w:cs="Times New Roman"/>
          <w:color w:val="000000" w:themeColor="text1"/>
        </w:rPr>
        <w:t xml:space="preserve"> eligible providers on a </w:t>
      </w:r>
      <w:r w:rsidRPr="007F3788">
        <w:rPr>
          <w:rFonts w:ascii="Times New Roman" w:hAnsi="Times New Roman" w:cs="Times New Roman"/>
          <w:color w:val="000000" w:themeColor="text1"/>
        </w:rPr>
        <w:t xml:space="preserve">biennial (every two years) basis in their respective areas to </w:t>
      </w:r>
      <w:r w:rsidR="00697E5A" w:rsidRPr="007F3788">
        <w:rPr>
          <w:rFonts w:ascii="Times New Roman" w:hAnsi="Times New Roman" w:cs="Times New Roman"/>
          <w:color w:val="000000" w:themeColor="text1"/>
        </w:rPr>
        <w:t>assure a</w:t>
      </w:r>
      <w:r w:rsidR="386C7732" w:rsidRPr="007F3788">
        <w:rPr>
          <w:rFonts w:ascii="Times New Roman" w:hAnsi="Times New Roman" w:cs="Times New Roman"/>
          <w:color w:val="000000" w:themeColor="text1"/>
        </w:rPr>
        <w:t xml:space="preserve"> </w:t>
      </w:r>
      <w:r w:rsidRPr="007F3788">
        <w:rPr>
          <w:rFonts w:ascii="Times New Roman" w:hAnsi="Times New Roman" w:cs="Times New Roman"/>
          <w:color w:val="000000" w:themeColor="text1"/>
        </w:rPr>
        <w:t>significant number of competent providers</w:t>
      </w:r>
      <w:r w:rsidR="689DBDA1" w:rsidRPr="007F3788">
        <w:rPr>
          <w:rFonts w:ascii="Times New Roman" w:hAnsi="Times New Roman" w:cs="Times New Roman"/>
          <w:color w:val="000000" w:themeColor="text1"/>
        </w:rPr>
        <w:t xml:space="preserve"> that are in alignment with the </w:t>
      </w:r>
      <w:r w:rsidR="00307226" w:rsidRPr="007F3788">
        <w:rPr>
          <w:rFonts w:ascii="Times New Roman" w:hAnsi="Times New Roman" w:cs="Times New Roman"/>
          <w:color w:val="000000" w:themeColor="text1"/>
        </w:rPr>
        <w:t xml:space="preserve">top ten </w:t>
      </w:r>
      <w:r w:rsidR="015A5B78" w:rsidRPr="007F3788">
        <w:rPr>
          <w:rFonts w:ascii="Times New Roman" w:hAnsi="Times New Roman" w:cs="Times New Roman"/>
          <w:color w:val="000000" w:themeColor="text1"/>
        </w:rPr>
        <w:t xml:space="preserve">in-demand </w:t>
      </w:r>
      <w:r w:rsidR="00697E5A" w:rsidRPr="007F3788">
        <w:rPr>
          <w:rFonts w:ascii="Times New Roman" w:hAnsi="Times New Roman" w:cs="Times New Roman"/>
          <w:color w:val="000000" w:themeColor="text1"/>
        </w:rPr>
        <w:t>occupations in</w:t>
      </w:r>
      <w:r w:rsidR="689DBDA1" w:rsidRPr="007F3788">
        <w:rPr>
          <w:rFonts w:ascii="Times New Roman" w:hAnsi="Times New Roman" w:cs="Times New Roman"/>
          <w:color w:val="000000" w:themeColor="text1"/>
        </w:rPr>
        <w:t xml:space="preserve"> their local </w:t>
      </w:r>
      <w:r w:rsidR="00697E5A" w:rsidRPr="007F3788">
        <w:rPr>
          <w:rFonts w:ascii="Times New Roman" w:hAnsi="Times New Roman" w:cs="Times New Roman"/>
          <w:color w:val="000000" w:themeColor="text1"/>
        </w:rPr>
        <w:t>area.</w:t>
      </w:r>
      <w:r w:rsidR="5FDC4749" w:rsidRPr="007F3788">
        <w:rPr>
          <w:rFonts w:ascii="Times New Roman" w:hAnsi="Times New Roman" w:cs="Times New Roman"/>
          <w:color w:val="000000" w:themeColor="text1"/>
        </w:rPr>
        <w:t xml:space="preserve"> Reviews must be submitted to the state </w:t>
      </w:r>
      <w:r w:rsidR="015A5B78" w:rsidRPr="007F3788">
        <w:rPr>
          <w:rFonts w:ascii="Times New Roman" w:hAnsi="Times New Roman" w:cs="Times New Roman"/>
          <w:color w:val="000000" w:themeColor="text1"/>
        </w:rPr>
        <w:t>as part of the</w:t>
      </w:r>
      <w:r w:rsidR="5FDC4749" w:rsidRPr="007F3788">
        <w:rPr>
          <w:rFonts w:ascii="Times New Roman" w:hAnsi="Times New Roman" w:cs="Times New Roman"/>
          <w:color w:val="000000" w:themeColor="text1"/>
        </w:rPr>
        <w:t xml:space="preserve"> Local </w:t>
      </w:r>
      <w:r w:rsidR="44CDEBA5" w:rsidRPr="007F3788">
        <w:rPr>
          <w:rFonts w:ascii="Times New Roman" w:hAnsi="Times New Roman" w:cs="Times New Roman"/>
          <w:color w:val="000000" w:themeColor="text1"/>
        </w:rPr>
        <w:t>Area</w:t>
      </w:r>
      <w:r w:rsidR="5FDC4749" w:rsidRPr="007F3788">
        <w:rPr>
          <w:rFonts w:ascii="Times New Roman" w:hAnsi="Times New Roman" w:cs="Times New Roman"/>
          <w:color w:val="000000" w:themeColor="text1"/>
        </w:rPr>
        <w:t xml:space="preserve"> plan</w:t>
      </w:r>
      <w:r w:rsidR="110D4B8C" w:rsidRPr="007F3788">
        <w:rPr>
          <w:rFonts w:ascii="Times New Roman" w:hAnsi="Times New Roman" w:cs="Times New Roman"/>
          <w:color w:val="000000" w:themeColor="text1"/>
        </w:rPr>
        <w:t xml:space="preserve"> starting in 2027</w:t>
      </w:r>
      <w:r w:rsidR="5FDC4749" w:rsidRPr="007F3788">
        <w:rPr>
          <w:rFonts w:ascii="Times New Roman" w:hAnsi="Times New Roman" w:cs="Times New Roman"/>
          <w:color w:val="000000" w:themeColor="text1"/>
        </w:rPr>
        <w:t>. These reviews must</w:t>
      </w:r>
      <w:r w:rsidR="007C1DB2" w:rsidRPr="007F3788">
        <w:rPr>
          <w:rFonts w:ascii="Times New Roman" w:hAnsi="Times New Roman" w:cs="Times New Roman"/>
          <w:color w:val="000000" w:themeColor="text1"/>
        </w:rPr>
        <w:t>:</w:t>
      </w:r>
    </w:p>
    <w:p w14:paraId="3EB7C7AB" w14:textId="0A4CC615" w:rsidR="007C1DB2" w:rsidRPr="007F3788" w:rsidRDefault="5FDC4749" w:rsidP="007C1DB2">
      <w:pPr>
        <w:pStyle w:val="ListParagraph"/>
        <w:numPr>
          <w:ilvl w:val="0"/>
          <w:numId w:val="7"/>
        </w:numPr>
        <w:tabs>
          <w:tab w:val="left" w:pos="5415"/>
        </w:tabs>
        <w:spacing w:line="276" w:lineRule="auto"/>
        <w:rPr>
          <w:rFonts w:ascii="Times New Roman" w:hAnsi="Times New Roman" w:cs="Times New Roman"/>
          <w:color w:val="000000" w:themeColor="text1"/>
        </w:rPr>
      </w:pPr>
      <w:r w:rsidRPr="007F3788">
        <w:rPr>
          <w:rFonts w:ascii="Times New Roman" w:hAnsi="Times New Roman" w:cs="Times New Roman"/>
          <w:color w:val="000000" w:themeColor="text1"/>
        </w:rPr>
        <w:t xml:space="preserve"> </w:t>
      </w:r>
      <w:r w:rsidR="007C1DB2" w:rsidRPr="007F3788">
        <w:rPr>
          <w:rFonts w:ascii="Times New Roman" w:hAnsi="Times New Roman" w:cs="Times New Roman"/>
          <w:color w:val="000000" w:themeColor="text1"/>
        </w:rPr>
        <w:t>I</w:t>
      </w:r>
      <w:r w:rsidRPr="007F3788">
        <w:rPr>
          <w:rFonts w:ascii="Times New Roman" w:hAnsi="Times New Roman" w:cs="Times New Roman"/>
          <w:color w:val="000000" w:themeColor="text1"/>
        </w:rPr>
        <w:t>dentify</w:t>
      </w:r>
      <w:r w:rsidR="1428EB3A" w:rsidRPr="007F3788">
        <w:rPr>
          <w:rFonts w:ascii="Times New Roman" w:hAnsi="Times New Roman" w:cs="Times New Roman"/>
          <w:color w:val="000000" w:themeColor="text1"/>
        </w:rPr>
        <w:t xml:space="preserve"> the programs that train for</w:t>
      </w:r>
      <w:r w:rsidR="007C1DB2" w:rsidRPr="007F3788">
        <w:rPr>
          <w:rFonts w:ascii="Times New Roman" w:hAnsi="Times New Roman" w:cs="Times New Roman"/>
          <w:color w:val="000000" w:themeColor="text1"/>
        </w:rPr>
        <w:t xml:space="preserve"> the local area’s top ten</w:t>
      </w:r>
      <w:r w:rsidR="1428EB3A" w:rsidRPr="007F3788">
        <w:rPr>
          <w:rFonts w:ascii="Times New Roman" w:hAnsi="Times New Roman" w:cs="Times New Roman"/>
          <w:color w:val="000000" w:themeColor="text1"/>
        </w:rPr>
        <w:t xml:space="preserve"> in-demand occupations</w:t>
      </w:r>
    </w:p>
    <w:p w14:paraId="5A45530A" w14:textId="34A47E9B" w:rsidR="007C1DB2" w:rsidRPr="007F3788" w:rsidRDefault="00EF6EAF" w:rsidP="007C1DB2">
      <w:pPr>
        <w:pStyle w:val="ListParagraph"/>
        <w:numPr>
          <w:ilvl w:val="0"/>
          <w:numId w:val="7"/>
        </w:numPr>
        <w:tabs>
          <w:tab w:val="left" w:pos="5415"/>
        </w:tabs>
        <w:spacing w:line="276" w:lineRule="auto"/>
        <w:rPr>
          <w:rFonts w:ascii="Times New Roman" w:hAnsi="Times New Roman" w:cs="Times New Roman"/>
          <w:color w:val="000000" w:themeColor="text1"/>
        </w:rPr>
      </w:pPr>
      <w:r w:rsidRPr="007F3788">
        <w:rPr>
          <w:rFonts w:ascii="Times New Roman" w:hAnsi="Times New Roman" w:cs="Times New Roman"/>
          <w:color w:val="000000" w:themeColor="text1"/>
        </w:rPr>
        <w:t>Provide e</w:t>
      </w:r>
      <w:r w:rsidR="007C1DB2" w:rsidRPr="007F3788">
        <w:rPr>
          <w:rFonts w:ascii="Times New Roman" w:hAnsi="Times New Roman" w:cs="Times New Roman"/>
          <w:color w:val="000000" w:themeColor="text1"/>
        </w:rPr>
        <w:t xml:space="preserve">xplanation for programs which train for one of the top ten in-demand occupations </w:t>
      </w:r>
      <w:r w:rsidRPr="007F3788">
        <w:rPr>
          <w:rFonts w:ascii="Times New Roman" w:hAnsi="Times New Roman" w:cs="Times New Roman"/>
          <w:color w:val="000000" w:themeColor="text1"/>
        </w:rPr>
        <w:t>that</w:t>
      </w:r>
      <w:r w:rsidR="007C1DB2" w:rsidRPr="007F3788">
        <w:rPr>
          <w:rFonts w:ascii="Times New Roman" w:hAnsi="Times New Roman" w:cs="Times New Roman"/>
          <w:color w:val="000000" w:themeColor="text1"/>
        </w:rPr>
        <w:t xml:space="preserve"> </w:t>
      </w:r>
      <w:r w:rsidRPr="007F3788">
        <w:rPr>
          <w:rFonts w:ascii="Times New Roman" w:hAnsi="Times New Roman" w:cs="Times New Roman"/>
          <w:color w:val="000000" w:themeColor="text1"/>
        </w:rPr>
        <w:t xml:space="preserve">are </w:t>
      </w:r>
      <w:r w:rsidR="007C1DB2" w:rsidRPr="007F3788">
        <w:rPr>
          <w:rFonts w:ascii="Times New Roman" w:hAnsi="Times New Roman" w:cs="Times New Roman"/>
          <w:color w:val="000000" w:themeColor="text1"/>
        </w:rPr>
        <w:t xml:space="preserve">offered by providers in the local area </w:t>
      </w:r>
      <w:r w:rsidRPr="007F3788">
        <w:rPr>
          <w:rFonts w:ascii="Times New Roman" w:hAnsi="Times New Roman" w:cs="Times New Roman"/>
          <w:color w:val="000000" w:themeColor="text1"/>
        </w:rPr>
        <w:t>and</w:t>
      </w:r>
      <w:r w:rsidR="007C1DB2" w:rsidRPr="007F3788">
        <w:rPr>
          <w:rFonts w:ascii="Times New Roman" w:hAnsi="Times New Roman" w:cs="Times New Roman"/>
          <w:color w:val="000000" w:themeColor="text1"/>
        </w:rPr>
        <w:t xml:space="preserve"> are approved at the state level, yet not included on the local ETPL, including Workforce Pell programs.</w:t>
      </w:r>
    </w:p>
    <w:p w14:paraId="44CD83B5" w14:textId="540B85DA" w:rsidR="007C1DB2" w:rsidRPr="007F3788" w:rsidRDefault="007C1DB2" w:rsidP="00877057">
      <w:pPr>
        <w:pStyle w:val="ListParagraph"/>
        <w:numPr>
          <w:ilvl w:val="0"/>
          <w:numId w:val="7"/>
        </w:numPr>
        <w:tabs>
          <w:tab w:val="left" w:pos="5415"/>
        </w:tabs>
        <w:spacing w:line="240" w:lineRule="auto"/>
        <w:rPr>
          <w:rFonts w:ascii="Times New Roman" w:hAnsi="Times New Roman" w:cs="Times New Roman"/>
          <w:color w:val="000000" w:themeColor="text1"/>
        </w:rPr>
      </w:pPr>
      <w:r w:rsidRPr="007F3788">
        <w:rPr>
          <w:rFonts w:ascii="Times New Roman" w:hAnsi="Times New Roman" w:cs="Times New Roman"/>
          <w:color w:val="000000" w:themeColor="text1"/>
        </w:rPr>
        <w:t xml:space="preserve">Identify which top ten in-demand occupations have registered apprenticeship programs on the ETPL. For occupations without a registered apprenticeship, provide an explanation for how the local board is working to address this.  </w:t>
      </w:r>
    </w:p>
    <w:p w14:paraId="3C348989" w14:textId="0909F196" w:rsidR="007726AA" w:rsidRPr="007F3788" w:rsidRDefault="4FE492C5" w:rsidP="007F3788">
      <w:pPr>
        <w:tabs>
          <w:tab w:val="left" w:pos="5415"/>
        </w:tabs>
        <w:spacing w:line="276" w:lineRule="auto"/>
        <w:ind w:left="360"/>
        <w:rPr>
          <w:rFonts w:ascii="Times New Roman" w:hAnsi="Times New Roman" w:cs="Times New Roman"/>
          <w:color w:val="000000" w:themeColor="text1"/>
        </w:rPr>
      </w:pPr>
      <w:r w:rsidRPr="007F3788">
        <w:rPr>
          <w:rFonts w:ascii="Times New Roman" w:hAnsi="Times New Roman" w:cs="Times New Roman"/>
          <w:color w:val="000000" w:themeColor="text1"/>
        </w:rPr>
        <w:t>Local boards are</w:t>
      </w:r>
      <w:r w:rsidR="74246C3A" w:rsidRPr="007F3788">
        <w:rPr>
          <w:rFonts w:ascii="Times New Roman" w:hAnsi="Times New Roman" w:cs="Times New Roman"/>
          <w:color w:val="000000" w:themeColor="text1"/>
        </w:rPr>
        <w:t xml:space="preserve"> strongly</w:t>
      </w:r>
      <w:r w:rsidRPr="007F3788">
        <w:rPr>
          <w:rFonts w:ascii="Times New Roman" w:hAnsi="Times New Roman" w:cs="Times New Roman"/>
          <w:color w:val="000000" w:themeColor="text1"/>
        </w:rPr>
        <w:t xml:space="preserve"> encouraged</w:t>
      </w:r>
      <w:r w:rsidR="110D4B8C" w:rsidRPr="007F3788">
        <w:rPr>
          <w:rFonts w:ascii="Times New Roman" w:hAnsi="Times New Roman" w:cs="Times New Roman"/>
          <w:color w:val="000000" w:themeColor="text1"/>
        </w:rPr>
        <w:t xml:space="preserve"> </w:t>
      </w:r>
      <w:r w:rsidRPr="007F3788">
        <w:rPr>
          <w:rFonts w:ascii="Times New Roman" w:hAnsi="Times New Roman" w:cs="Times New Roman"/>
          <w:color w:val="000000" w:themeColor="text1"/>
        </w:rPr>
        <w:t xml:space="preserve">to add all Workforce Pell programs at institutions located in their area to their local ETPLs. </w:t>
      </w:r>
    </w:p>
    <w:p w14:paraId="4EF85A1C" w14:textId="212A38F0" w:rsidR="007726AA" w:rsidRPr="003C7AA0" w:rsidRDefault="7FC31FF3" w:rsidP="423C070E">
      <w:pPr>
        <w:tabs>
          <w:tab w:val="left" w:pos="5415"/>
        </w:tabs>
        <w:spacing w:line="276" w:lineRule="auto"/>
        <w:rPr>
          <w:rFonts w:ascii="Times New Roman" w:hAnsi="Times New Roman" w:cs="Times New Roman"/>
          <w:color w:val="000000" w:themeColor="text1"/>
        </w:rPr>
      </w:pPr>
      <w:r w:rsidRPr="423C070E">
        <w:rPr>
          <w:rFonts w:ascii="Times New Roman" w:hAnsi="Times New Roman" w:cs="Times New Roman"/>
          <w:color w:val="000000" w:themeColor="text1"/>
        </w:rPr>
        <w:t xml:space="preserve">The Division of Workforce Solutions </w:t>
      </w:r>
      <w:r w:rsidR="7FB43678" w:rsidRPr="423C070E">
        <w:rPr>
          <w:rFonts w:ascii="Times New Roman" w:hAnsi="Times New Roman" w:cs="Times New Roman"/>
          <w:color w:val="000000" w:themeColor="text1"/>
        </w:rPr>
        <w:t xml:space="preserve">(DWS) </w:t>
      </w:r>
      <w:r w:rsidRPr="423C070E">
        <w:rPr>
          <w:rFonts w:ascii="Times New Roman" w:hAnsi="Times New Roman" w:cs="Times New Roman"/>
          <w:color w:val="000000" w:themeColor="text1"/>
        </w:rPr>
        <w:t>is required to provide a b</w:t>
      </w:r>
      <w:r w:rsidR="619F4508" w:rsidRPr="423C070E">
        <w:rPr>
          <w:rFonts w:ascii="Times New Roman" w:hAnsi="Times New Roman" w:cs="Times New Roman"/>
          <w:color w:val="000000" w:themeColor="text1"/>
        </w:rPr>
        <w:t>iennial (every two years)</w:t>
      </w:r>
      <w:r w:rsidRPr="423C070E">
        <w:rPr>
          <w:rFonts w:ascii="Times New Roman" w:hAnsi="Times New Roman" w:cs="Times New Roman"/>
          <w:color w:val="000000" w:themeColor="text1"/>
        </w:rPr>
        <w:t xml:space="preserve"> report on ETPL </w:t>
      </w:r>
      <w:r w:rsidR="33D7DBF3" w:rsidRPr="423C070E">
        <w:rPr>
          <w:rFonts w:ascii="Times New Roman" w:hAnsi="Times New Roman" w:cs="Times New Roman"/>
          <w:color w:val="000000" w:themeColor="text1"/>
        </w:rPr>
        <w:t xml:space="preserve">enrollments, </w:t>
      </w:r>
      <w:r w:rsidRPr="423C070E">
        <w:rPr>
          <w:rFonts w:ascii="Times New Roman" w:hAnsi="Times New Roman" w:cs="Times New Roman"/>
          <w:color w:val="000000" w:themeColor="text1"/>
        </w:rPr>
        <w:t xml:space="preserve">performance and recommendations to the NCWorks Commission on state level </w:t>
      </w:r>
      <w:r w:rsidR="32CA1B5C" w:rsidRPr="423C070E">
        <w:rPr>
          <w:rFonts w:ascii="Times New Roman" w:hAnsi="Times New Roman" w:cs="Times New Roman"/>
          <w:color w:val="000000" w:themeColor="text1"/>
        </w:rPr>
        <w:t xml:space="preserve">performance accountability measures </w:t>
      </w:r>
      <w:r w:rsidR="7FB43678" w:rsidRPr="423C070E">
        <w:rPr>
          <w:rFonts w:ascii="Times New Roman" w:hAnsi="Times New Roman" w:cs="Times New Roman"/>
          <w:color w:val="000000" w:themeColor="text1"/>
        </w:rPr>
        <w:t xml:space="preserve">for ETPs </w:t>
      </w:r>
      <w:r w:rsidR="32CA1B5C" w:rsidRPr="423C070E">
        <w:rPr>
          <w:rFonts w:ascii="Times New Roman" w:hAnsi="Times New Roman" w:cs="Times New Roman"/>
          <w:color w:val="000000" w:themeColor="text1"/>
        </w:rPr>
        <w:t xml:space="preserve">with the first report due in November 2027. </w:t>
      </w:r>
    </w:p>
    <w:bookmarkEnd w:id="0"/>
    <w:p w14:paraId="5A2EAA6D" w14:textId="3C53D407" w:rsidR="007726AA" w:rsidRPr="00697E5A" w:rsidRDefault="68B5E65F" w:rsidP="070AAF22">
      <w:pPr>
        <w:tabs>
          <w:tab w:val="left" w:pos="5415"/>
        </w:tabs>
        <w:spacing w:line="276" w:lineRule="auto"/>
        <w:rPr>
          <w:rFonts w:ascii="Times New Roman" w:hAnsi="Times New Roman" w:cs="Times New Roman"/>
          <w:b/>
          <w:bCs/>
          <w:color w:val="000000" w:themeColor="text1"/>
        </w:rPr>
      </w:pPr>
      <w:r w:rsidRPr="070AAF22">
        <w:rPr>
          <w:rFonts w:ascii="Times New Roman" w:hAnsi="Times New Roman" w:cs="Times New Roman"/>
          <w:b/>
          <w:bCs/>
          <w:color w:val="000000" w:themeColor="text1"/>
        </w:rPr>
        <w:t>Local Accountability</w:t>
      </w:r>
    </w:p>
    <w:p w14:paraId="06F2B146" w14:textId="000CE5D0" w:rsidR="007726AA" w:rsidRPr="003C7AA0" w:rsidRDefault="003C7AA0" w:rsidP="00516546">
      <w:pPr>
        <w:tabs>
          <w:tab w:val="left" w:pos="5415"/>
        </w:tabs>
        <w:spacing w:after="0" w:line="276" w:lineRule="auto"/>
        <w:rPr>
          <w:rFonts w:ascii="Times New Roman" w:hAnsi="Times New Roman" w:cs="Times New Roman"/>
          <w:color w:val="000000" w:themeColor="text1"/>
        </w:rPr>
      </w:pPr>
      <w:r w:rsidRPr="070AAF22">
        <w:rPr>
          <w:rFonts w:ascii="Times New Roman" w:hAnsi="Times New Roman" w:cs="Times New Roman"/>
          <w:color w:val="000000" w:themeColor="text1"/>
        </w:rPr>
        <w:t>Local WDBs must also take into account performance accountability measures as identified in WIOA Section 122(b)(</w:t>
      </w:r>
      <w:proofErr w:type="gramStart"/>
      <w:r w:rsidRPr="070AAF22">
        <w:rPr>
          <w:rFonts w:ascii="Times New Roman" w:hAnsi="Times New Roman" w:cs="Times New Roman"/>
          <w:color w:val="000000" w:themeColor="text1"/>
        </w:rPr>
        <w:t>1)(</w:t>
      </w:r>
      <w:proofErr w:type="gramEnd"/>
      <w:r w:rsidRPr="070AAF22">
        <w:rPr>
          <w:rFonts w:ascii="Times New Roman" w:hAnsi="Times New Roman" w:cs="Times New Roman"/>
          <w:color w:val="000000" w:themeColor="text1"/>
        </w:rPr>
        <w:t xml:space="preserve">A-J). At their discretion, Local WDBs may impose more strict performance outcome measures on providers. WDBs should also ensure that service delivery staff understand the WIOA principles regarding customer choice and assist customers in making informed career decisions. Workforce Board staff desiring technical assistance are encouraged to contact </w:t>
      </w:r>
      <w:r w:rsidR="00AF7BA3">
        <w:rPr>
          <w:rFonts w:ascii="Times New Roman" w:hAnsi="Times New Roman" w:cs="Times New Roman"/>
          <w:color w:val="000000" w:themeColor="text1"/>
        </w:rPr>
        <w:t>DWS</w:t>
      </w:r>
      <w:r w:rsidRPr="070AAF22">
        <w:rPr>
          <w:rFonts w:ascii="Times New Roman" w:hAnsi="Times New Roman" w:cs="Times New Roman"/>
          <w:color w:val="000000" w:themeColor="text1"/>
        </w:rPr>
        <w:t>.</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58C5595A" w14:textId="41CD4E68" w:rsidR="006662FB" w:rsidRPr="001B40E6" w:rsidRDefault="004A694A">
      <w:pPr>
        <w:rPr>
          <w:rFonts w:ascii="Times New Roman" w:hAnsi="Times New Roman" w:cs="Times New Roman"/>
        </w:rPr>
      </w:pPr>
      <w:r>
        <w:rPr>
          <w:rFonts w:ascii="Times New Roman" w:hAnsi="Times New Roman" w:cs="Times New Roman"/>
          <w:color w:val="000000" w:themeColor="text1"/>
        </w:rPr>
        <w:t xml:space="preserve">DWS </w:t>
      </w:r>
      <w:r w:rsidR="003C7AA0">
        <w:rPr>
          <w:rFonts w:ascii="Times New Roman" w:hAnsi="Times New Roman" w:cs="Times New Roman"/>
          <w:color w:val="000000" w:themeColor="text1"/>
        </w:rPr>
        <w:t>Planner</w:t>
      </w: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BD49" w14:textId="77777777" w:rsidR="006804BE" w:rsidRDefault="006804BE" w:rsidP="006662FB">
      <w:pPr>
        <w:spacing w:after="0" w:line="240" w:lineRule="auto"/>
      </w:pPr>
      <w:r>
        <w:separator/>
      </w:r>
    </w:p>
  </w:endnote>
  <w:endnote w:type="continuationSeparator" w:id="0">
    <w:p w14:paraId="0550B1D2" w14:textId="77777777" w:rsidR="006804BE" w:rsidRDefault="006804BE" w:rsidP="006662FB">
      <w:pPr>
        <w:spacing w:after="0" w:line="240" w:lineRule="auto"/>
      </w:pPr>
      <w:r>
        <w:continuationSeparator/>
      </w:r>
    </w:p>
  </w:endnote>
  <w:endnote w:type="continuationNotice" w:id="1">
    <w:p w14:paraId="547AC193" w14:textId="77777777" w:rsidR="006804BE" w:rsidRDefault="00680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6345" w14:textId="77777777" w:rsidR="00ED075F" w:rsidRDefault="00ED0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E98" w14:textId="77777777" w:rsidR="00ED075F" w:rsidRDefault="00ED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F106" w14:textId="77777777" w:rsidR="006804BE" w:rsidRDefault="006804BE" w:rsidP="006662FB">
      <w:pPr>
        <w:spacing w:after="0" w:line="240" w:lineRule="auto"/>
      </w:pPr>
      <w:r>
        <w:separator/>
      </w:r>
    </w:p>
  </w:footnote>
  <w:footnote w:type="continuationSeparator" w:id="0">
    <w:p w14:paraId="10886F89" w14:textId="77777777" w:rsidR="006804BE" w:rsidRDefault="006804BE" w:rsidP="006662FB">
      <w:pPr>
        <w:spacing w:after="0" w:line="240" w:lineRule="auto"/>
      </w:pPr>
      <w:r>
        <w:continuationSeparator/>
      </w:r>
    </w:p>
  </w:footnote>
  <w:footnote w:type="continuationNotice" w:id="1">
    <w:p w14:paraId="6C026CCA" w14:textId="77777777" w:rsidR="006804BE" w:rsidRDefault="00680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D624" w14:textId="77777777" w:rsidR="00ED075F" w:rsidRDefault="00E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246418"/>
      <w:docPartObj>
        <w:docPartGallery w:val="Watermarks"/>
        <w:docPartUnique/>
      </w:docPartObj>
    </w:sdtPr>
    <w:sdtContent>
      <w:p w14:paraId="4F853D86" w14:textId="42EF6ED5" w:rsidR="00D02678" w:rsidRDefault="00000000">
        <w:pPr>
          <w:pStyle w:val="Header"/>
        </w:pPr>
        <w:r>
          <w:rPr>
            <w:noProof/>
          </w:rPr>
          <w:pict w14:anchorId="5193E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3DB7F1F" w14:textId="14DA0B3F"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4DE2" w14:textId="77777777" w:rsidR="00ED075F" w:rsidRDefault="00E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6D32"/>
    <w:multiLevelType w:val="hybridMultilevel"/>
    <w:tmpl w:val="01903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1EB71"/>
    <w:multiLevelType w:val="hybridMultilevel"/>
    <w:tmpl w:val="FFFFFFFF"/>
    <w:lvl w:ilvl="0" w:tplc="2CA2922A">
      <w:start w:val="1"/>
      <w:numFmt w:val="bullet"/>
      <w:lvlText w:val="-"/>
      <w:lvlJc w:val="left"/>
      <w:pPr>
        <w:ind w:left="720" w:hanging="360"/>
      </w:pPr>
      <w:rPr>
        <w:rFonts w:ascii="Aptos" w:hAnsi="Aptos" w:hint="default"/>
      </w:rPr>
    </w:lvl>
    <w:lvl w:ilvl="1" w:tplc="E8661290">
      <w:start w:val="1"/>
      <w:numFmt w:val="bullet"/>
      <w:lvlText w:val="o"/>
      <w:lvlJc w:val="left"/>
      <w:pPr>
        <w:ind w:left="1440" w:hanging="360"/>
      </w:pPr>
      <w:rPr>
        <w:rFonts w:ascii="Courier New" w:hAnsi="Courier New" w:hint="default"/>
      </w:rPr>
    </w:lvl>
    <w:lvl w:ilvl="2" w:tplc="9A7AA870">
      <w:start w:val="1"/>
      <w:numFmt w:val="bullet"/>
      <w:lvlText w:val=""/>
      <w:lvlJc w:val="left"/>
      <w:pPr>
        <w:ind w:left="2160" w:hanging="360"/>
      </w:pPr>
      <w:rPr>
        <w:rFonts w:ascii="Wingdings" w:hAnsi="Wingdings" w:hint="default"/>
      </w:rPr>
    </w:lvl>
    <w:lvl w:ilvl="3" w:tplc="5D3ACF62">
      <w:start w:val="1"/>
      <w:numFmt w:val="bullet"/>
      <w:lvlText w:val=""/>
      <w:lvlJc w:val="left"/>
      <w:pPr>
        <w:ind w:left="2880" w:hanging="360"/>
      </w:pPr>
      <w:rPr>
        <w:rFonts w:ascii="Symbol" w:hAnsi="Symbol" w:hint="default"/>
      </w:rPr>
    </w:lvl>
    <w:lvl w:ilvl="4" w:tplc="9ED603B4">
      <w:start w:val="1"/>
      <w:numFmt w:val="bullet"/>
      <w:lvlText w:val="o"/>
      <w:lvlJc w:val="left"/>
      <w:pPr>
        <w:ind w:left="3600" w:hanging="360"/>
      </w:pPr>
      <w:rPr>
        <w:rFonts w:ascii="Courier New" w:hAnsi="Courier New" w:hint="default"/>
      </w:rPr>
    </w:lvl>
    <w:lvl w:ilvl="5" w:tplc="4BB242EC">
      <w:start w:val="1"/>
      <w:numFmt w:val="bullet"/>
      <w:lvlText w:val=""/>
      <w:lvlJc w:val="left"/>
      <w:pPr>
        <w:ind w:left="4320" w:hanging="360"/>
      </w:pPr>
      <w:rPr>
        <w:rFonts w:ascii="Wingdings" w:hAnsi="Wingdings" w:hint="default"/>
      </w:rPr>
    </w:lvl>
    <w:lvl w:ilvl="6" w:tplc="E28801EE">
      <w:start w:val="1"/>
      <w:numFmt w:val="bullet"/>
      <w:lvlText w:val=""/>
      <w:lvlJc w:val="left"/>
      <w:pPr>
        <w:ind w:left="5040" w:hanging="360"/>
      </w:pPr>
      <w:rPr>
        <w:rFonts w:ascii="Symbol" w:hAnsi="Symbol" w:hint="default"/>
      </w:rPr>
    </w:lvl>
    <w:lvl w:ilvl="7" w:tplc="5D480316">
      <w:start w:val="1"/>
      <w:numFmt w:val="bullet"/>
      <w:lvlText w:val="o"/>
      <w:lvlJc w:val="left"/>
      <w:pPr>
        <w:ind w:left="5760" w:hanging="360"/>
      </w:pPr>
      <w:rPr>
        <w:rFonts w:ascii="Courier New" w:hAnsi="Courier New" w:hint="default"/>
      </w:rPr>
    </w:lvl>
    <w:lvl w:ilvl="8" w:tplc="C10ED12C">
      <w:start w:val="1"/>
      <w:numFmt w:val="bullet"/>
      <w:lvlText w:val=""/>
      <w:lvlJc w:val="left"/>
      <w:pPr>
        <w:ind w:left="6480" w:hanging="360"/>
      </w:pPr>
      <w:rPr>
        <w:rFonts w:ascii="Wingdings" w:hAnsi="Wingdings" w:hint="default"/>
      </w:r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027441">
    <w:abstractNumId w:val="3"/>
  </w:num>
  <w:num w:numId="2" w16cid:durableId="51925638">
    <w:abstractNumId w:val="2"/>
  </w:num>
  <w:num w:numId="3" w16cid:durableId="435366992">
    <w:abstractNumId w:val="4"/>
  </w:num>
  <w:num w:numId="4" w16cid:durableId="520750053">
    <w:abstractNumId w:val="6"/>
  </w:num>
  <w:num w:numId="5" w16cid:durableId="1271012784">
    <w:abstractNumId w:val="1"/>
  </w:num>
  <w:num w:numId="6" w16cid:durableId="634335300">
    <w:abstractNumId w:val="5"/>
  </w:num>
  <w:num w:numId="7" w16cid:durableId="32748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105B9"/>
    <w:rsid w:val="000118D9"/>
    <w:rsid w:val="000610DE"/>
    <w:rsid w:val="0007668C"/>
    <w:rsid w:val="00093899"/>
    <w:rsid w:val="000B2D83"/>
    <w:rsid w:val="000C1A58"/>
    <w:rsid w:val="0010303C"/>
    <w:rsid w:val="001078BE"/>
    <w:rsid w:val="001204A9"/>
    <w:rsid w:val="00164A92"/>
    <w:rsid w:val="001B40E6"/>
    <w:rsid w:val="001F6E5F"/>
    <w:rsid w:val="001F7B89"/>
    <w:rsid w:val="00207F9C"/>
    <w:rsid w:val="0025158B"/>
    <w:rsid w:val="00271BC6"/>
    <w:rsid w:val="002C6639"/>
    <w:rsid w:val="00305DFA"/>
    <w:rsid w:val="00307226"/>
    <w:rsid w:val="00315748"/>
    <w:rsid w:val="003A19FB"/>
    <w:rsid w:val="003C0E54"/>
    <w:rsid w:val="003C7AA0"/>
    <w:rsid w:val="003D62B7"/>
    <w:rsid w:val="00400098"/>
    <w:rsid w:val="004017A2"/>
    <w:rsid w:val="004218D4"/>
    <w:rsid w:val="00423700"/>
    <w:rsid w:val="00425793"/>
    <w:rsid w:val="00465F7C"/>
    <w:rsid w:val="00496A34"/>
    <w:rsid w:val="004A54AB"/>
    <w:rsid w:val="004A694A"/>
    <w:rsid w:val="004D4CF6"/>
    <w:rsid w:val="004D6128"/>
    <w:rsid w:val="0050440D"/>
    <w:rsid w:val="00516546"/>
    <w:rsid w:val="005171C3"/>
    <w:rsid w:val="00552852"/>
    <w:rsid w:val="00591F83"/>
    <w:rsid w:val="005E1958"/>
    <w:rsid w:val="006143B8"/>
    <w:rsid w:val="00647EFE"/>
    <w:rsid w:val="00657367"/>
    <w:rsid w:val="00661047"/>
    <w:rsid w:val="006662FB"/>
    <w:rsid w:val="006804BE"/>
    <w:rsid w:val="00692105"/>
    <w:rsid w:val="00697E5A"/>
    <w:rsid w:val="006A32A6"/>
    <w:rsid w:val="006E07B4"/>
    <w:rsid w:val="007132BA"/>
    <w:rsid w:val="00765A80"/>
    <w:rsid w:val="007726AA"/>
    <w:rsid w:val="007820E8"/>
    <w:rsid w:val="00784B01"/>
    <w:rsid w:val="007B55EE"/>
    <w:rsid w:val="007C1DB2"/>
    <w:rsid w:val="007C6020"/>
    <w:rsid w:val="007D3EAC"/>
    <w:rsid w:val="007D5FC2"/>
    <w:rsid w:val="007F3066"/>
    <w:rsid w:val="007F3788"/>
    <w:rsid w:val="007F7DA6"/>
    <w:rsid w:val="00853D0D"/>
    <w:rsid w:val="00857DDD"/>
    <w:rsid w:val="00877057"/>
    <w:rsid w:val="0088650E"/>
    <w:rsid w:val="00891074"/>
    <w:rsid w:val="00964AF1"/>
    <w:rsid w:val="00977D92"/>
    <w:rsid w:val="00994D2E"/>
    <w:rsid w:val="009A085A"/>
    <w:rsid w:val="009A6B69"/>
    <w:rsid w:val="00A10A18"/>
    <w:rsid w:val="00A435C8"/>
    <w:rsid w:val="00A72267"/>
    <w:rsid w:val="00AD3948"/>
    <w:rsid w:val="00AE3711"/>
    <w:rsid w:val="00AF7BA3"/>
    <w:rsid w:val="00B106D5"/>
    <w:rsid w:val="00B13C96"/>
    <w:rsid w:val="00B35815"/>
    <w:rsid w:val="00B544A7"/>
    <w:rsid w:val="00B60106"/>
    <w:rsid w:val="00B834B0"/>
    <w:rsid w:val="00BB6DC4"/>
    <w:rsid w:val="00BC4FAE"/>
    <w:rsid w:val="00BC5139"/>
    <w:rsid w:val="00BC7CDA"/>
    <w:rsid w:val="00BE1671"/>
    <w:rsid w:val="00BE2DF9"/>
    <w:rsid w:val="00BE4001"/>
    <w:rsid w:val="00BF6E8D"/>
    <w:rsid w:val="00C55E9A"/>
    <w:rsid w:val="00C64FAA"/>
    <w:rsid w:val="00C7467A"/>
    <w:rsid w:val="00CC325D"/>
    <w:rsid w:val="00CD1349"/>
    <w:rsid w:val="00D02678"/>
    <w:rsid w:val="00D17076"/>
    <w:rsid w:val="00D32E5B"/>
    <w:rsid w:val="00D53C62"/>
    <w:rsid w:val="00D90DFB"/>
    <w:rsid w:val="00D94A21"/>
    <w:rsid w:val="00DC0118"/>
    <w:rsid w:val="00DD733C"/>
    <w:rsid w:val="00DF50B8"/>
    <w:rsid w:val="00E53C8E"/>
    <w:rsid w:val="00E650D6"/>
    <w:rsid w:val="00E72584"/>
    <w:rsid w:val="00EA56B4"/>
    <w:rsid w:val="00EC08A5"/>
    <w:rsid w:val="00ED075F"/>
    <w:rsid w:val="00EF6EAF"/>
    <w:rsid w:val="00F2676A"/>
    <w:rsid w:val="00F37296"/>
    <w:rsid w:val="00F71160"/>
    <w:rsid w:val="00F80B49"/>
    <w:rsid w:val="00F84681"/>
    <w:rsid w:val="00F84984"/>
    <w:rsid w:val="00F92DFA"/>
    <w:rsid w:val="00FA72A8"/>
    <w:rsid w:val="00FF6FA5"/>
    <w:rsid w:val="015A5B78"/>
    <w:rsid w:val="01BE5939"/>
    <w:rsid w:val="070AAF22"/>
    <w:rsid w:val="0795DE7B"/>
    <w:rsid w:val="0BCDCB9F"/>
    <w:rsid w:val="0C2D5081"/>
    <w:rsid w:val="110D4B8C"/>
    <w:rsid w:val="113E73E1"/>
    <w:rsid w:val="13916470"/>
    <w:rsid w:val="1428EB3A"/>
    <w:rsid w:val="152F3181"/>
    <w:rsid w:val="1C9D1823"/>
    <w:rsid w:val="275D9D22"/>
    <w:rsid w:val="2ADC9837"/>
    <w:rsid w:val="2C3B4E64"/>
    <w:rsid w:val="2D38FEC9"/>
    <w:rsid w:val="2D625D75"/>
    <w:rsid w:val="2D769BC7"/>
    <w:rsid w:val="2E275AD7"/>
    <w:rsid w:val="2EC99D08"/>
    <w:rsid w:val="30B9B668"/>
    <w:rsid w:val="314D2A54"/>
    <w:rsid w:val="32CA1B5C"/>
    <w:rsid w:val="33D7DBF3"/>
    <w:rsid w:val="386C7732"/>
    <w:rsid w:val="3D483A96"/>
    <w:rsid w:val="3EF41C23"/>
    <w:rsid w:val="423C070E"/>
    <w:rsid w:val="42749F12"/>
    <w:rsid w:val="44CDEBA5"/>
    <w:rsid w:val="486B8CB4"/>
    <w:rsid w:val="4900EBA6"/>
    <w:rsid w:val="4A94B1D4"/>
    <w:rsid w:val="4D62B8DB"/>
    <w:rsid w:val="4FADD4A4"/>
    <w:rsid w:val="4FE492C5"/>
    <w:rsid w:val="5218BADD"/>
    <w:rsid w:val="536CDDF8"/>
    <w:rsid w:val="54BDD028"/>
    <w:rsid w:val="563BCB00"/>
    <w:rsid w:val="593E3A9A"/>
    <w:rsid w:val="5C2322E4"/>
    <w:rsid w:val="5D2DB413"/>
    <w:rsid w:val="5E0B86F8"/>
    <w:rsid w:val="5FDC4749"/>
    <w:rsid w:val="619F4508"/>
    <w:rsid w:val="63F4148F"/>
    <w:rsid w:val="645793FC"/>
    <w:rsid w:val="674944DF"/>
    <w:rsid w:val="689DBDA1"/>
    <w:rsid w:val="68B5E65F"/>
    <w:rsid w:val="6AAA8C1C"/>
    <w:rsid w:val="6CBED15F"/>
    <w:rsid w:val="6E88CAB2"/>
    <w:rsid w:val="714ABA44"/>
    <w:rsid w:val="7325480B"/>
    <w:rsid w:val="74246C3A"/>
    <w:rsid w:val="7465F155"/>
    <w:rsid w:val="766D9A6B"/>
    <w:rsid w:val="768785F4"/>
    <w:rsid w:val="79356DF1"/>
    <w:rsid w:val="7C1DF1E2"/>
    <w:rsid w:val="7D275470"/>
    <w:rsid w:val="7D8D78E9"/>
    <w:rsid w:val="7FB43678"/>
    <w:rsid w:val="7FC31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F7D0E999-5C4E-4338-A8EB-3C2E8F12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Revision">
    <w:name w:val="Revision"/>
    <w:hidden/>
    <w:uiPriority w:val="99"/>
    <w:semiHidden/>
    <w:rsid w:val="00552852"/>
    <w:pPr>
      <w:spacing w:after="0" w:line="240" w:lineRule="auto"/>
    </w:pPr>
  </w:style>
  <w:style w:type="character" w:styleId="CommentReference">
    <w:name w:val="annotation reference"/>
    <w:basedOn w:val="DefaultParagraphFont"/>
    <w:uiPriority w:val="99"/>
    <w:semiHidden/>
    <w:unhideWhenUsed/>
    <w:rsid w:val="007D5FC2"/>
    <w:rPr>
      <w:sz w:val="16"/>
      <w:szCs w:val="16"/>
    </w:rPr>
  </w:style>
  <w:style w:type="paragraph" w:styleId="CommentText">
    <w:name w:val="annotation text"/>
    <w:basedOn w:val="Normal"/>
    <w:link w:val="CommentTextChar"/>
    <w:uiPriority w:val="99"/>
    <w:unhideWhenUsed/>
    <w:rsid w:val="007D5FC2"/>
    <w:pPr>
      <w:spacing w:line="240" w:lineRule="auto"/>
    </w:pPr>
    <w:rPr>
      <w:sz w:val="20"/>
      <w:szCs w:val="20"/>
    </w:rPr>
  </w:style>
  <w:style w:type="character" w:customStyle="1" w:styleId="CommentTextChar">
    <w:name w:val="Comment Text Char"/>
    <w:basedOn w:val="DefaultParagraphFont"/>
    <w:link w:val="CommentText"/>
    <w:uiPriority w:val="99"/>
    <w:rsid w:val="007D5FC2"/>
    <w:rPr>
      <w:sz w:val="20"/>
      <w:szCs w:val="20"/>
    </w:rPr>
  </w:style>
  <w:style w:type="paragraph" w:styleId="CommentSubject">
    <w:name w:val="annotation subject"/>
    <w:basedOn w:val="CommentText"/>
    <w:next w:val="CommentText"/>
    <w:link w:val="CommentSubjectChar"/>
    <w:uiPriority w:val="99"/>
    <w:semiHidden/>
    <w:unhideWhenUsed/>
    <w:rsid w:val="007D5FC2"/>
    <w:rPr>
      <w:b/>
      <w:bCs/>
    </w:rPr>
  </w:style>
  <w:style w:type="character" w:customStyle="1" w:styleId="CommentSubjectChar">
    <w:name w:val="Comment Subject Char"/>
    <w:basedOn w:val="CommentTextChar"/>
    <w:link w:val="CommentSubject"/>
    <w:uiPriority w:val="99"/>
    <w:semiHidden/>
    <w:rsid w:val="007D5F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3</cp:revision>
  <dcterms:created xsi:type="dcterms:W3CDTF">2026-06-24T18:54:00Z</dcterms:created>
  <dcterms:modified xsi:type="dcterms:W3CDTF">2026-06-24T18:55:00Z</dcterms:modified>
</cp:coreProperties>
</file>