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2EB4FD00"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3A6CF0">
        <w:rPr>
          <w:rFonts w:ascii="Times New Roman" w:hAnsi="Times New Roman" w:cs="Times New Roman"/>
          <w:b/>
          <w:bCs/>
          <w:sz w:val="28"/>
          <w:szCs w:val="28"/>
        </w:rPr>
        <w:t>14-2021</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1ADAFEE9"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3A6CF0" w:rsidRPr="003A6CF0">
        <w:rPr>
          <w:rFonts w:ascii="Times New Roman" w:hAnsi="Times New Roman" w:cs="Times New Roman"/>
        </w:rPr>
        <w:t>May 21, 2021</w:t>
      </w:r>
    </w:p>
    <w:p w14:paraId="7D2B26EF" w14:textId="0FE3E45C"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3A6CF0" w:rsidRPr="003A6CF0">
        <w:rPr>
          <w:rFonts w:ascii="Times New Roman" w:hAnsi="Times New Roman" w:cs="Times New Roman"/>
        </w:rPr>
        <w:t>Definition of Workforce Innovation and Opportunity Act’s (WIOA) “Requires Additional Assistance” for Youth Eligibility</w:t>
      </w:r>
    </w:p>
    <w:p w14:paraId="2523643D" w14:textId="1E4B039D"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3A6CF0">
        <w:rPr>
          <w:rFonts w:ascii="Times New Roman" w:hAnsi="Times New Roman" w:cs="Times New Roman"/>
        </w:rPr>
        <w:t>Chet Mottershead</w:t>
      </w:r>
      <w:r w:rsidR="00BC4FAE">
        <w:rPr>
          <w:rFonts w:ascii="Times New Roman" w:hAnsi="Times New Roman" w:cs="Times New Roman"/>
        </w:rPr>
        <w:t>,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1CB804F5" w14:textId="6404AECB" w:rsidR="006662FB" w:rsidRPr="00BC4FAE" w:rsidRDefault="003A6CF0" w:rsidP="003A6CF0">
      <w:pPr>
        <w:spacing w:line="276" w:lineRule="auto"/>
        <w:rPr>
          <w:rFonts w:ascii="Times New Roman" w:hAnsi="Times New Roman" w:cs="Times New Roman"/>
          <w:color w:val="000000" w:themeColor="text1"/>
        </w:rPr>
      </w:pPr>
      <w:r w:rsidRPr="003A6CF0">
        <w:rPr>
          <w:rFonts w:ascii="Times New Roman" w:hAnsi="Times New Roman" w:cs="Times New Roman"/>
          <w:color w:val="000000" w:themeColor="text1"/>
        </w:rPr>
        <w:t>To provide North Carolina’s definition for “requires additional assistance to complete an educational program or to secure and hold employment” as it relates to eligibility for youth at WIOA Sections 129 (a)(1)(B)(iii)(VIII), (a)(1)(C)(iv)(VII), and (a)(3)(B), and to rescind PS 10-2018.</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7B8C1662" w14:textId="77777777" w:rsidR="003A6CF0" w:rsidRPr="003A6CF0" w:rsidRDefault="003A6CF0" w:rsidP="003A6CF0">
      <w:pPr>
        <w:tabs>
          <w:tab w:val="left" w:pos="5415"/>
        </w:tabs>
        <w:rPr>
          <w:rFonts w:ascii="Times New Roman" w:hAnsi="Times New Roman" w:cs="Times New Roman"/>
          <w:color w:val="000000" w:themeColor="text1"/>
        </w:rPr>
      </w:pPr>
      <w:r w:rsidRPr="003A6CF0">
        <w:rPr>
          <w:rFonts w:ascii="Times New Roman" w:hAnsi="Times New Roman" w:cs="Times New Roman"/>
          <w:color w:val="000000" w:themeColor="text1"/>
        </w:rPr>
        <w:t>Local Area Workforce Development Boards are to use the following definitions when determining youth eligibility.</w:t>
      </w:r>
    </w:p>
    <w:p w14:paraId="4843AE8E" w14:textId="77777777" w:rsidR="003A6CF0" w:rsidRPr="003A6CF0" w:rsidRDefault="003A6CF0" w:rsidP="003A6CF0">
      <w:pPr>
        <w:tabs>
          <w:tab w:val="left" w:pos="5415"/>
        </w:tabs>
        <w:rPr>
          <w:rFonts w:ascii="Times New Roman" w:hAnsi="Times New Roman" w:cs="Times New Roman"/>
          <w:color w:val="000000" w:themeColor="text1"/>
        </w:rPr>
      </w:pPr>
      <w:r w:rsidRPr="003A6CF0">
        <w:rPr>
          <w:rFonts w:ascii="Times New Roman" w:hAnsi="Times New Roman" w:cs="Times New Roman"/>
          <w:color w:val="000000" w:themeColor="text1"/>
        </w:rPr>
        <w:t>In North Carolina, “requires additional assistance to complete an educational program or to secure or hold employment” is defined for In-School Youth, including youth with a disability, who meet the criteria in category one. [WIOA Section 129(a)(1)(C)(iv)(VII)]</w:t>
      </w:r>
    </w:p>
    <w:p w14:paraId="678C484A" w14:textId="42B3F38C" w:rsidR="003A6CF0" w:rsidRPr="003A6CF0" w:rsidRDefault="003A6CF0" w:rsidP="003A6CF0">
      <w:pPr>
        <w:pStyle w:val="ListParagraph"/>
        <w:numPr>
          <w:ilvl w:val="0"/>
          <w:numId w:val="6"/>
        </w:numPr>
        <w:tabs>
          <w:tab w:val="left" w:pos="5415"/>
        </w:tabs>
        <w:rPr>
          <w:rFonts w:ascii="Times New Roman" w:hAnsi="Times New Roman" w:cs="Times New Roman"/>
          <w:color w:val="000000" w:themeColor="text1"/>
        </w:rPr>
      </w:pPr>
      <w:r w:rsidRPr="003A6CF0">
        <w:rPr>
          <w:rFonts w:ascii="Times New Roman" w:hAnsi="Times New Roman" w:cs="Times New Roman"/>
          <w:color w:val="000000" w:themeColor="text1"/>
        </w:rPr>
        <w:t>In-School Youth, ages 14-21, low-income, and</w:t>
      </w:r>
    </w:p>
    <w:p w14:paraId="0BBE1C66" w14:textId="363AC8E8" w:rsidR="003A6CF0" w:rsidRPr="003A6CF0" w:rsidRDefault="003A6CF0" w:rsidP="003A6CF0">
      <w:pPr>
        <w:pStyle w:val="ListParagraph"/>
        <w:numPr>
          <w:ilvl w:val="1"/>
          <w:numId w:val="6"/>
        </w:numPr>
        <w:tabs>
          <w:tab w:val="left" w:pos="5415"/>
        </w:tabs>
        <w:rPr>
          <w:rFonts w:ascii="Times New Roman" w:hAnsi="Times New Roman" w:cs="Times New Roman"/>
          <w:color w:val="000000" w:themeColor="text1"/>
        </w:rPr>
      </w:pPr>
      <w:r w:rsidRPr="003A6CF0">
        <w:rPr>
          <w:rFonts w:ascii="Times New Roman" w:hAnsi="Times New Roman" w:cs="Times New Roman"/>
          <w:color w:val="000000" w:themeColor="text1"/>
        </w:rPr>
        <w:t xml:space="preserve">has poor attendance patterns in an educational program during the last 12 calendar </w:t>
      </w:r>
      <w:proofErr w:type="gramStart"/>
      <w:r w:rsidRPr="003A6CF0">
        <w:rPr>
          <w:rFonts w:ascii="Times New Roman" w:hAnsi="Times New Roman" w:cs="Times New Roman"/>
          <w:color w:val="000000" w:themeColor="text1"/>
        </w:rPr>
        <w:t>months;</w:t>
      </w:r>
      <w:proofErr w:type="gramEnd"/>
      <w:r w:rsidRPr="003A6CF0">
        <w:rPr>
          <w:rFonts w:ascii="Times New Roman" w:hAnsi="Times New Roman" w:cs="Times New Roman"/>
          <w:color w:val="000000" w:themeColor="text1"/>
        </w:rPr>
        <w:t xml:space="preserve"> </w:t>
      </w:r>
      <w:r w:rsidRPr="00BB67F6">
        <w:rPr>
          <w:rFonts w:ascii="Times New Roman" w:hAnsi="Times New Roman" w:cs="Times New Roman"/>
          <w:b/>
          <w:bCs/>
          <w:color w:val="000000" w:themeColor="text1"/>
        </w:rPr>
        <w:t>or</w:t>
      </w:r>
    </w:p>
    <w:p w14:paraId="17541C8B" w14:textId="65B81D61" w:rsidR="003A6CF0" w:rsidRPr="003A6CF0" w:rsidRDefault="003A6CF0" w:rsidP="003A6CF0">
      <w:pPr>
        <w:pStyle w:val="ListParagraph"/>
        <w:numPr>
          <w:ilvl w:val="1"/>
          <w:numId w:val="6"/>
        </w:numPr>
        <w:tabs>
          <w:tab w:val="left" w:pos="5415"/>
        </w:tabs>
        <w:rPr>
          <w:rFonts w:ascii="Times New Roman" w:hAnsi="Times New Roman" w:cs="Times New Roman"/>
          <w:color w:val="000000" w:themeColor="text1"/>
        </w:rPr>
      </w:pPr>
      <w:r w:rsidRPr="003A6CF0">
        <w:rPr>
          <w:rFonts w:ascii="Times New Roman" w:hAnsi="Times New Roman" w:cs="Times New Roman"/>
          <w:color w:val="000000" w:themeColor="text1"/>
        </w:rPr>
        <w:t xml:space="preserve">has been expelled from school within the last 12 calendar months; </w:t>
      </w:r>
      <w:r w:rsidRPr="00BB67F6">
        <w:rPr>
          <w:rFonts w:ascii="Times New Roman" w:hAnsi="Times New Roman" w:cs="Times New Roman"/>
          <w:b/>
          <w:bCs/>
          <w:color w:val="000000" w:themeColor="text1"/>
        </w:rPr>
        <w:t>or</w:t>
      </w:r>
    </w:p>
    <w:p w14:paraId="10D7CFC6" w14:textId="75D6AC98" w:rsidR="003A6CF0" w:rsidRPr="003A6CF0" w:rsidRDefault="003A6CF0" w:rsidP="003A6CF0">
      <w:pPr>
        <w:pStyle w:val="ListParagraph"/>
        <w:numPr>
          <w:ilvl w:val="1"/>
          <w:numId w:val="6"/>
        </w:numPr>
        <w:tabs>
          <w:tab w:val="left" w:pos="5415"/>
        </w:tabs>
        <w:rPr>
          <w:rFonts w:ascii="Times New Roman" w:hAnsi="Times New Roman" w:cs="Times New Roman"/>
          <w:color w:val="000000" w:themeColor="text1"/>
        </w:rPr>
      </w:pPr>
      <w:r w:rsidRPr="003A6CF0">
        <w:rPr>
          <w:rFonts w:ascii="Times New Roman" w:hAnsi="Times New Roman" w:cs="Times New Roman"/>
          <w:color w:val="000000" w:themeColor="text1"/>
        </w:rPr>
        <w:t xml:space="preserve">has been suspended from school within the last 12 calendar months; </w:t>
      </w:r>
      <w:r w:rsidRPr="00BB67F6">
        <w:rPr>
          <w:rFonts w:ascii="Times New Roman" w:hAnsi="Times New Roman" w:cs="Times New Roman"/>
          <w:b/>
          <w:bCs/>
          <w:color w:val="000000" w:themeColor="text1"/>
        </w:rPr>
        <w:t>or</w:t>
      </w:r>
    </w:p>
    <w:p w14:paraId="424A9926" w14:textId="05A0B6E3" w:rsidR="003A6CF0" w:rsidRPr="003A6CF0" w:rsidRDefault="003A6CF0" w:rsidP="003A6CF0">
      <w:pPr>
        <w:pStyle w:val="ListParagraph"/>
        <w:numPr>
          <w:ilvl w:val="1"/>
          <w:numId w:val="6"/>
        </w:numPr>
        <w:tabs>
          <w:tab w:val="left" w:pos="5415"/>
        </w:tabs>
        <w:rPr>
          <w:rFonts w:ascii="Times New Roman" w:hAnsi="Times New Roman" w:cs="Times New Roman"/>
          <w:color w:val="000000" w:themeColor="text1"/>
        </w:rPr>
      </w:pPr>
      <w:r w:rsidRPr="003A6CF0">
        <w:rPr>
          <w:rFonts w:ascii="Times New Roman" w:hAnsi="Times New Roman" w:cs="Times New Roman"/>
          <w:color w:val="000000" w:themeColor="text1"/>
        </w:rPr>
        <w:t xml:space="preserve">has below average grades of less than a “C” grade point average; </w:t>
      </w:r>
      <w:r w:rsidRPr="00BB67F6">
        <w:rPr>
          <w:rFonts w:ascii="Times New Roman" w:hAnsi="Times New Roman" w:cs="Times New Roman"/>
          <w:b/>
          <w:bCs/>
          <w:color w:val="000000" w:themeColor="text1"/>
        </w:rPr>
        <w:t>or</w:t>
      </w:r>
    </w:p>
    <w:p w14:paraId="42E225D0" w14:textId="6E6BAF5D" w:rsidR="003A6CF0" w:rsidRPr="003A6CF0" w:rsidRDefault="003A6CF0" w:rsidP="003A6CF0">
      <w:pPr>
        <w:pStyle w:val="ListParagraph"/>
        <w:numPr>
          <w:ilvl w:val="1"/>
          <w:numId w:val="6"/>
        </w:numPr>
        <w:tabs>
          <w:tab w:val="left" w:pos="5415"/>
        </w:tabs>
        <w:rPr>
          <w:rFonts w:ascii="Times New Roman" w:hAnsi="Times New Roman" w:cs="Times New Roman"/>
          <w:color w:val="000000" w:themeColor="text1"/>
        </w:rPr>
      </w:pPr>
      <w:r w:rsidRPr="003A6CF0">
        <w:rPr>
          <w:rFonts w:ascii="Times New Roman" w:hAnsi="Times New Roman" w:cs="Times New Roman"/>
          <w:color w:val="000000" w:themeColor="text1"/>
        </w:rPr>
        <w:t xml:space="preserve">has previously been placed in out-of-home care (foster care, group home, </w:t>
      </w:r>
      <w:r w:rsidRPr="00BB67F6">
        <w:rPr>
          <w:rFonts w:ascii="Times New Roman" w:hAnsi="Times New Roman" w:cs="Times New Roman"/>
          <w:b/>
          <w:bCs/>
          <w:color w:val="000000" w:themeColor="text1"/>
        </w:rPr>
        <w:t xml:space="preserve">or </w:t>
      </w:r>
      <w:r w:rsidRPr="003A6CF0">
        <w:rPr>
          <w:rFonts w:ascii="Times New Roman" w:hAnsi="Times New Roman" w:cs="Times New Roman"/>
          <w:color w:val="000000" w:themeColor="text1"/>
        </w:rPr>
        <w:t xml:space="preserve">kinship care) for more than 6 months between the ages of 14-21; </w:t>
      </w:r>
      <w:r w:rsidRPr="00BB67F6">
        <w:rPr>
          <w:rFonts w:ascii="Times New Roman" w:hAnsi="Times New Roman" w:cs="Times New Roman"/>
          <w:b/>
          <w:bCs/>
          <w:color w:val="000000" w:themeColor="text1"/>
        </w:rPr>
        <w:t>or</w:t>
      </w:r>
    </w:p>
    <w:p w14:paraId="78D182B0" w14:textId="178DFE16" w:rsidR="003A6CF0" w:rsidRPr="003A6CF0" w:rsidRDefault="003A6CF0" w:rsidP="003A6CF0">
      <w:pPr>
        <w:pStyle w:val="ListParagraph"/>
        <w:numPr>
          <w:ilvl w:val="1"/>
          <w:numId w:val="6"/>
        </w:numPr>
        <w:tabs>
          <w:tab w:val="left" w:pos="5415"/>
        </w:tabs>
        <w:rPr>
          <w:rFonts w:ascii="Times New Roman" w:hAnsi="Times New Roman" w:cs="Times New Roman"/>
          <w:color w:val="000000" w:themeColor="text1"/>
        </w:rPr>
      </w:pPr>
      <w:r w:rsidRPr="003A6CF0">
        <w:rPr>
          <w:rFonts w:ascii="Times New Roman" w:hAnsi="Times New Roman" w:cs="Times New Roman"/>
          <w:color w:val="000000" w:themeColor="text1"/>
        </w:rPr>
        <w:t>has a currently incarcerated parent(s)/guardian.</w:t>
      </w:r>
    </w:p>
    <w:p w14:paraId="2F4D6590" w14:textId="77777777" w:rsidR="00BB67F6" w:rsidRDefault="003A6CF0" w:rsidP="00BB67F6">
      <w:pPr>
        <w:tabs>
          <w:tab w:val="left" w:pos="5415"/>
        </w:tabs>
        <w:rPr>
          <w:rFonts w:ascii="Times New Roman" w:hAnsi="Times New Roman" w:cs="Times New Roman"/>
          <w:color w:val="000000" w:themeColor="text1"/>
        </w:rPr>
      </w:pPr>
      <w:r w:rsidRPr="003A6CF0">
        <w:rPr>
          <w:rFonts w:ascii="Times New Roman" w:hAnsi="Times New Roman" w:cs="Times New Roman"/>
          <w:color w:val="000000" w:themeColor="text1"/>
        </w:rPr>
        <w:t>Limitation:</w:t>
      </w:r>
    </w:p>
    <w:p w14:paraId="358A68E6" w14:textId="42B83170" w:rsidR="003A6CF0" w:rsidRPr="003A6CF0" w:rsidRDefault="003A6CF0" w:rsidP="00BB67F6">
      <w:pPr>
        <w:tabs>
          <w:tab w:val="left" w:pos="5415"/>
        </w:tabs>
        <w:rPr>
          <w:rFonts w:ascii="Times New Roman" w:hAnsi="Times New Roman" w:cs="Times New Roman"/>
          <w:color w:val="000000" w:themeColor="text1"/>
        </w:rPr>
      </w:pPr>
      <w:r w:rsidRPr="003A6CF0">
        <w:rPr>
          <w:rFonts w:ascii="Times New Roman" w:hAnsi="Times New Roman" w:cs="Times New Roman"/>
          <w:color w:val="000000" w:themeColor="text1"/>
        </w:rPr>
        <w:t>In each local area, not more than 5% of the newly enrolled In-School Youth assisted in a given program year may be made eligible based upon WIOA</w:t>
      </w:r>
      <w:r w:rsidRPr="003A6CF0">
        <w:rPr>
          <w:rFonts w:ascii="Times New Roman" w:hAnsi="Times New Roman" w:cs="Times New Roman"/>
          <w:color w:val="000000" w:themeColor="text1"/>
        </w:rPr>
        <w:t xml:space="preserve"> </w:t>
      </w:r>
      <w:r w:rsidRPr="003A6CF0">
        <w:rPr>
          <w:rFonts w:ascii="Times New Roman" w:hAnsi="Times New Roman" w:cs="Times New Roman"/>
          <w:color w:val="000000" w:themeColor="text1"/>
        </w:rPr>
        <w:t xml:space="preserve">Section 129(a)(3)(B) as an individual </w:t>
      </w:r>
      <w:r w:rsidRPr="003A6CF0">
        <w:rPr>
          <w:rFonts w:ascii="Times New Roman" w:hAnsi="Times New Roman" w:cs="Times New Roman"/>
          <w:color w:val="000000" w:themeColor="text1"/>
        </w:rPr>
        <w:lastRenderedPageBreak/>
        <w:t>who requires additional assistance to complete an educational program or to secure or hold employment.</w:t>
      </w:r>
    </w:p>
    <w:p w14:paraId="19E71F51" w14:textId="77777777" w:rsidR="003A6CF0" w:rsidRPr="00BB67F6" w:rsidRDefault="003A6CF0" w:rsidP="00BB67F6">
      <w:pPr>
        <w:tabs>
          <w:tab w:val="left" w:pos="5415"/>
        </w:tabs>
        <w:rPr>
          <w:rFonts w:ascii="Times New Roman" w:hAnsi="Times New Roman" w:cs="Times New Roman"/>
          <w:color w:val="000000" w:themeColor="text1"/>
        </w:rPr>
      </w:pPr>
      <w:r w:rsidRPr="00BB67F6">
        <w:rPr>
          <w:rFonts w:ascii="Times New Roman" w:hAnsi="Times New Roman" w:cs="Times New Roman"/>
          <w:color w:val="000000" w:themeColor="text1"/>
        </w:rPr>
        <w:t>In North Carolina, “a low-income individual who requires additional assistance to enter or complete an educational program or to secure or hold employment” is defined for Out-of-School Youth, including youth with a disability, who meet the criteria in category two.</w:t>
      </w:r>
    </w:p>
    <w:p w14:paraId="52A91F25" w14:textId="72B9E329" w:rsidR="003A6CF0" w:rsidRPr="003A6CF0" w:rsidRDefault="003A6CF0" w:rsidP="003A6CF0">
      <w:pPr>
        <w:pStyle w:val="ListParagraph"/>
        <w:numPr>
          <w:ilvl w:val="0"/>
          <w:numId w:val="6"/>
        </w:numPr>
        <w:tabs>
          <w:tab w:val="left" w:pos="5415"/>
        </w:tabs>
        <w:rPr>
          <w:rFonts w:ascii="Times New Roman" w:hAnsi="Times New Roman" w:cs="Times New Roman"/>
          <w:color w:val="000000" w:themeColor="text1"/>
        </w:rPr>
      </w:pPr>
      <w:r w:rsidRPr="003A6CF0">
        <w:rPr>
          <w:rFonts w:ascii="Times New Roman" w:hAnsi="Times New Roman" w:cs="Times New Roman"/>
          <w:color w:val="000000" w:themeColor="text1"/>
        </w:rPr>
        <w:t>Out-of-School Youth, ages 16-24, low-income and</w:t>
      </w:r>
    </w:p>
    <w:p w14:paraId="3D1CBB8A" w14:textId="44D78CBC" w:rsidR="003A6CF0" w:rsidRPr="00BB67F6" w:rsidRDefault="003A6CF0" w:rsidP="00BB67F6">
      <w:pPr>
        <w:pStyle w:val="ListParagraph"/>
        <w:numPr>
          <w:ilvl w:val="0"/>
          <w:numId w:val="7"/>
        </w:numPr>
        <w:tabs>
          <w:tab w:val="left" w:pos="5415"/>
        </w:tabs>
        <w:rPr>
          <w:rFonts w:ascii="Times New Roman" w:hAnsi="Times New Roman" w:cs="Times New Roman"/>
          <w:color w:val="000000" w:themeColor="text1"/>
        </w:rPr>
      </w:pPr>
      <w:r w:rsidRPr="00BB67F6">
        <w:rPr>
          <w:rFonts w:ascii="Times New Roman" w:hAnsi="Times New Roman" w:cs="Times New Roman"/>
          <w:color w:val="000000" w:themeColor="text1"/>
        </w:rPr>
        <w:t>has dropped out of a post-secondary educational program during the past 12 calendar months; or</w:t>
      </w:r>
    </w:p>
    <w:p w14:paraId="12536298" w14:textId="5AF39C60" w:rsidR="003A6CF0" w:rsidRPr="00BB67F6" w:rsidRDefault="003A6CF0" w:rsidP="00BB67F6">
      <w:pPr>
        <w:pStyle w:val="ListParagraph"/>
        <w:numPr>
          <w:ilvl w:val="0"/>
          <w:numId w:val="7"/>
        </w:numPr>
        <w:tabs>
          <w:tab w:val="left" w:pos="5415"/>
        </w:tabs>
        <w:rPr>
          <w:rFonts w:ascii="Times New Roman" w:hAnsi="Times New Roman" w:cs="Times New Roman"/>
          <w:color w:val="000000" w:themeColor="text1"/>
        </w:rPr>
      </w:pPr>
      <w:r w:rsidRPr="00BB67F6">
        <w:rPr>
          <w:rFonts w:ascii="Times New Roman" w:hAnsi="Times New Roman" w:cs="Times New Roman"/>
          <w:color w:val="000000" w:themeColor="text1"/>
        </w:rPr>
        <w:t xml:space="preserve">has a poor work history, to include no work history, or has been fired from a job in the last 6 calendar </w:t>
      </w:r>
      <w:proofErr w:type="gramStart"/>
      <w:r w:rsidRPr="00BB67F6">
        <w:rPr>
          <w:rFonts w:ascii="Times New Roman" w:hAnsi="Times New Roman" w:cs="Times New Roman"/>
          <w:color w:val="000000" w:themeColor="text1"/>
        </w:rPr>
        <w:t>months;</w:t>
      </w:r>
      <w:proofErr w:type="gramEnd"/>
      <w:r w:rsidRPr="00BB67F6">
        <w:rPr>
          <w:rFonts w:ascii="Times New Roman" w:hAnsi="Times New Roman" w:cs="Times New Roman"/>
          <w:color w:val="000000" w:themeColor="text1"/>
        </w:rPr>
        <w:t xml:space="preserve"> or</w:t>
      </w:r>
    </w:p>
    <w:p w14:paraId="23FA234F" w14:textId="0728D198" w:rsidR="003A6CF0" w:rsidRPr="00BB67F6" w:rsidRDefault="003A6CF0" w:rsidP="00BB67F6">
      <w:pPr>
        <w:pStyle w:val="ListParagraph"/>
        <w:numPr>
          <w:ilvl w:val="0"/>
          <w:numId w:val="7"/>
        </w:numPr>
        <w:tabs>
          <w:tab w:val="left" w:pos="5415"/>
        </w:tabs>
        <w:rPr>
          <w:rFonts w:ascii="Times New Roman" w:hAnsi="Times New Roman" w:cs="Times New Roman"/>
          <w:color w:val="000000" w:themeColor="text1"/>
        </w:rPr>
      </w:pPr>
      <w:r w:rsidRPr="00BB67F6">
        <w:rPr>
          <w:rFonts w:ascii="Times New Roman" w:hAnsi="Times New Roman" w:cs="Times New Roman"/>
          <w:color w:val="000000" w:themeColor="text1"/>
        </w:rPr>
        <w:t>has previously been placed in out-of-home care (foster care, group home, or kinship care) for more than 6 months between the ages of 16-21; or</w:t>
      </w:r>
    </w:p>
    <w:p w14:paraId="4E29491E" w14:textId="25467EBE" w:rsidR="003A6CF0" w:rsidRPr="00BB67F6" w:rsidRDefault="003A6CF0" w:rsidP="00BB67F6">
      <w:pPr>
        <w:pStyle w:val="ListParagraph"/>
        <w:numPr>
          <w:ilvl w:val="0"/>
          <w:numId w:val="7"/>
        </w:numPr>
        <w:tabs>
          <w:tab w:val="left" w:pos="5415"/>
        </w:tabs>
        <w:rPr>
          <w:rFonts w:ascii="Times New Roman" w:hAnsi="Times New Roman" w:cs="Times New Roman"/>
          <w:color w:val="000000" w:themeColor="text1"/>
        </w:rPr>
      </w:pPr>
      <w:r w:rsidRPr="00BB67F6">
        <w:rPr>
          <w:rFonts w:ascii="Times New Roman" w:hAnsi="Times New Roman" w:cs="Times New Roman"/>
          <w:color w:val="000000" w:themeColor="text1"/>
        </w:rPr>
        <w:t>currently has an incarcerated parent(s)/guardian.</w:t>
      </w:r>
    </w:p>
    <w:p w14:paraId="20E6DF50" w14:textId="77777777" w:rsidR="003A6CF0" w:rsidRPr="003A6CF0" w:rsidRDefault="003A6CF0" w:rsidP="003A6CF0">
      <w:pPr>
        <w:tabs>
          <w:tab w:val="left" w:pos="5415"/>
        </w:tabs>
        <w:rPr>
          <w:rFonts w:ascii="Times New Roman" w:hAnsi="Times New Roman" w:cs="Times New Roman"/>
          <w:color w:val="000000" w:themeColor="text1"/>
        </w:rPr>
      </w:pPr>
      <w:r w:rsidRPr="003A6CF0">
        <w:rPr>
          <w:rFonts w:ascii="Times New Roman" w:hAnsi="Times New Roman" w:cs="Times New Roman"/>
          <w:color w:val="000000" w:themeColor="text1"/>
        </w:rPr>
        <w:t>Exception:</w:t>
      </w:r>
    </w:p>
    <w:p w14:paraId="06F2B146" w14:textId="5411CA9E" w:rsidR="007726AA" w:rsidRPr="003A6CF0" w:rsidRDefault="003A6CF0" w:rsidP="003A6CF0">
      <w:pPr>
        <w:tabs>
          <w:tab w:val="left" w:pos="5415"/>
        </w:tabs>
        <w:rPr>
          <w:rFonts w:ascii="Times New Roman" w:hAnsi="Times New Roman" w:cs="Times New Roman"/>
          <w:color w:val="000000" w:themeColor="text1"/>
        </w:rPr>
      </w:pPr>
      <w:r w:rsidRPr="003A6CF0">
        <w:rPr>
          <w:rFonts w:ascii="Times New Roman" w:hAnsi="Times New Roman" w:cs="Times New Roman"/>
          <w:color w:val="000000" w:themeColor="text1"/>
        </w:rPr>
        <w:t>WIOA allows a low-income exception where 5% of WIOA youth may be participants who ordinarily would be required to be low-income for eligibility purposes and meet all other eligibility criteria for WIOA youth except the low-income criteria. A program must calculate the 5% based on the percent of newly enrolled youth in the Local Area's WIOA youth program in a given program year who would ordinarily be required to meet the low-income criteria. [WIOA Section 129(a)(3)(A)(ii) and 20 C.F.R. § 681.250]</w:t>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7147F839" w14:textId="6236454A" w:rsidR="00D90DFB" w:rsidRPr="00661047" w:rsidRDefault="00D90DFB" w:rsidP="00D90DFB">
      <w:pPr>
        <w:rPr>
          <w:rFonts w:ascii="Times New Roman" w:hAnsi="Times New Roman" w:cs="Times New Roman"/>
          <w:color w:val="000000" w:themeColor="text1"/>
        </w:rPr>
      </w:pPr>
      <w:r w:rsidRPr="00661047">
        <w:rPr>
          <w:rFonts w:ascii="Times New Roman" w:hAnsi="Times New Roman" w:cs="Times New Roman"/>
          <w:color w:val="000000" w:themeColor="text1"/>
        </w:rPr>
        <w:t>DWS</w:t>
      </w:r>
      <w:r w:rsidR="00661047">
        <w:rPr>
          <w:rFonts w:ascii="Times New Roman" w:hAnsi="Times New Roman" w:cs="Times New Roman"/>
          <w:color w:val="000000" w:themeColor="text1"/>
        </w:rPr>
        <w:t xml:space="preserve"> </w:t>
      </w:r>
      <w:r w:rsidR="00BB67F6">
        <w:rPr>
          <w:rFonts w:ascii="Times New Roman" w:hAnsi="Times New Roman" w:cs="Times New Roman"/>
          <w:color w:val="000000" w:themeColor="text1"/>
        </w:rPr>
        <w:t>Planner</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3DF4819F"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681D9743"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61DEDDEC"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670F"/>
    <w:multiLevelType w:val="hybridMultilevel"/>
    <w:tmpl w:val="22544044"/>
    <w:lvl w:ilvl="0" w:tplc="0409000F">
      <w:start w:val="1"/>
      <w:numFmt w:val="decimal"/>
      <w:lvlText w:val="%1."/>
      <w:lvlJc w:val="left"/>
      <w:pPr>
        <w:ind w:left="720" w:hanging="360"/>
      </w:pPr>
    </w:lvl>
    <w:lvl w:ilvl="1" w:tplc="BCEE99A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D85380"/>
    <w:multiLevelType w:val="hybridMultilevel"/>
    <w:tmpl w:val="3B56DD2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2"/>
  </w:num>
  <w:num w:numId="2" w16cid:durableId="435366992">
    <w:abstractNumId w:val="3"/>
  </w:num>
  <w:num w:numId="3" w16cid:durableId="520750053">
    <w:abstractNumId w:val="6"/>
  </w:num>
  <w:num w:numId="4" w16cid:durableId="1271012784">
    <w:abstractNumId w:val="1"/>
  </w:num>
  <w:num w:numId="5" w16cid:durableId="634335300">
    <w:abstractNumId w:val="5"/>
  </w:num>
  <w:num w:numId="6" w16cid:durableId="511456889">
    <w:abstractNumId w:val="0"/>
  </w:num>
  <w:num w:numId="7" w16cid:durableId="2144344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80DE7"/>
    <w:rsid w:val="001B40E6"/>
    <w:rsid w:val="003A6CF0"/>
    <w:rsid w:val="003C0E54"/>
    <w:rsid w:val="003D62B7"/>
    <w:rsid w:val="00496A34"/>
    <w:rsid w:val="004A54AB"/>
    <w:rsid w:val="0050440D"/>
    <w:rsid w:val="00661047"/>
    <w:rsid w:val="006662FB"/>
    <w:rsid w:val="006E07B4"/>
    <w:rsid w:val="007726AA"/>
    <w:rsid w:val="007F3066"/>
    <w:rsid w:val="007F7DA6"/>
    <w:rsid w:val="0088650E"/>
    <w:rsid w:val="00B35815"/>
    <w:rsid w:val="00B60106"/>
    <w:rsid w:val="00BB67F6"/>
    <w:rsid w:val="00BC4FAE"/>
    <w:rsid w:val="00BC7CDA"/>
    <w:rsid w:val="00BE1671"/>
    <w:rsid w:val="00CD1349"/>
    <w:rsid w:val="00D02678"/>
    <w:rsid w:val="00D90DFB"/>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6</cp:revision>
  <dcterms:created xsi:type="dcterms:W3CDTF">2026-03-26T19:01:00Z</dcterms:created>
  <dcterms:modified xsi:type="dcterms:W3CDTF">2026-05-07T16:15:00Z</dcterms:modified>
</cp:coreProperties>
</file>