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F433" w14:textId="77777777" w:rsidR="00771C7A" w:rsidRPr="00771C7A" w:rsidRDefault="00771C7A" w:rsidP="00771C7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71C7A">
        <w:rPr>
          <w:rFonts w:ascii="Times New Roman" w:hAnsi="Times New Roman" w:cs="Times New Roman"/>
          <w:b/>
          <w:bCs/>
        </w:rPr>
        <w:t>NORTH CAROLINA GUIDANCE FOR WIOA AND OTHER FEDERAL FUNDS</w:t>
      </w:r>
    </w:p>
    <w:p w14:paraId="7AE93219" w14:textId="77777777" w:rsidR="00771C7A" w:rsidRDefault="00771C7A" w:rsidP="00771C7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71C7A">
        <w:rPr>
          <w:rFonts w:ascii="Times New Roman" w:hAnsi="Times New Roman" w:cs="Times New Roman"/>
          <w:b/>
          <w:bCs/>
        </w:rPr>
        <w:t>ELECTRONIC IMAGE STORAGE</w:t>
      </w:r>
    </w:p>
    <w:p w14:paraId="4B81FBFB" w14:textId="77777777" w:rsidR="00771C7A" w:rsidRPr="00771C7A" w:rsidRDefault="00771C7A" w:rsidP="00771C7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F33E6BC" w14:textId="77777777" w:rsidR="00771C7A" w:rsidRPr="00771C7A" w:rsidRDefault="00771C7A" w:rsidP="00771C7A">
      <w:p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At a minimum, Electronic Storage and Retrieval Systems must:</w:t>
      </w:r>
    </w:p>
    <w:p w14:paraId="6527ABA9" w14:textId="7E9DC385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 xml:space="preserve">ensure the integrity, accuracy, authenticity, and reliability of the records kept in an electronic </w:t>
      </w:r>
      <w:proofErr w:type="gramStart"/>
      <w:r w:rsidRPr="00771C7A">
        <w:rPr>
          <w:rFonts w:ascii="Times New Roman" w:hAnsi="Times New Roman" w:cs="Times New Roman"/>
        </w:rPr>
        <w:t>format;</w:t>
      </w:r>
      <w:proofErr w:type="gramEnd"/>
    </w:p>
    <w:p w14:paraId="3DF16BC7" w14:textId="3990CD71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 xml:space="preserve">be capable of retaining, preserving, retrieving, and reproducing the electronic </w:t>
      </w:r>
      <w:proofErr w:type="gramStart"/>
      <w:r w:rsidRPr="00771C7A">
        <w:rPr>
          <w:rFonts w:ascii="Times New Roman" w:hAnsi="Times New Roman" w:cs="Times New Roman"/>
        </w:rPr>
        <w:t>records;</w:t>
      </w:r>
      <w:proofErr w:type="gramEnd"/>
    </w:p>
    <w:p w14:paraId="71C09505" w14:textId="6EA92EC3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 xml:space="preserve">be able to update/convert the records as new technology </w:t>
      </w:r>
      <w:proofErr w:type="gramStart"/>
      <w:r w:rsidRPr="00771C7A">
        <w:rPr>
          <w:rFonts w:ascii="Times New Roman" w:hAnsi="Times New Roman" w:cs="Times New Roman"/>
        </w:rPr>
        <w:t>develops;</w:t>
      </w:r>
      <w:proofErr w:type="gramEnd"/>
    </w:p>
    <w:p w14:paraId="0421D7F5" w14:textId="5A10BCF6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 xml:space="preserve">be able to organize documents in a manner consistent with applicable DWS </w:t>
      </w:r>
      <w:proofErr w:type="gramStart"/>
      <w:r w:rsidRPr="00771C7A">
        <w:rPr>
          <w:rFonts w:ascii="Times New Roman" w:hAnsi="Times New Roman" w:cs="Times New Roman"/>
        </w:rPr>
        <w:t>policies;</w:t>
      </w:r>
      <w:proofErr w:type="gramEnd"/>
    </w:p>
    <w:p w14:paraId="21667E4A" w14:textId="33045C83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 xml:space="preserve">ensure that financial and program records maintain a completeness of documentation, are organized by Program Year, and are sufficient for a complete audit </w:t>
      </w:r>
      <w:proofErr w:type="gramStart"/>
      <w:r w:rsidRPr="00771C7A">
        <w:rPr>
          <w:rFonts w:ascii="Times New Roman" w:hAnsi="Times New Roman" w:cs="Times New Roman"/>
        </w:rPr>
        <w:t>trail;</w:t>
      </w:r>
      <w:proofErr w:type="gramEnd"/>
    </w:p>
    <w:p w14:paraId="74079DC5" w14:textId="334D6F95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 xml:space="preserve">have adequate disaster recovery plans, including proper anti-virus protection, tamper proof secondary/supplementary data storage facilities such as regular backup in an external hard drive, and stored in a safe </w:t>
      </w:r>
      <w:proofErr w:type="gramStart"/>
      <w:r w:rsidRPr="00771C7A">
        <w:rPr>
          <w:rFonts w:ascii="Times New Roman" w:hAnsi="Times New Roman" w:cs="Times New Roman"/>
        </w:rPr>
        <w:t>location;</w:t>
      </w:r>
      <w:proofErr w:type="gramEnd"/>
    </w:p>
    <w:p w14:paraId="633C73F1" w14:textId="70589EF1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771C7A">
        <w:rPr>
          <w:rFonts w:ascii="Times New Roman" w:hAnsi="Times New Roman" w:cs="Times New Roman"/>
        </w:rPr>
        <w:t>have the ability to</w:t>
      </w:r>
      <w:proofErr w:type="gramEnd"/>
      <w:r w:rsidRPr="00771C7A">
        <w:rPr>
          <w:rFonts w:ascii="Times New Roman" w:hAnsi="Times New Roman" w:cs="Times New Roman"/>
        </w:rPr>
        <w:t xml:space="preserve"> convert paper originals stored in electronic format back into legible and readable paper copies; and</w:t>
      </w:r>
    </w:p>
    <w:p w14:paraId="2138DB9D" w14:textId="45FA495E" w:rsidR="00771C7A" w:rsidRPr="00771C7A" w:rsidRDefault="00771C7A" w:rsidP="00771C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have adequate records management practices in place.</w:t>
      </w:r>
    </w:p>
    <w:p w14:paraId="1D4DE191" w14:textId="77777777" w:rsidR="00771C7A" w:rsidRPr="00771C7A" w:rsidRDefault="00771C7A" w:rsidP="00771C7A">
      <w:p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Before implementing the use of an Electronic Storage and Retrieval System, the following requirements must be met by the Local Area:</w:t>
      </w:r>
    </w:p>
    <w:p w14:paraId="4FD32EBF" w14:textId="5B7FA2B8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Electronic Data Storage and Retrieval Policies, Procedures and/or Guidelines in place that adhere to all federal, state, and local laws and policies governing the use and storage of electronic data.</w:t>
      </w:r>
    </w:p>
    <w:p w14:paraId="73B542A1" w14:textId="46C01E9A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Adequate computer hardware necessary for implementation, including scanners.</w:t>
      </w:r>
    </w:p>
    <w:p w14:paraId="0BCA1440" w14:textId="6F818C1A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Appropriate electronic document storage and retrieval software to include capacity to scan and retrieve documents in universally accepted file formats such as PDF.</w:t>
      </w:r>
    </w:p>
    <w:p w14:paraId="6277952B" w14:textId="32EDCFED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Adequate organization server storage capacity which complies with record retention and access regulations as outlined by the Workforce Innovation and Opportunity Act, Public Law 113-128, Section 185.</w:t>
      </w:r>
    </w:p>
    <w:p w14:paraId="20A27C1F" w14:textId="74B6D633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Adequate security measures, for example, password protected assigned access.</w:t>
      </w:r>
    </w:p>
    <w:p w14:paraId="14808183" w14:textId="4E4863ED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Documented compliance with vendor recommendations regarding security and login identification and conformity with all software vendor licensing guidelines.</w:t>
      </w:r>
    </w:p>
    <w:p w14:paraId="20F546AC" w14:textId="3AB861B6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Appropriate licensure for software including adequate user licenses as recommended by vendor.</w:t>
      </w:r>
    </w:p>
    <w:p w14:paraId="7CA50448" w14:textId="3E1C0D1E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Appropriate archiving procedures for storing outdated and/or no longer useful documents.</w:t>
      </w:r>
    </w:p>
    <w:p w14:paraId="61A22927" w14:textId="46404C98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Access capability for DWS and federal officials for data validation, monitoring, and auditing as needed.</w:t>
      </w:r>
    </w:p>
    <w:p w14:paraId="364A6F3A" w14:textId="28B1095B" w:rsidR="00771C7A" w:rsidRPr="00771C7A" w:rsidRDefault="00771C7A" w:rsidP="00771C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1C7A">
        <w:rPr>
          <w:rFonts w:ascii="Times New Roman" w:hAnsi="Times New Roman" w:cs="Times New Roman"/>
        </w:rPr>
        <w:t>A notification system to contact impacted individuals if data is compromised.</w:t>
      </w:r>
    </w:p>
    <w:sectPr w:rsidR="00771C7A" w:rsidRPr="00771C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6E58" w14:textId="77777777" w:rsidR="00E47E06" w:rsidRDefault="00E47E06" w:rsidP="00E47E06">
      <w:pPr>
        <w:spacing w:after="0" w:line="240" w:lineRule="auto"/>
      </w:pPr>
      <w:r>
        <w:separator/>
      </w:r>
    </w:p>
  </w:endnote>
  <w:endnote w:type="continuationSeparator" w:id="0">
    <w:p w14:paraId="5C0B7EC1" w14:textId="77777777" w:rsidR="00E47E06" w:rsidRDefault="00E47E06" w:rsidP="00E4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2459" w14:textId="162F7A31" w:rsidR="00E47E06" w:rsidRDefault="00E47E06" w:rsidP="00E47E06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Operational Guidance: OG 17-2021</w:t>
    </w:r>
  </w:p>
  <w:p w14:paraId="6CDB161D" w14:textId="7095A902" w:rsidR="00E47E06" w:rsidRPr="00E47E06" w:rsidRDefault="00E47E06" w:rsidP="00E47E06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777D" w14:textId="77777777" w:rsidR="00E47E06" w:rsidRDefault="00E47E06" w:rsidP="00E47E06">
      <w:pPr>
        <w:spacing w:after="0" w:line="240" w:lineRule="auto"/>
      </w:pPr>
      <w:r>
        <w:separator/>
      </w:r>
    </w:p>
  </w:footnote>
  <w:footnote w:type="continuationSeparator" w:id="0">
    <w:p w14:paraId="1C0550DA" w14:textId="77777777" w:rsidR="00E47E06" w:rsidRDefault="00E47E06" w:rsidP="00E47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7A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9451E9"/>
    <w:multiLevelType w:val="hybridMultilevel"/>
    <w:tmpl w:val="35E4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11276"/>
    <w:multiLevelType w:val="hybridMultilevel"/>
    <w:tmpl w:val="BFF4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128">
    <w:abstractNumId w:val="0"/>
  </w:num>
  <w:num w:numId="2" w16cid:durableId="1095637334">
    <w:abstractNumId w:val="1"/>
  </w:num>
  <w:num w:numId="3" w16cid:durableId="89018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7A"/>
    <w:rsid w:val="00483F99"/>
    <w:rsid w:val="00771C7A"/>
    <w:rsid w:val="00E4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8DD6"/>
  <w15:chartTrackingRefBased/>
  <w15:docId w15:val="{1024CDF9-E029-48F1-9490-F95B5DFF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C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1C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E06"/>
  </w:style>
  <w:style w:type="paragraph" w:styleId="Footer">
    <w:name w:val="footer"/>
    <w:basedOn w:val="Normal"/>
    <w:link w:val="FooterChar"/>
    <w:uiPriority w:val="99"/>
    <w:unhideWhenUsed/>
    <w:rsid w:val="00E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Cassar, Salvatore</cp:lastModifiedBy>
  <cp:revision>1</cp:revision>
  <dcterms:created xsi:type="dcterms:W3CDTF">2026-05-07T15:13:00Z</dcterms:created>
  <dcterms:modified xsi:type="dcterms:W3CDTF">2026-05-07T15:26:00Z</dcterms:modified>
</cp:coreProperties>
</file>