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EF2C9" w14:textId="28354BB1" w:rsidR="00971256" w:rsidRPr="00D270A4" w:rsidRDefault="00971256" w:rsidP="00971256">
      <w:pPr>
        <w:shd w:val="clear" w:color="auto" w:fill="FFFFFF"/>
        <w:jc w:val="center"/>
        <w:rPr>
          <w:rFonts w:ascii="Times New Roman" w:hAnsi="Times New Roman" w:cs="Times New Roman"/>
          <w:b/>
          <w:sz w:val="28"/>
          <w:szCs w:val="28"/>
        </w:rPr>
      </w:pPr>
      <w:r w:rsidRPr="00D270A4">
        <w:rPr>
          <w:rFonts w:ascii="Times New Roman" w:hAnsi="Times New Roman" w:cs="Times New Roman"/>
          <w:b/>
          <w:sz w:val="28"/>
          <w:szCs w:val="28"/>
        </w:rPr>
        <w:t>Potential Conflict Scenarios Due to N</w:t>
      </w:r>
      <w:r w:rsidR="00423521">
        <w:rPr>
          <w:rFonts w:ascii="Times New Roman" w:hAnsi="Times New Roman" w:cs="Times New Roman"/>
          <w:b/>
          <w:sz w:val="28"/>
          <w:szCs w:val="28"/>
        </w:rPr>
        <w:t xml:space="preserve">orth </w:t>
      </w:r>
      <w:r w:rsidRPr="00D270A4">
        <w:rPr>
          <w:rFonts w:ascii="Times New Roman" w:hAnsi="Times New Roman" w:cs="Times New Roman"/>
          <w:b/>
          <w:sz w:val="28"/>
          <w:szCs w:val="28"/>
        </w:rPr>
        <w:t>C</w:t>
      </w:r>
      <w:r w:rsidR="00423521">
        <w:rPr>
          <w:rFonts w:ascii="Times New Roman" w:hAnsi="Times New Roman" w:cs="Times New Roman"/>
          <w:b/>
          <w:sz w:val="28"/>
          <w:szCs w:val="28"/>
        </w:rPr>
        <w:t xml:space="preserve">arolina </w:t>
      </w:r>
      <w:r w:rsidRPr="00D270A4">
        <w:rPr>
          <w:rFonts w:ascii="Times New Roman" w:hAnsi="Times New Roman" w:cs="Times New Roman"/>
          <w:b/>
          <w:sz w:val="28"/>
          <w:szCs w:val="28"/>
        </w:rPr>
        <w:t>G</w:t>
      </w:r>
      <w:r w:rsidR="00423521">
        <w:rPr>
          <w:rFonts w:ascii="Times New Roman" w:hAnsi="Times New Roman" w:cs="Times New Roman"/>
          <w:b/>
          <w:sz w:val="28"/>
          <w:szCs w:val="28"/>
        </w:rPr>
        <w:t xml:space="preserve">eneral </w:t>
      </w:r>
      <w:r w:rsidRPr="00D270A4">
        <w:rPr>
          <w:rFonts w:ascii="Times New Roman" w:hAnsi="Times New Roman" w:cs="Times New Roman"/>
          <w:b/>
          <w:sz w:val="28"/>
          <w:szCs w:val="28"/>
        </w:rPr>
        <w:t>S</w:t>
      </w:r>
      <w:r w:rsidR="00423521">
        <w:rPr>
          <w:rFonts w:ascii="Times New Roman" w:hAnsi="Times New Roman" w:cs="Times New Roman"/>
          <w:b/>
          <w:sz w:val="28"/>
          <w:szCs w:val="28"/>
        </w:rPr>
        <w:t>tatute</w:t>
      </w:r>
      <w:r w:rsidRPr="00D270A4">
        <w:rPr>
          <w:rFonts w:ascii="Times New Roman" w:hAnsi="Times New Roman" w:cs="Times New Roman"/>
          <w:b/>
          <w:sz w:val="28"/>
          <w:szCs w:val="28"/>
        </w:rPr>
        <w:t xml:space="preserve"> 14-234</w:t>
      </w:r>
    </w:p>
    <w:p w14:paraId="28B58421" w14:textId="4F37AF52" w:rsidR="00971256" w:rsidRPr="00D270A4" w:rsidRDefault="00971256" w:rsidP="00834AF2">
      <w:pPr>
        <w:spacing w:after="0"/>
        <w:rPr>
          <w:rFonts w:ascii="Times New Roman" w:hAnsi="Times New Roman" w:cs="Times New Roman"/>
          <w:sz w:val="24"/>
          <w:szCs w:val="24"/>
        </w:rPr>
      </w:pPr>
      <w:r w:rsidRPr="590DA26D">
        <w:rPr>
          <w:rFonts w:ascii="Times New Roman" w:hAnsi="Times New Roman" w:cs="Times New Roman"/>
          <w:sz w:val="24"/>
          <w:szCs w:val="24"/>
        </w:rPr>
        <w:t xml:space="preserve">All Workforce Development Board (WDB) </w:t>
      </w:r>
      <w:r w:rsidR="009B63F1" w:rsidRPr="590DA26D">
        <w:rPr>
          <w:rFonts w:ascii="Times New Roman" w:hAnsi="Times New Roman" w:cs="Times New Roman"/>
          <w:sz w:val="24"/>
          <w:szCs w:val="24"/>
        </w:rPr>
        <w:t>Member</w:t>
      </w:r>
      <w:r w:rsidRPr="590DA26D">
        <w:rPr>
          <w:rFonts w:ascii="Times New Roman" w:hAnsi="Times New Roman" w:cs="Times New Roman"/>
          <w:sz w:val="24"/>
          <w:szCs w:val="24"/>
        </w:rPr>
        <w:t xml:space="preserve">s are considered public officers appointed to serve or represent a public agency under an interpretation of North Carolina General Statute (NCGS) 14-234. Workforce Development Board </w:t>
      </w:r>
      <w:r w:rsidR="009B63F1" w:rsidRPr="590DA26D">
        <w:rPr>
          <w:rFonts w:ascii="Times New Roman" w:hAnsi="Times New Roman" w:cs="Times New Roman"/>
          <w:sz w:val="24"/>
          <w:szCs w:val="24"/>
        </w:rPr>
        <w:t>Member</w:t>
      </w:r>
      <w:r w:rsidRPr="590DA26D">
        <w:rPr>
          <w:rFonts w:ascii="Times New Roman" w:hAnsi="Times New Roman" w:cs="Times New Roman"/>
          <w:sz w:val="24"/>
          <w:szCs w:val="24"/>
        </w:rPr>
        <w:t xml:space="preserve">s, who are unpaid volunteers, provide oversight to local activities funded with federal Workforce Innovation </w:t>
      </w:r>
      <w:r w:rsidR="000E221D" w:rsidRPr="590DA26D">
        <w:rPr>
          <w:rFonts w:ascii="Times New Roman" w:hAnsi="Times New Roman" w:cs="Times New Roman"/>
          <w:sz w:val="24"/>
          <w:szCs w:val="24"/>
        </w:rPr>
        <w:t>and Opportunity</w:t>
      </w:r>
      <w:r w:rsidRPr="590DA26D">
        <w:rPr>
          <w:rFonts w:ascii="Times New Roman" w:hAnsi="Times New Roman" w:cs="Times New Roman"/>
          <w:sz w:val="24"/>
          <w:szCs w:val="24"/>
        </w:rPr>
        <w:t xml:space="preserve"> Act (WIOA) resources.</w:t>
      </w:r>
    </w:p>
    <w:p w14:paraId="569AB02B" w14:textId="77777777" w:rsidR="00971256" w:rsidRPr="00D270A4" w:rsidRDefault="00971256" w:rsidP="00971256">
      <w:pPr>
        <w:spacing w:after="0" w:line="240" w:lineRule="auto"/>
        <w:jc w:val="both"/>
        <w:rPr>
          <w:rFonts w:ascii="Times New Roman" w:hAnsi="Times New Roman" w:cs="Times New Roman"/>
          <w:sz w:val="24"/>
          <w:szCs w:val="24"/>
        </w:rPr>
      </w:pPr>
    </w:p>
    <w:p w14:paraId="076534B8" w14:textId="77777777" w:rsidR="00971256" w:rsidRPr="00D270A4" w:rsidRDefault="00971256" w:rsidP="00971256">
      <w:pPr>
        <w:spacing w:after="0" w:line="240" w:lineRule="auto"/>
        <w:jc w:val="both"/>
        <w:rPr>
          <w:rFonts w:ascii="Times New Roman" w:hAnsi="Times New Roman" w:cs="Times New Roman"/>
          <w:i/>
          <w:sz w:val="24"/>
          <w:szCs w:val="24"/>
        </w:rPr>
      </w:pPr>
      <w:r w:rsidRPr="00D270A4">
        <w:rPr>
          <w:rFonts w:ascii="Times New Roman" w:hAnsi="Times New Roman" w:cs="Times New Roman"/>
          <w:i/>
          <w:sz w:val="24"/>
          <w:szCs w:val="24"/>
        </w:rPr>
        <w:t xml:space="preserve">General Comments: </w:t>
      </w:r>
    </w:p>
    <w:p w14:paraId="50A43B2D" w14:textId="5CF4B561" w:rsidR="00971256" w:rsidRPr="00D270A4" w:rsidRDefault="00971256" w:rsidP="00834AF2">
      <w:pPr>
        <w:spacing w:after="0" w:line="240" w:lineRule="auto"/>
        <w:rPr>
          <w:rFonts w:ascii="Times New Roman" w:hAnsi="Times New Roman" w:cs="Times New Roman"/>
          <w:i/>
          <w:sz w:val="24"/>
          <w:szCs w:val="24"/>
        </w:rPr>
      </w:pPr>
      <w:r w:rsidRPr="00D270A4">
        <w:rPr>
          <w:rFonts w:ascii="Times New Roman" w:hAnsi="Times New Roman" w:cs="Times New Roman"/>
          <w:i/>
          <w:sz w:val="24"/>
          <w:szCs w:val="24"/>
        </w:rPr>
        <w:t xml:space="preserve">Responses below are based on North Carolina Statutes, mainly G.S. 14-234 and 234.1. </w:t>
      </w:r>
      <w:r w:rsidR="007B6954">
        <w:rPr>
          <w:rFonts w:ascii="Times New Roman" w:hAnsi="Times New Roman" w:cs="Times New Roman"/>
          <w:i/>
          <w:sz w:val="24"/>
          <w:szCs w:val="24"/>
        </w:rPr>
        <w:t>These scenarios do not address</w:t>
      </w:r>
      <w:r w:rsidR="009875D4">
        <w:rPr>
          <w:rFonts w:ascii="Times New Roman" w:hAnsi="Times New Roman" w:cs="Times New Roman"/>
          <w:i/>
          <w:sz w:val="24"/>
          <w:szCs w:val="24"/>
        </w:rPr>
        <w:t xml:space="preserve"> potential conflicts under 14-234.2 and 14-234.3</w:t>
      </w:r>
      <w:r w:rsidR="007B795A">
        <w:rPr>
          <w:rFonts w:ascii="Times New Roman" w:hAnsi="Times New Roman" w:cs="Times New Roman"/>
          <w:i/>
          <w:sz w:val="24"/>
          <w:szCs w:val="24"/>
        </w:rPr>
        <w:t xml:space="preserve">; however, a situation involving </w:t>
      </w:r>
      <w:r w:rsidR="00D2705F">
        <w:rPr>
          <w:rFonts w:ascii="Times New Roman" w:hAnsi="Times New Roman" w:cs="Times New Roman"/>
          <w:i/>
          <w:sz w:val="24"/>
          <w:szCs w:val="24"/>
        </w:rPr>
        <w:t xml:space="preserve">elected </w:t>
      </w:r>
      <w:r w:rsidR="007B795A">
        <w:rPr>
          <w:rFonts w:ascii="Times New Roman" w:hAnsi="Times New Roman" w:cs="Times New Roman"/>
          <w:i/>
          <w:sz w:val="24"/>
          <w:szCs w:val="24"/>
        </w:rPr>
        <w:t>offi</w:t>
      </w:r>
      <w:r w:rsidR="0056097F">
        <w:rPr>
          <w:rFonts w:ascii="Times New Roman" w:hAnsi="Times New Roman" w:cs="Times New Roman"/>
          <w:i/>
          <w:sz w:val="24"/>
          <w:szCs w:val="24"/>
        </w:rPr>
        <w:t>ci</w:t>
      </w:r>
      <w:r w:rsidR="009C4615">
        <w:rPr>
          <w:rFonts w:ascii="Times New Roman" w:hAnsi="Times New Roman" w:cs="Times New Roman"/>
          <w:i/>
          <w:sz w:val="24"/>
          <w:szCs w:val="24"/>
        </w:rPr>
        <w:t>als</w:t>
      </w:r>
      <w:r w:rsidR="007B795A">
        <w:rPr>
          <w:rFonts w:ascii="Times New Roman" w:hAnsi="Times New Roman" w:cs="Times New Roman"/>
          <w:i/>
          <w:sz w:val="24"/>
          <w:szCs w:val="24"/>
        </w:rPr>
        <w:t xml:space="preserve"> or non-profit entities</w:t>
      </w:r>
      <w:r w:rsidR="00790C8D">
        <w:rPr>
          <w:rFonts w:ascii="Times New Roman" w:hAnsi="Times New Roman" w:cs="Times New Roman"/>
          <w:i/>
          <w:sz w:val="24"/>
          <w:szCs w:val="24"/>
        </w:rPr>
        <w:t xml:space="preserve"> may be subject to these statutes</w:t>
      </w:r>
      <w:r w:rsidR="0056097F">
        <w:rPr>
          <w:rFonts w:ascii="Times New Roman" w:hAnsi="Times New Roman" w:cs="Times New Roman"/>
          <w:i/>
          <w:sz w:val="24"/>
          <w:szCs w:val="24"/>
        </w:rPr>
        <w:t xml:space="preserve"> as well</w:t>
      </w:r>
      <w:r w:rsidR="00790C8D">
        <w:rPr>
          <w:rFonts w:ascii="Times New Roman" w:hAnsi="Times New Roman" w:cs="Times New Roman"/>
          <w:i/>
          <w:sz w:val="24"/>
          <w:szCs w:val="24"/>
        </w:rPr>
        <w:t>.</w:t>
      </w:r>
      <w:r w:rsidR="007B795A">
        <w:rPr>
          <w:rFonts w:ascii="Times New Roman" w:hAnsi="Times New Roman" w:cs="Times New Roman"/>
          <w:i/>
          <w:sz w:val="24"/>
          <w:szCs w:val="24"/>
        </w:rPr>
        <w:t xml:space="preserve">  </w:t>
      </w:r>
      <w:r w:rsidRPr="00D270A4">
        <w:rPr>
          <w:rFonts w:ascii="Times New Roman" w:hAnsi="Times New Roman" w:cs="Times New Roman"/>
          <w:i/>
          <w:sz w:val="24"/>
          <w:szCs w:val="24"/>
        </w:rPr>
        <w:t>Since there is federal money involved in this program, you would also want to look at any federal or state regulations that deal with conflicts of interest in contracting and voting. Sometimes they are broader than what we have in state law.  Also, some of these scenarios do not involve legal issues but may create ethical or perception issues. In general, it is a good policy to avoid the appearance that businesses have connection to people who are on the board derive some advantage from that connection. It</w:t>
      </w:r>
      <w:r w:rsidR="00A06C15" w:rsidRPr="00D270A4">
        <w:rPr>
          <w:rFonts w:ascii="Times New Roman" w:hAnsi="Times New Roman" w:cs="Times New Roman"/>
          <w:i/>
          <w:sz w:val="24"/>
          <w:szCs w:val="24"/>
        </w:rPr>
        <w:t>’s a</w:t>
      </w:r>
      <w:r w:rsidRPr="00D270A4">
        <w:rPr>
          <w:rFonts w:ascii="Times New Roman" w:hAnsi="Times New Roman" w:cs="Times New Roman"/>
          <w:i/>
          <w:sz w:val="24"/>
          <w:szCs w:val="24"/>
        </w:rPr>
        <w:t xml:space="preserve"> good practice to make sure the WDB undertakes steps to avoid that perception, for example, by opening contracting and training opportunities broadly and avoiding board </w:t>
      </w:r>
      <w:r w:rsidR="009B63F1" w:rsidRPr="00D270A4">
        <w:rPr>
          <w:rFonts w:ascii="Times New Roman" w:hAnsi="Times New Roman" w:cs="Times New Roman"/>
          <w:i/>
          <w:sz w:val="24"/>
          <w:szCs w:val="24"/>
        </w:rPr>
        <w:t>Member</w:t>
      </w:r>
      <w:r w:rsidRPr="00D270A4">
        <w:rPr>
          <w:rFonts w:ascii="Times New Roman" w:hAnsi="Times New Roman" w:cs="Times New Roman"/>
          <w:i/>
          <w:sz w:val="24"/>
          <w:szCs w:val="24"/>
        </w:rPr>
        <w:t>s voting on matters involving their employers or business associates.</w:t>
      </w:r>
    </w:p>
    <w:p w14:paraId="477F205D" w14:textId="77777777" w:rsidR="00971256" w:rsidRPr="00D270A4" w:rsidRDefault="00971256" w:rsidP="00971256">
      <w:pPr>
        <w:spacing w:after="0" w:line="240" w:lineRule="auto"/>
        <w:jc w:val="both"/>
        <w:rPr>
          <w:rFonts w:ascii="Times New Roman" w:hAnsi="Times New Roman" w:cs="Times New Roman"/>
          <w:i/>
          <w:sz w:val="24"/>
          <w:szCs w:val="24"/>
        </w:rPr>
      </w:pPr>
    </w:p>
    <w:p w14:paraId="730962A7" w14:textId="77777777" w:rsidR="00971256" w:rsidRPr="00D270A4" w:rsidRDefault="00971256" w:rsidP="00971256">
      <w:pPr>
        <w:jc w:val="both"/>
        <w:rPr>
          <w:rFonts w:ascii="Times New Roman" w:hAnsi="Times New Roman" w:cs="Times New Roman"/>
          <w:b/>
          <w:sz w:val="24"/>
          <w:szCs w:val="24"/>
        </w:rPr>
      </w:pPr>
      <w:r w:rsidRPr="00D270A4">
        <w:rPr>
          <w:rFonts w:ascii="Times New Roman" w:hAnsi="Times New Roman" w:cs="Times New Roman"/>
          <w:b/>
          <w:sz w:val="24"/>
          <w:szCs w:val="24"/>
        </w:rPr>
        <w:t>Possible scenarios:</w:t>
      </w:r>
    </w:p>
    <w:p w14:paraId="4A1A9CD3" w14:textId="77777777" w:rsidR="00971256" w:rsidRPr="00D270A4" w:rsidRDefault="00971256" w:rsidP="00834AF2">
      <w:pPr>
        <w:pStyle w:val="ListParagraph"/>
        <w:widowControl/>
        <w:numPr>
          <w:ilvl w:val="0"/>
          <w:numId w:val="5"/>
        </w:numPr>
        <w:spacing w:after="160" w:line="259" w:lineRule="auto"/>
        <w:rPr>
          <w:rFonts w:ascii="Times New Roman" w:hAnsi="Times New Roman" w:cs="Times New Roman"/>
          <w:sz w:val="24"/>
          <w:szCs w:val="24"/>
        </w:rPr>
      </w:pPr>
      <w:r w:rsidRPr="00D270A4">
        <w:rPr>
          <w:rFonts w:ascii="Times New Roman" w:hAnsi="Times New Roman" w:cs="Times New Roman"/>
          <w:sz w:val="24"/>
          <w:szCs w:val="24"/>
        </w:rPr>
        <w:t xml:space="preserve">A WDB </w:t>
      </w:r>
      <w:r w:rsidR="009B63F1" w:rsidRPr="00D270A4">
        <w:rPr>
          <w:rFonts w:ascii="Times New Roman" w:hAnsi="Times New Roman" w:cs="Times New Roman"/>
          <w:sz w:val="24"/>
          <w:szCs w:val="24"/>
        </w:rPr>
        <w:t>Member</w:t>
      </w:r>
      <w:r w:rsidRPr="00D270A4">
        <w:rPr>
          <w:rFonts w:ascii="Times New Roman" w:hAnsi="Times New Roman" w:cs="Times New Roman"/>
          <w:sz w:val="24"/>
          <w:szCs w:val="24"/>
        </w:rPr>
        <w:t xml:space="preserve">, who is also the owner of a private company, wins the bid through a WDB competitive procurement to provide training services to customers. He has abstained from any discussion or voting on the WDB decisions regarding the procurement. </w:t>
      </w:r>
    </w:p>
    <w:p w14:paraId="79FF23BD" w14:textId="77777777" w:rsidR="00971256" w:rsidRPr="00D270A4" w:rsidRDefault="00971256" w:rsidP="00834AF2">
      <w:pPr>
        <w:ind w:left="360"/>
        <w:rPr>
          <w:rFonts w:ascii="Times New Roman" w:hAnsi="Times New Roman" w:cs="Times New Roman"/>
          <w:i/>
          <w:sz w:val="24"/>
          <w:szCs w:val="24"/>
        </w:rPr>
      </w:pPr>
      <w:r w:rsidRPr="00D270A4">
        <w:rPr>
          <w:rFonts w:ascii="Times New Roman" w:hAnsi="Times New Roman" w:cs="Times New Roman"/>
          <w:i/>
          <w:sz w:val="24"/>
          <w:szCs w:val="24"/>
        </w:rPr>
        <w:t xml:space="preserve">If the WDB awards this contract, and it is a contract with that entity, then there would be a violation of G.S. 14-234, since a prohibited contract occurs if a person has a “direct benefit”. One definition of direct benefit is that the person owns 10% or more of the company that is contracting with the agency. It is not possible to avoid liability under this statute by abstaining from voting. If there is an exception that applies, then the person with the direct benefit is required to refrain from voting and participation in discussion. I don’t know of an exception that would apply here so the contract would be void, and the </w:t>
      </w:r>
      <w:r w:rsidR="009B63F1" w:rsidRPr="00D270A4">
        <w:rPr>
          <w:rFonts w:ascii="Times New Roman" w:hAnsi="Times New Roman" w:cs="Times New Roman"/>
          <w:i/>
          <w:sz w:val="24"/>
          <w:szCs w:val="24"/>
        </w:rPr>
        <w:t>Member</w:t>
      </w:r>
      <w:r w:rsidRPr="00D270A4">
        <w:rPr>
          <w:rFonts w:ascii="Times New Roman" w:hAnsi="Times New Roman" w:cs="Times New Roman"/>
          <w:i/>
          <w:sz w:val="24"/>
          <w:szCs w:val="24"/>
        </w:rPr>
        <w:t xml:space="preserve"> would be subject to prosecution for a misdemeanor. That is not likely to happen but obviously this should be avoided.</w:t>
      </w:r>
    </w:p>
    <w:p w14:paraId="4C0B08BD" w14:textId="32D9C086" w:rsidR="00971256" w:rsidRPr="00D270A4" w:rsidRDefault="00971256" w:rsidP="00834AF2">
      <w:pPr>
        <w:pStyle w:val="ListParagraph"/>
        <w:widowControl/>
        <w:numPr>
          <w:ilvl w:val="0"/>
          <w:numId w:val="5"/>
        </w:numPr>
        <w:spacing w:after="160" w:line="259" w:lineRule="auto"/>
        <w:rPr>
          <w:rFonts w:ascii="Times New Roman" w:hAnsi="Times New Roman" w:cs="Times New Roman"/>
          <w:sz w:val="24"/>
          <w:szCs w:val="24"/>
        </w:rPr>
      </w:pPr>
      <w:r w:rsidRPr="590DA26D">
        <w:rPr>
          <w:rFonts w:ascii="Times New Roman" w:hAnsi="Times New Roman" w:cs="Times New Roman"/>
          <w:sz w:val="24"/>
          <w:szCs w:val="24"/>
        </w:rPr>
        <w:t xml:space="preserve">During an On-the-Job (OJT) training period, a company providing the training pays wages to the Workforce Innovation and Opportunity Act (WIOA) participant and is then reimbursed by the WDB with WIOA funds. A WDB </w:t>
      </w:r>
      <w:r w:rsidR="009B63F1" w:rsidRPr="590DA26D">
        <w:rPr>
          <w:rFonts w:ascii="Times New Roman" w:hAnsi="Times New Roman" w:cs="Times New Roman"/>
          <w:sz w:val="24"/>
          <w:szCs w:val="24"/>
        </w:rPr>
        <w:t>Member</w:t>
      </w:r>
      <w:r w:rsidRPr="590DA26D">
        <w:rPr>
          <w:rFonts w:ascii="Times New Roman" w:hAnsi="Times New Roman" w:cs="Times New Roman"/>
          <w:sz w:val="24"/>
          <w:szCs w:val="24"/>
        </w:rPr>
        <w:t xml:space="preserve"> is a senior executive within the company that trains the participant and receives the wage reimbursement.  </w:t>
      </w:r>
    </w:p>
    <w:p w14:paraId="27F99A39" w14:textId="4930B3E2" w:rsidR="00971256" w:rsidRPr="00D270A4" w:rsidRDefault="00971256" w:rsidP="00834AF2">
      <w:pPr>
        <w:ind w:left="360"/>
        <w:rPr>
          <w:rFonts w:ascii="Times New Roman" w:hAnsi="Times New Roman" w:cs="Times New Roman"/>
          <w:i/>
          <w:sz w:val="24"/>
          <w:szCs w:val="24"/>
        </w:rPr>
      </w:pPr>
      <w:r w:rsidRPr="00D270A4">
        <w:rPr>
          <w:rFonts w:ascii="Times New Roman" w:hAnsi="Times New Roman" w:cs="Times New Roman"/>
          <w:i/>
          <w:sz w:val="24"/>
          <w:szCs w:val="24"/>
        </w:rPr>
        <w:t xml:space="preserve">I don’t see legal violation here. The payment is a reimbursement, and there is no evidence that the WDB </w:t>
      </w:r>
      <w:r w:rsidR="009B63F1" w:rsidRPr="00D270A4">
        <w:rPr>
          <w:rFonts w:ascii="Times New Roman" w:hAnsi="Times New Roman" w:cs="Times New Roman"/>
          <w:i/>
          <w:sz w:val="24"/>
          <w:szCs w:val="24"/>
        </w:rPr>
        <w:t>Member</w:t>
      </w:r>
      <w:r w:rsidRPr="00D270A4">
        <w:rPr>
          <w:rFonts w:ascii="Times New Roman" w:hAnsi="Times New Roman" w:cs="Times New Roman"/>
          <w:i/>
          <w:sz w:val="24"/>
          <w:szCs w:val="24"/>
        </w:rPr>
        <w:t>s owns the company or derives income or commission directly from the contract. Indeed, even G.S. 14-234 has an exception that allows reimbursement under public assistan</w:t>
      </w:r>
      <w:r w:rsidR="000C643C">
        <w:rPr>
          <w:rFonts w:ascii="Times New Roman" w:hAnsi="Times New Roman" w:cs="Times New Roman"/>
          <w:i/>
          <w:sz w:val="24"/>
          <w:szCs w:val="24"/>
        </w:rPr>
        <w:t xml:space="preserve">t </w:t>
      </w:r>
      <w:r w:rsidRPr="00D270A4">
        <w:rPr>
          <w:rFonts w:ascii="Times New Roman" w:hAnsi="Times New Roman" w:cs="Times New Roman"/>
          <w:i/>
          <w:sz w:val="24"/>
          <w:szCs w:val="24"/>
        </w:rPr>
        <w:t xml:space="preserve">programs if certain protections are in place. (See subsection (b)(4).) Along those lines, I would note that if there was a decision by the WDB regarding the selection of the </w:t>
      </w:r>
      <w:r w:rsidRPr="00D270A4">
        <w:rPr>
          <w:rFonts w:ascii="Times New Roman" w:hAnsi="Times New Roman" w:cs="Times New Roman"/>
          <w:i/>
          <w:sz w:val="24"/>
          <w:szCs w:val="24"/>
        </w:rPr>
        <w:lastRenderedPageBreak/>
        <w:t xml:space="preserve">company to provide the training, this board </w:t>
      </w:r>
      <w:r w:rsidR="009B63F1" w:rsidRPr="00D270A4">
        <w:rPr>
          <w:rFonts w:ascii="Times New Roman" w:hAnsi="Times New Roman" w:cs="Times New Roman"/>
          <w:i/>
          <w:sz w:val="24"/>
          <w:szCs w:val="24"/>
        </w:rPr>
        <w:t>Member</w:t>
      </w:r>
      <w:r w:rsidRPr="00D270A4">
        <w:rPr>
          <w:rFonts w:ascii="Times New Roman" w:hAnsi="Times New Roman" w:cs="Times New Roman"/>
          <w:i/>
          <w:sz w:val="24"/>
          <w:szCs w:val="24"/>
        </w:rPr>
        <w:t xml:space="preserve"> should probably not participate in that process or vote. As noted above, I do not know if these boards have procedural rules or conflict of interest policies, but it might </w:t>
      </w:r>
      <w:r w:rsidR="009A31D0">
        <w:rPr>
          <w:rFonts w:ascii="Times New Roman" w:hAnsi="Times New Roman" w:cs="Times New Roman"/>
          <w:i/>
          <w:sz w:val="24"/>
          <w:szCs w:val="24"/>
        </w:rPr>
        <w:t xml:space="preserve">be </w:t>
      </w:r>
      <w:r w:rsidRPr="00D270A4">
        <w:rPr>
          <w:rFonts w:ascii="Times New Roman" w:hAnsi="Times New Roman" w:cs="Times New Roman"/>
          <w:i/>
          <w:sz w:val="24"/>
          <w:szCs w:val="24"/>
        </w:rPr>
        <w:t>good to consider some rules about participation in these decisions when there is connection, even if it is not a legal conflict.</w:t>
      </w:r>
    </w:p>
    <w:p w14:paraId="7E80EB3D" w14:textId="1842C872" w:rsidR="00FE6DE9" w:rsidRPr="00D270A4" w:rsidRDefault="00FE276B" w:rsidP="00FE6DE9">
      <w:pPr>
        <w:ind w:left="360"/>
        <w:rPr>
          <w:rFonts w:ascii="Times New Roman" w:hAnsi="Times New Roman" w:cs="Times New Roman"/>
          <w:spacing w:val="-1"/>
          <w:sz w:val="24"/>
          <w:szCs w:val="24"/>
        </w:rPr>
      </w:pPr>
      <w:r w:rsidRPr="00D270A4">
        <w:rPr>
          <w:rFonts w:ascii="Times New Roman" w:hAnsi="Times New Roman" w:cs="Times New Roman"/>
          <w:color w:val="201F1E"/>
          <w:sz w:val="24"/>
          <w:szCs w:val="24"/>
          <w:shd w:val="clear" w:color="auto" w:fill="FFFFFF"/>
        </w:rPr>
        <w:t>DWS Note: NCGS 14-234 (a1)(4) states</w:t>
      </w:r>
      <w:r w:rsidR="009F5B5A" w:rsidRPr="00D270A4">
        <w:rPr>
          <w:rFonts w:ascii="Times New Roman" w:hAnsi="Times New Roman" w:cs="Times New Roman"/>
          <w:color w:val="201F1E"/>
          <w:sz w:val="24"/>
          <w:szCs w:val="24"/>
          <w:shd w:val="clear" w:color="auto" w:fill="FFFFFF"/>
        </w:rPr>
        <w:t>:</w:t>
      </w:r>
      <w:r w:rsidRPr="00D270A4">
        <w:rPr>
          <w:rFonts w:ascii="Times New Roman" w:hAnsi="Times New Roman" w:cs="Times New Roman"/>
          <w:color w:val="201F1E"/>
          <w:sz w:val="24"/>
          <w:szCs w:val="24"/>
          <w:shd w:val="clear" w:color="auto" w:fill="FFFFFF"/>
        </w:rPr>
        <w:t xml:space="preserve"> “A</w:t>
      </w:r>
      <w:r w:rsidRPr="00D270A4">
        <w:rPr>
          <w:rFonts w:ascii="Times New Roman" w:hAnsi="Times New Roman" w:cs="Times New Roman"/>
          <w:color w:val="201F1E"/>
          <w:spacing w:val="20"/>
          <w:sz w:val="24"/>
          <w:szCs w:val="24"/>
          <w:bdr w:val="none" w:sz="0" w:space="0" w:color="auto" w:frame="1"/>
          <w:shd w:val="clear" w:color="auto" w:fill="FFFFFF"/>
        </w:rPr>
        <w:t> </w:t>
      </w:r>
      <w:r w:rsidRPr="00D270A4">
        <w:rPr>
          <w:rFonts w:ascii="Times New Roman" w:hAnsi="Times New Roman" w:cs="Times New Roman"/>
          <w:color w:val="201F1E"/>
          <w:sz w:val="24"/>
          <w:szCs w:val="24"/>
          <w:shd w:val="clear" w:color="auto" w:fill="FFFFFF"/>
        </w:rPr>
        <w:t>public</w:t>
      </w:r>
      <w:r w:rsidRPr="00D270A4">
        <w:rPr>
          <w:rFonts w:ascii="Times New Roman" w:hAnsi="Times New Roman" w:cs="Times New Roman"/>
          <w:color w:val="201F1E"/>
          <w:spacing w:val="20"/>
          <w:sz w:val="24"/>
          <w:szCs w:val="24"/>
          <w:bdr w:val="none" w:sz="0" w:space="0" w:color="auto" w:frame="1"/>
          <w:shd w:val="clear" w:color="auto" w:fill="FFFFFF"/>
        </w:rPr>
        <w:t> </w:t>
      </w:r>
      <w:r w:rsidRPr="00D270A4">
        <w:rPr>
          <w:rFonts w:ascii="Times New Roman" w:hAnsi="Times New Roman" w:cs="Times New Roman"/>
          <w:color w:val="201F1E"/>
          <w:spacing w:val="-1"/>
          <w:sz w:val="24"/>
          <w:szCs w:val="24"/>
          <w:bdr w:val="none" w:sz="0" w:space="0" w:color="auto" w:frame="1"/>
          <w:shd w:val="clear" w:color="auto" w:fill="FFFFFF"/>
        </w:rPr>
        <w:t>officer</w:t>
      </w:r>
      <w:r w:rsidRPr="00D270A4">
        <w:rPr>
          <w:rFonts w:ascii="Times New Roman" w:hAnsi="Times New Roman" w:cs="Times New Roman"/>
          <w:color w:val="201F1E"/>
          <w:spacing w:val="22"/>
          <w:sz w:val="24"/>
          <w:szCs w:val="24"/>
          <w:bdr w:val="none" w:sz="0" w:space="0" w:color="auto" w:frame="1"/>
          <w:shd w:val="clear" w:color="auto" w:fill="FFFFFF"/>
        </w:rPr>
        <w:t> </w:t>
      </w:r>
      <w:r w:rsidRPr="00D270A4">
        <w:rPr>
          <w:rFonts w:ascii="Times New Roman" w:hAnsi="Times New Roman" w:cs="Times New Roman"/>
          <w:color w:val="201F1E"/>
          <w:sz w:val="24"/>
          <w:szCs w:val="24"/>
          <w:shd w:val="clear" w:color="auto" w:fill="FFFFFF"/>
        </w:rPr>
        <w:t>or</w:t>
      </w:r>
      <w:r w:rsidRPr="00D270A4">
        <w:rPr>
          <w:rFonts w:ascii="Times New Roman" w:hAnsi="Times New Roman" w:cs="Times New Roman"/>
          <w:color w:val="201F1E"/>
          <w:spacing w:val="23"/>
          <w:sz w:val="24"/>
          <w:szCs w:val="24"/>
          <w:bdr w:val="none" w:sz="0" w:space="0" w:color="auto" w:frame="1"/>
          <w:shd w:val="clear" w:color="auto" w:fill="FFFFFF"/>
        </w:rPr>
        <w:t> </w:t>
      </w:r>
      <w:r w:rsidRPr="00D270A4">
        <w:rPr>
          <w:rFonts w:ascii="Times New Roman" w:hAnsi="Times New Roman" w:cs="Times New Roman"/>
          <w:color w:val="201F1E"/>
          <w:spacing w:val="-1"/>
          <w:sz w:val="24"/>
          <w:szCs w:val="24"/>
          <w:bdr w:val="none" w:sz="0" w:space="0" w:color="auto" w:frame="1"/>
          <w:shd w:val="clear" w:color="auto" w:fill="FFFFFF"/>
        </w:rPr>
        <w:t>employee</w:t>
      </w:r>
      <w:r w:rsidRPr="00D270A4">
        <w:rPr>
          <w:rFonts w:ascii="Times New Roman" w:hAnsi="Times New Roman" w:cs="Times New Roman"/>
          <w:color w:val="201F1E"/>
          <w:spacing w:val="20"/>
          <w:sz w:val="24"/>
          <w:szCs w:val="24"/>
          <w:bdr w:val="none" w:sz="0" w:space="0" w:color="auto" w:frame="1"/>
          <w:shd w:val="clear" w:color="auto" w:fill="FFFFFF"/>
        </w:rPr>
        <w:t> </w:t>
      </w:r>
      <w:r w:rsidRPr="00D270A4">
        <w:rPr>
          <w:rFonts w:ascii="Times New Roman" w:hAnsi="Times New Roman" w:cs="Times New Roman"/>
          <w:color w:val="201F1E"/>
          <w:spacing w:val="-1"/>
          <w:sz w:val="24"/>
          <w:szCs w:val="24"/>
          <w:bdr w:val="none" w:sz="0" w:space="0" w:color="auto" w:frame="1"/>
          <w:shd w:val="clear" w:color="auto" w:fill="FFFFFF"/>
        </w:rPr>
        <w:t>derives</w:t>
      </w:r>
      <w:r w:rsidRPr="00D270A4">
        <w:rPr>
          <w:rFonts w:ascii="Times New Roman" w:hAnsi="Times New Roman" w:cs="Times New Roman"/>
          <w:color w:val="201F1E"/>
          <w:spacing w:val="24"/>
          <w:sz w:val="24"/>
          <w:szCs w:val="24"/>
          <w:bdr w:val="none" w:sz="0" w:space="0" w:color="auto" w:frame="1"/>
          <w:shd w:val="clear" w:color="auto" w:fill="FFFFFF"/>
        </w:rPr>
        <w:t> </w:t>
      </w:r>
      <w:r w:rsidRPr="00D270A4">
        <w:rPr>
          <w:rFonts w:ascii="Times New Roman" w:hAnsi="Times New Roman" w:cs="Times New Roman"/>
          <w:color w:val="201F1E"/>
          <w:sz w:val="24"/>
          <w:szCs w:val="24"/>
          <w:shd w:val="clear" w:color="auto" w:fill="FFFFFF"/>
        </w:rPr>
        <w:t>a</w:t>
      </w:r>
      <w:r w:rsidRPr="00D270A4">
        <w:rPr>
          <w:rFonts w:ascii="Times New Roman" w:hAnsi="Times New Roman" w:cs="Times New Roman"/>
          <w:color w:val="201F1E"/>
          <w:spacing w:val="20"/>
          <w:sz w:val="24"/>
          <w:szCs w:val="24"/>
          <w:bdr w:val="none" w:sz="0" w:space="0" w:color="auto" w:frame="1"/>
          <w:shd w:val="clear" w:color="auto" w:fill="FFFFFF"/>
        </w:rPr>
        <w:t> </w:t>
      </w:r>
      <w:r w:rsidRPr="00D270A4">
        <w:rPr>
          <w:rFonts w:ascii="Times New Roman" w:hAnsi="Times New Roman" w:cs="Times New Roman"/>
          <w:color w:val="201F1E"/>
          <w:spacing w:val="-1"/>
          <w:sz w:val="24"/>
          <w:szCs w:val="24"/>
          <w:bdr w:val="none" w:sz="0" w:space="0" w:color="auto" w:frame="1"/>
          <w:shd w:val="clear" w:color="auto" w:fill="FFFFFF"/>
        </w:rPr>
        <w:t>direct</w:t>
      </w:r>
      <w:r w:rsidRPr="00D270A4">
        <w:rPr>
          <w:rFonts w:ascii="Times New Roman" w:hAnsi="Times New Roman" w:cs="Times New Roman"/>
          <w:color w:val="201F1E"/>
          <w:spacing w:val="21"/>
          <w:sz w:val="24"/>
          <w:szCs w:val="24"/>
          <w:bdr w:val="none" w:sz="0" w:space="0" w:color="auto" w:frame="1"/>
          <w:shd w:val="clear" w:color="auto" w:fill="FFFFFF"/>
        </w:rPr>
        <w:t> </w:t>
      </w:r>
      <w:r w:rsidRPr="00D270A4">
        <w:rPr>
          <w:rFonts w:ascii="Times New Roman" w:hAnsi="Times New Roman" w:cs="Times New Roman"/>
          <w:color w:val="201F1E"/>
          <w:sz w:val="24"/>
          <w:szCs w:val="24"/>
          <w:shd w:val="clear" w:color="auto" w:fill="FFFFFF"/>
        </w:rPr>
        <w:t>benefit</w:t>
      </w:r>
      <w:r w:rsidRPr="00D270A4">
        <w:rPr>
          <w:rFonts w:ascii="Times New Roman" w:hAnsi="Times New Roman" w:cs="Times New Roman"/>
          <w:color w:val="201F1E"/>
          <w:spacing w:val="21"/>
          <w:sz w:val="24"/>
          <w:szCs w:val="24"/>
          <w:bdr w:val="none" w:sz="0" w:space="0" w:color="auto" w:frame="1"/>
          <w:shd w:val="clear" w:color="auto" w:fill="FFFFFF"/>
        </w:rPr>
        <w:t> </w:t>
      </w:r>
      <w:r w:rsidRPr="00D270A4">
        <w:rPr>
          <w:rFonts w:ascii="Times New Roman" w:hAnsi="Times New Roman" w:cs="Times New Roman"/>
          <w:color w:val="201F1E"/>
          <w:spacing w:val="-1"/>
          <w:sz w:val="24"/>
          <w:szCs w:val="24"/>
          <w:bdr w:val="none" w:sz="0" w:space="0" w:color="auto" w:frame="1"/>
          <w:shd w:val="clear" w:color="auto" w:fill="FFFFFF"/>
        </w:rPr>
        <w:t>from</w:t>
      </w:r>
      <w:r w:rsidRPr="00D270A4">
        <w:rPr>
          <w:rFonts w:ascii="Times New Roman" w:hAnsi="Times New Roman" w:cs="Times New Roman"/>
          <w:color w:val="201F1E"/>
          <w:spacing w:val="24"/>
          <w:sz w:val="24"/>
          <w:szCs w:val="24"/>
          <w:bdr w:val="none" w:sz="0" w:space="0" w:color="auto" w:frame="1"/>
          <w:shd w:val="clear" w:color="auto" w:fill="FFFFFF"/>
        </w:rPr>
        <w:t> </w:t>
      </w:r>
      <w:r w:rsidRPr="00D270A4">
        <w:rPr>
          <w:rFonts w:ascii="Times New Roman" w:hAnsi="Times New Roman" w:cs="Times New Roman"/>
          <w:color w:val="201F1E"/>
          <w:sz w:val="24"/>
          <w:szCs w:val="24"/>
          <w:shd w:val="clear" w:color="auto" w:fill="FFFFFF"/>
        </w:rPr>
        <w:t>a</w:t>
      </w:r>
      <w:r w:rsidRPr="00D270A4">
        <w:rPr>
          <w:rFonts w:ascii="Times New Roman" w:hAnsi="Times New Roman" w:cs="Times New Roman"/>
          <w:color w:val="201F1E"/>
          <w:spacing w:val="22"/>
          <w:sz w:val="24"/>
          <w:szCs w:val="24"/>
          <w:bdr w:val="none" w:sz="0" w:space="0" w:color="auto" w:frame="1"/>
          <w:shd w:val="clear" w:color="auto" w:fill="FFFFFF"/>
        </w:rPr>
        <w:t> </w:t>
      </w:r>
      <w:r w:rsidRPr="00D270A4">
        <w:rPr>
          <w:rFonts w:ascii="Times New Roman" w:hAnsi="Times New Roman" w:cs="Times New Roman"/>
          <w:color w:val="201F1E"/>
          <w:spacing w:val="-1"/>
          <w:sz w:val="24"/>
          <w:szCs w:val="24"/>
          <w:bdr w:val="none" w:sz="0" w:space="0" w:color="auto" w:frame="1"/>
          <w:shd w:val="clear" w:color="auto" w:fill="FFFFFF"/>
        </w:rPr>
        <w:t>contract</w:t>
      </w:r>
      <w:r w:rsidRPr="00D270A4">
        <w:rPr>
          <w:rFonts w:ascii="Times New Roman" w:hAnsi="Times New Roman" w:cs="Times New Roman"/>
          <w:color w:val="201F1E"/>
          <w:spacing w:val="24"/>
          <w:sz w:val="24"/>
          <w:szCs w:val="24"/>
          <w:bdr w:val="none" w:sz="0" w:space="0" w:color="auto" w:frame="1"/>
          <w:shd w:val="clear" w:color="auto" w:fill="FFFFFF"/>
        </w:rPr>
        <w:t> </w:t>
      </w:r>
      <w:r w:rsidRPr="00D270A4">
        <w:rPr>
          <w:rFonts w:ascii="Times New Roman" w:hAnsi="Times New Roman" w:cs="Times New Roman"/>
          <w:color w:val="201F1E"/>
          <w:sz w:val="24"/>
          <w:szCs w:val="24"/>
          <w:shd w:val="clear" w:color="auto" w:fill="FFFFFF"/>
        </w:rPr>
        <w:t>if</w:t>
      </w:r>
      <w:r w:rsidRPr="00D270A4">
        <w:rPr>
          <w:rFonts w:ascii="Times New Roman" w:hAnsi="Times New Roman" w:cs="Times New Roman"/>
          <w:color w:val="201F1E"/>
          <w:spacing w:val="21"/>
          <w:sz w:val="24"/>
          <w:szCs w:val="24"/>
          <w:bdr w:val="none" w:sz="0" w:space="0" w:color="auto" w:frame="1"/>
          <w:shd w:val="clear" w:color="auto" w:fill="FFFFFF"/>
        </w:rPr>
        <w:t> </w:t>
      </w:r>
      <w:r w:rsidRPr="00D270A4">
        <w:rPr>
          <w:rFonts w:ascii="Times New Roman" w:hAnsi="Times New Roman" w:cs="Times New Roman"/>
          <w:color w:val="201F1E"/>
          <w:sz w:val="24"/>
          <w:szCs w:val="24"/>
          <w:shd w:val="clear" w:color="auto" w:fill="FFFFFF"/>
        </w:rPr>
        <w:t>the</w:t>
      </w:r>
      <w:r w:rsidRPr="00D270A4">
        <w:rPr>
          <w:rFonts w:ascii="Times New Roman" w:hAnsi="Times New Roman" w:cs="Times New Roman"/>
          <w:color w:val="201F1E"/>
          <w:spacing w:val="63"/>
          <w:sz w:val="24"/>
          <w:szCs w:val="24"/>
          <w:bdr w:val="none" w:sz="0" w:space="0" w:color="auto" w:frame="1"/>
          <w:shd w:val="clear" w:color="auto" w:fill="FFFFFF"/>
        </w:rPr>
        <w:t> </w:t>
      </w:r>
      <w:r w:rsidRPr="00D270A4">
        <w:rPr>
          <w:rFonts w:ascii="Times New Roman" w:hAnsi="Times New Roman" w:cs="Times New Roman"/>
          <w:color w:val="201F1E"/>
          <w:spacing w:val="-1"/>
          <w:sz w:val="24"/>
          <w:szCs w:val="24"/>
          <w:bdr w:val="none" w:sz="0" w:space="0" w:color="auto" w:frame="1"/>
          <w:shd w:val="clear" w:color="auto" w:fill="FFFFFF"/>
        </w:rPr>
        <w:t>person</w:t>
      </w:r>
      <w:r w:rsidRPr="00D270A4">
        <w:rPr>
          <w:rFonts w:ascii="Times New Roman" w:hAnsi="Times New Roman" w:cs="Times New Roman"/>
          <w:color w:val="201F1E"/>
          <w:spacing w:val="4"/>
          <w:sz w:val="24"/>
          <w:szCs w:val="24"/>
          <w:bdr w:val="none" w:sz="0" w:space="0" w:color="auto" w:frame="1"/>
          <w:shd w:val="clear" w:color="auto" w:fill="FFFFFF"/>
        </w:rPr>
        <w:t> </w:t>
      </w:r>
      <w:r w:rsidRPr="00D270A4">
        <w:rPr>
          <w:rFonts w:ascii="Times New Roman" w:hAnsi="Times New Roman" w:cs="Times New Roman"/>
          <w:color w:val="201F1E"/>
          <w:sz w:val="24"/>
          <w:szCs w:val="24"/>
          <w:shd w:val="clear" w:color="auto" w:fill="FFFFFF"/>
        </w:rPr>
        <w:t>or</w:t>
      </w:r>
      <w:r w:rsidRPr="00D270A4">
        <w:rPr>
          <w:rFonts w:ascii="Times New Roman" w:hAnsi="Times New Roman" w:cs="Times New Roman"/>
          <w:color w:val="201F1E"/>
          <w:spacing w:val="3"/>
          <w:sz w:val="24"/>
          <w:szCs w:val="24"/>
          <w:bdr w:val="none" w:sz="0" w:space="0" w:color="auto" w:frame="1"/>
          <w:shd w:val="clear" w:color="auto" w:fill="FFFFFF"/>
        </w:rPr>
        <w:t> </w:t>
      </w:r>
      <w:r w:rsidRPr="00D270A4">
        <w:rPr>
          <w:rFonts w:ascii="Times New Roman" w:hAnsi="Times New Roman" w:cs="Times New Roman"/>
          <w:color w:val="201F1E"/>
          <w:sz w:val="24"/>
          <w:szCs w:val="24"/>
          <w:shd w:val="clear" w:color="auto" w:fill="FFFFFF"/>
        </w:rPr>
        <w:t>his</w:t>
      </w:r>
      <w:r w:rsidRPr="00D270A4">
        <w:rPr>
          <w:rFonts w:ascii="Times New Roman" w:hAnsi="Times New Roman" w:cs="Times New Roman"/>
          <w:color w:val="201F1E"/>
          <w:spacing w:val="5"/>
          <w:sz w:val="24"/>
          <w:szCs w:val="24"/>
          <w:bdr w:val="none" w:sz="0" w:space="0" w:color="auto" w:frame="1"/>
          <w:shd w:val="clear" w:color="auto" w:fill="FFFFFF"/>
        </w:rPr>
        <w:t> </w:t>
      </w:r>
      <w:r w:rsidRPr="00D270A4">
        <w:rPr>
          <w:rFonts w:ascii="Times New Roman" w:hAnsi="Times New Roman" w:cs="Times New Roman"/>
          <w:color w:val="201F1E"/>
          <w:sz w:val="24"/>
          <w:szCs w:val="24"/>
          <w:shd w:val="clear" w:color="auto" w:fill="FFFFFF"/>
        </w:rPr>
        <w:t>or</w:t>
      </w:r>
      <w:r w:rsidRPr="00D270A4">
        <w:rPr>
          <w:rFonts w:ascii="Times New Roman" w:hAnsi="Times New Roman" w:cs="Times New Roman"/>
          <w:color w:val="201F1E"/>
          <w:spacing w:val="3"/>
          <w:sz w:val="24"/>
          <w:szCs w:val="24"/>
          <w:bdr w:val="none" w:sz="0" w:space="0" w:color="auto" w:frame="1"/>
          <w:shd w:val="clear" w:color="auto" w:fill="FFFFFF"/>
        </w:rPr>
        <w:t> </w:t>
      </w:r>
      <w:r w:rsidRPr="00D270A4">
        <w:rPr>
          <w:rFonts w:ascii="Times New Roman" w:hAnsi="Times New Roman" w:cs="Times New Roman"/>
          <w:color w:val="201F1E"/>
          <w:sz w:val="24"/>
          <w:szCs w:val="24"/>
          <w:shd w:val="clear" w:color="auto" w:fill="FFFFFF"/>
        </w:rPr>
        <w:t>her</w:t>
      </w:r>
      <w:r w:rsidRPr="00D270A4">
        <w:rPr>
          <w:rFonts w:ascii="Times New Roman" w:hAnsi="Times New Roman" w:cs="Times New Roman"/>
          <w:color w:val="201F1E"/>
          <w:spacing w:val="3"/>
          <w:sz w:val="24"/>
          <w:szCs w:val="24"/>
          <w:bdr w:val="none" w:sz="0" w:space="0" w:color="auto" w:frame="1"/>
          <w:shd w:val="clear" w:color="auto" w:fill="FFFFFF"/>
        </w:rPr>
        <w:t> </w:t>
      </w:r>
      <w:r w:rsidRPr="00D270A4">
        <w:rPr>
          <w:rFonts w:ascii="Times New Roman" w:hAnsi="Times New Roman" w:cs="Times New Roman"/>
          <w:color w:val="201F1E"/>
          <w:sz w:val="24"/>
          <w:szCs w:val="24"/>
          <w:shd w:val="clear" w:color="auto" w:fill="FFFFFF"/>
        </w:rPr>
        <w:t>spouse:</w:t>
      </w:r>
      <w:r w:rsidRPr="00D270A4">
        <w:rPr>
          <w:rFonts w:ascii="Times New Roman" w:hAnsi="Times New Roman" w:cs="Times New Roman"/>
          <w:color w:val="201F1E"/>
          <w:spacing w:val="5"/>
          <w:sz w:val="24"/>
          <w:szCs w:val="24"/>
          <w:bdr w:val="none" w:sz="0" w:space="0" w:color="auto" w:frame="1"/>
          <w:shd w:val="clear" w:color="auto" w:fill="FFFFFF"/>
        </w:rPr>
        <w:t> </w:t>
      </w:r>
      <w:r w:rsidRPr="00D270A4">
        <w:rPr>
          <w:rFonts w:ascii="Times New Roman" w:hAnsi="Times New Roman" w:cs="Times New Roman"/>
          <w:color w:val="201F1E"/>
          <w:sz w:val="24"/>
          <w:szCs w:val="24"/>
          <w:shd w:val="clear" w:color="auto" w:fill="FFFFFF"/>
        </w:rPr>
        <w:t>(i)</w:t>
      </w:r>
      <w:r w:rsidRPr="00D270A4">
        <w:rPr>
          <w:rFonts w:ascii="Times New Roman" w:hAnsi="Times New Roman" w:cs="Times New Roman"/>
          <w:color w:val="201F1E"/>
          <w:spacing w:val="3"/>
          <w:sz w:val="24"/>
          <w:szCs w:val="24"/>
          <w:bdr w:val="none" w:sz="0" w:space="0" w:color="auto" w:frame="1"/>
          <w:shd w:val="clear" w:color="auto" w:fill="FFFFFF"/>
        </w:rPr>
        <w:t> </w:t>
      </w:r>
      <w:r w:rsidRPr="00D270A4">
        <w:rPr>
          <w:rFonts w:ascii="Times New Roman" w:hAnsi="Times New Roman" w:cs="Times New Roman"/>
          <w:color w:val="201F1E"/>
          <w:spacing w:val="-1"/>
          <w:sz w:val="24"/>
          <w:szCs w:val="24"/>
          <w:bdr w:val="none" w:sz="0" w:space="0" w:color="auto" w:frame="1"/>
          <w:shd w:val="clear" w:color="auto" w:fill="FFFFFF"/>
        </w:rPr>
        <w:t>has</w:t>
      </w:r>
      <w:r w:rsidRPr="00D270A4">
        <w:rPr>
          <w:rFonts w:ascii="Times New Roman" w:hAnsi="Times New Roman" w:cs="Times New Roman"/>
          <w:color w:val="201F1E"/>
          <w:spacing w:val="8"/>
          <w:sz w:val="24"/>
          <w:szCs w:val="24"/>
          <w:bdr w:val="none" w:sz="0" w:space="0" w:color="auto" w:frame="1"/>
          <w:shd w:val="clear" w:color="auto" w:fill="FFFFFF"/>
        </w:rPr>
        <w:t> </w:t>
      </w:r>
      <w:r w:rsidRPr="00D270A4">
        <w:rPr>
          <w:rFonts w:ascii="Times New Roman" w:hAnsi="Times New Roman" w:cs="Times New Roman"/>
          <w:color w:val="201F1E"/>
          <w:sz w:val="24"/>
          <w:szCs w:val="24"/>
          <w:shd w:val="clear" w:color="auto" w:fill="FFFFFF"/>
        </w:rPr>
        <w:t>more</w:t>
      </w:r>
      <w:r w:rsidRPr="00D270A4">
        <w:rPr>
          <w:rFonts w:ascii="Times New Roman" w:hAnsi="Times New Roman" w:cs="Times New Roman"/>
          <w:color w:val="201F1E"/>
          <w:spacing w:val="3"/>
          <w:sz w:val="24"/>
          <w:szCs w:val="24"/>
          <w:bdr w:val="none" w:sz="0" w:space="0" w:color="auto" w:frame="1"/>
          <w:shd w:val="clear" w:color="auto" w:fill="FFFFFF"/>
        </w:rPr>
        <w:t> </w:t>
      </w:r>
      <w:r w:rsidRPr="00D270A4">
        <w:rPr>
          <w:rFonts w:ascii="Times New Roman" w:hAnsi="Times New Roman" w:cs="Times New Roman"/>
          <w:color w:val="201F1E"/>
          <w:sz w:val="24"/>
          <w:szCs w:val="24"/>
          <w:shd w:val="clear" w:color="auto" w:fill="FFFFFF"/>
        </w:rPr>
        <w:t>than</w:t>
      </w:r>
      <w:r w:rsidRPr="00D270A4">
        <w:rPr>
          <w:rFonts w:ascii="Times New Roman" w:hAnsi="Times New Roman" w:cs="Times New Roman"/>
          <w:color w:val="201F1E"/>
          <w:spacing w:val="6"/>
          <w:sz w:val="24"/>
          <w:szCs w:val="24"/>
          <w:bdr w:val="none" w:sz="0" w:space="0" w:color="auto" w:frame="1"/>
          <w:shd w:val="clear" w:color="auto" w:fill="FFFFFF"/>
        </w:rPr>
        <w:t> </w:t>
      </w:r>
      <w:r w:rsidRPr="00D270A4">
        <w:rPr>
          <w:rFonts w:ascii="Times New Roman" w:hAnsi="Times New Roman" w:cs="Times New Roman"/>
          <w:color w:val="201F1E"/>
          <w:sz w:val="24"/>
          <w:szCs w:val="24"/>
          <w:shd w:val="clear" w:color="auto" w:fill="FFFFFF"/>
        </w:rPr>
        <w:t>a</w:t>
      </w:r>
      <w:r w:rsidRPr="00D270A4">
        <w:rPr>
          <w:rFonts w:ascii="Times New Roman" w:hAnsi="Times New Roman" w:cs="Times New Roman"/>
          <w:color w:val="201F1E"/>
          <w:spacing w:val="3"/>
          <w:sz w:val="24"/>
          <w:szCs w:val="24"/>
          <w:bdr w:val="none" w:sz="0" w:space="0" w:color="auto" w:frame="1"/>
          <w:shd w:val="clear" w:color="auto" w:fill="FFFFFF"/>
        </w:rPr>
        <w:t> </w:t>
      </w:r>
      <w:r w:rsidRPr="00D270A4">
        <w:rPr>
          <w:rFonts w:ascii="Times New Roman" w:hAnsi="Times New Roman" w:cs="Times New Roman"/>
          <w:color w:val="201F1E"/>
          <w:sz w:val="24"/>
          <w:szCs w:val="24"/>
          <w:shd w:val="clear" w:color="auto" w:fill="FFFFFF"/>
        </w:rPr>
        <w:t>ten</w:t>
      </w:r>
      <w:r w:rsidRPr="00D270A4">
        <w:rPr>
          <w:rFonts w:ascii="Times New Roman" w:hAnsi="Times New Roman" w:cs="Times New Roman"/>
          <w:color w:val="201F1E"/>
          <w:spacing w:val="4"/>
          <w:sz w:val="24"/>
          <w:szCs w:val="24"/>
          <w:bdr w:val="none" w:sz="0" w:space="0" w:color="auto" w:frame="1"/>
          <w:shd w:val="clear" w:color="auto" w:fill="FFFFFF"/>
        </w:rPr>
        <w:t> </w:t>
      </w:r>
      <w:r w:rsidRPr="00D270A4">
        <w:rPr>
          <w:rFonts w:ascii="Times New Roman" w:hAnsi="Times New Roman" w:cs="Times New Roman"/>
          <w:color w:val="201F1E"/>
          <w:spacing w:val="-1"/>
          <w:sz w:val="24"/>
          <w:szCs w:val="24"/>
          <w:bdr w:val="none" w:sz="0" w:space="0" w:color="auto" w:frame="1"/>
          <w:shd w:val="clear" w:color="auto" w:fill="FFFFFF"/>
        </w:rPr>
        <w:t>percent</w:t>
      </w:r>
      <w:r w:rsidRPr="00D270A4">
        <w:rPr>
          <w:rFonts w:ascii="Times New Roman" w:hAnsi="Times New Roman" w:cs="Times New Roman"/>
          <w:color w:val="201F1E"/>
          <w:spacing w:val="5"/>
          <w:sz w:val="24"/>
          <w:szCs w:val="24"/>
          <w:bdr w:val="none" w:sz="0" w:space="0" w:color="auto" w:frame="1"/>
          <w:shd w:val="clear" w:color="auto" w:fill="FFFFFF"/>
        </w:rPr>
        <w:t> </w:t>
      </w:r>
      <w:r w:rsidRPr="00D270A4">
        <w:rPr>
          <w:rFonts w:ascii="Times New Roman" w:hAnsi="Times New Roman" w:cs="Times New Roman"/>
          <w:color w:val="201F1E"/>
          <w:spacing w:val="-1"/>
          <w:sz w:val="24"/>
          <w:szCs w:val="24"/>
          <w:bdr w:val="none" w:sz="0" w:space="0" w:color="auto" w:frame="1"/>
          <w:shd w:val="clear" w:color="auto" w:fill="FFFFFF"/>
        </w:rPr>
        <w:t>(10%)</w:t>
      </w:r>
      <w:r w:rsidRPr="00D270A4">
        <w:rPr>
          <w:rFonts w:ascii="Times New Roman" w:hAnsi="Times New Roman" w:cs="Times New Roman"/>
          <w:color w:val="201F1E"/>
          <w:spacing w:val="6"/>
          <w:sz w:val="24"/>
          <w:szCs w:val="24"/>
          <w:bdr w:val="none" w:sz="0" w:space="0" w:color="auto" w:frame="1"/>
          <w:shd w:val="clear" w:color="auto" w:fill="FFFFFF"/>
        </w:rPr>
        <w:t> </w:t>
      </w:r>
      <w:r w:rsidRPr="00D270A4">
        <w:rPr>
          <w:rFonts w:ascii="Times New Roman" w:hAnsi="Times New Roman" w:cs="Times New Roman"/>
          <w:color w:val="201F1E"/>
          <w:sz w:val="24"/>
          <w:szCs w:val="24"/>
          <w:shd w:val="clear" w:color="auto" w:fill="FFFFFF"/>
        </w:rPr>
        <w:t>ownership</w:t>
      </w:r>
      <w:r w:rsidRPr="00D270A4">
        <w:rPr>
          <w:rFonts w:ascii="Times New Roman" w:hAnsi="Times New Roman" w:cs="Times New Roman"/>
          <w:color w:val="201F1E"/>
          <w:spacing w:val="38"/>
          <w:sz w:val="24"/>
          <w:szCs w:val="24"/>
          <w:bdr w:val="none" w:sz="0" w:space="0" w:color="auto" w:frame="1"/>
          <w:shd w:val="clear" w:color="auto" w:fill="FFFFFF"/>
        </w:rPr>
        <w:t> </w:t>
      </w:r>
      <w:r w:rsidRPr="00D270A4">
        <w:rPr>
          <w:rFonts w:ascii="Times New Roman" w:hAnsi="Times New Roman" w:cs="Times New Roman"/>
          <w:color w:val="201F1E"/>
          <w:sz w:val="24"/>
          <w:szCs w:val="24"/>
          <w:shd w:val="clear" w:color="auto" w:fill="FFFFFF"/>
        </w:rPr>
        <w:t>or</w:t>
      </w:r>
      <w:r w:rsidRPr="00D270A4">
        <w:rPr>
          <w:rFonts w:ascii="Times New Roman" w:hAnsi="Times New Roman" w:cs="Times New Roman"/>
          <w:color w:val="201F1E"/>
          <w:spacing w:val="25"/>
          <w:sz w:val="24"/>
          <w:szCs w:val="24"/>
          <w:bdr w:val="none" w:sz="0" w:space="0" w:color="auto" w:frame="1"/>
          <w:shd w:val="clear" w:color="auto" w:fill="FFFFFF"/>
        </w:rPr>
        <w:t> </w:t>
      </w:r>
      <w:r w:rsidRPr="00D270A4">
        <w:rPr>
          <w:rFonts w:ascii="Times New Roman" w:hAnsi="Times New Roman" w:cs="Times New Roman"/>
          <w:color w:val="201F1E"/>
          <w:sz w:val="24"/>
          <w:szCs w:val="24"/>
          <w:shd w:val="clear" w:color="auto" w:fill="FFFFFF"/>
        </w:rPr>
        <w:t>other</w:t>
      </w:r>
      <w:r w:rsidRPr="00D270A4">
        <w:rPr>
          <w:rFonts w:ascii="Times New Roman" w:hAnsi="Times New Roman" w:cs="Times New Roman"/>
          <w:color w:val="201F1E"/>
          <w:spacing w:val="24"/>
          <w:sz w:val="24"/>
          <w:szCs w:val="24"/>
          <w:bdr w:val="none" w:sz="0" w:space="0" w:color="auto" w:frame="1"/>
          <w:shd w:val="clear" w:color="auto" w:fill="FFFFFF"/>
        </w:rPr>
        <w:t> </w:t>
      </w:r>
      <w:r w:rsidRPr="00D270A4">
        <w:rPr>
          <w:rFonts w:ascii="Times New Roman" w:hAnsi="Times New Roman" w:cs="Times New Roman"/>
          <w:color w:val="201F1E"/>
          <w:spacing w:val="-1"/>
          <w:sz w:val="24"/>
          <w:szCs w:val="24"/>
          <w:bdr w:val="none" w:sz="0" w:space="0" w:color="auto" w:frame="1"/>
          <w:shd w:val="clear" w:color="auto" w:fill="FFFFFF"/>
        </w:rPr>
        <w:t>interest</w:t>
      </w:r>
      <w:r w:rsidRPr="00D270A4">
        <w:rPr>
          <w:rFonts w:ascii="Times New Roman" w:hAnsi="Times New Roman" w:cs="Times New Roman"/>
          <w:color w:val="201F1E"/>
          <w:spacing w:val="26"/>
          <w:sz w:val="24"/>
          <w:szCs w:val="24"/>
          <w:bdr w:val="none" w:sz="0" w:space="0" w:color="auto" w:frame="1"/>
          <w:shd w:val="clear" w:color="auto" w:fill="FFFFFF"/>
        </w:rPr>
        <w:t> </w:t>
      </w:r>
      <w:r w:rsidRPr="00D270A4">
        <w:rPr>
          <w:rFonts w:ascii="Times New Roman" w:hAnsi="Times New Roman" w:cs="Times New Roman"/>
          <w:color w:val="201F1E"/>
          <w:sz w:val="24"/>
          <w:szCs w:val="24"/>
          <w:shd w:val="clear" w:color="auto" w:fill="FFFFFF"/>
        </w:rPr>
        <w:t>in</w:t>
      </w:r>
      <w:r w:rsidRPr="00D270A4">
        <w:rPr>
          <w:rFonts w:ascii="Times New Roman" w:hAnsi="Times New Roman" w:cs="Times New Roman"/>
          <w:color w:val="201F1E"/>
          <w:spacing w:val="26"/>
          <w:sz w:val="24"/>
          <w:szCs w:val="24"/>
          <w:bdr w:val="none" w:sz="0" w:space="0" w:color="auto" w:frame="1"/>
          <w:shd w:val="clear" w:color="auto" w:fill="FFFFFF"/>
        </w:rPr>
        <w:t> </w:t>
      </w:r>
      <w:r w:rsidRPr="00D270A4">
        <w:rPr>
          <w:rFonts w:ascii="Times New Roman" w:hAnsi="Times New Roman" w:cs="Times New Roman"/>
          <w:color w:val="201F1E"/>
          <w:spacing w:val="-1"/>
          <w:sz w:val="24"/>
          <w:szCs w:val="24"/>
          <w:bdr w:val="none" w:sz="0" w:space="0" w:color="auto" w:frame="1"/>
          <w:shd w:val="clear" w:color="auto" w:fill="FFFFFF"/>
        </w:rPr>
        <w:t>an</w:t>
      </w:r>
      <w:r w:rsidRPr="00D270A4">
        <w:rPr>
          <w:rFonts w:ascii="Times New Roman" w:hAnsi="Times New Roman" w:cs="Times New Roman"/>
          <w:color w:val="201F1E"/>
          <w:spacing w:val="26"/>
          <w:sz w:val="24"/>
          <w:szCs w:val="24"/>
          <w:bdr w:val="none" w:sz="0" w:space="0" w:color="auto" w:frame="1"/>
          <w:shd w:val="clear" w:color="auto" w:fill="FFFFFF"/>
        </w:rPr>
        <w:t> </w:t>
      </w:r>
      <w:r w:rsidRPr="00D270A4">
        <w:rPr>
          <w:rFonts w:ascii="Times New Roman" w:hAnsi="Times New Roman" w:cs="Times New Roman"/>
          <w:color w:val="201F1E"/>
          <w:sz w:val="24"/>
          <w:szCs w:val="24"/>
          <w:shd w:val="clear" w:color="auto" w:fill="FFFFFF"/>
        </w:rPr>
        <w:t>entity</w:t>
      </w:r>
      <w:r w:rsidRPr="00D270A4">
        <w:rPr>
          <w:rFonts w:ascii="Times New Roman" w:hAnsi="Times New Roman" w:cs="Times New Roman"/>
          <w:color w:val="201F1E"/>
          <w:spacing w:val="18"/>
          <w:sz w:val="24"/>
          <w:szCs w:val="24"/>
          <w:bdr w:val="none" w:sz="0" w:space="0" w:color="auto" w:frame="1"/>
          <w:shd w:val="clear" w:color="auto" w:fill="FFFFFF"/>
        </w:rPr>
        <w:t> </w:t>
      </w:r>
      <w:r w:rsidRPr="00D270A4">
        <w:rPr>
          <w:rFonts w:ascii="Times New Roman" w:hAnsi="Times New Roman" w:cs="Times New Roman"/>
          <w:color w:val="201F1E"/>
          <w:sz w:val="24"/>
          <w:szCs w:val="24"/>
          <w:shd w:val="clear" w:color="auto" w:fill="FFFFFF"/>
        </w:rPr>
        <w:t>that</w:t>
      </w:r>
      <w:r w:rsidRPr="00D270A4">
        <w:rPr>
          <w:rFonts w:ascii="Times New Roman" w:hAnsi="Times New Roman" w:cs="Times New Roman"/>
          <w:color w:val="201F1E"/>
          <w:spacing w:val="26"/>
          <w:sz w:val="24"/>
          <w:szCs w:val="24"/>
          <w:bdr w:val="none" w:sz="0" w:space="0" w:color="auto" w:frame="1"/>
          <w:shd w:val="clear" w:color="auto" w:fill="FFFFFF"/>
        </w:rPr>
        <w:t> </w:t>
      </w:r>
      <w:r w:rsidRPr="00D270A4">
        <w:rPr>
          <w:rFonts w:ascii="Times New Roman" w:hAnsi="Times New Roman" w:cs="Times New Roman"/>
          <w:color w:val="201F1E"/>
          <w:sz w:val="24"/>
          <w:szCs w:val="24"/>
          <w:shd w:val="clear" w:color="auto" w:fill="FFFFFF"/>
        </w:rPr>
        <w:t>is</w:t>
      </w:r>
      <w:r w:rsidRPr="00D270A4">
        <w:rPr>
          <w:rFonts w:ascii="Times New Roman" w:hAnsi="Times New Roman" w:cs="Times New Roman"/>
          <w:color w:val="201F1E"/>
          <w:spacing w:val="26"/>
          <w:sz w:val="24"/>
          <w:szCs w:val="24"/>
          <w:bdr w:val="none" w:sz="0" w:space="0" w:color="auto" w:frame="1"/>
          <w:shd w:val="clear" w:color="auto" w:fill="FFFFFF"/>
        </w:rPr>
        <w:t> </w:t>
      </w:r>
      <w:r w:rsidRPr="00D270A4">
        <w:rPr>
          <w:rFonts w:ascii="Times New Roman" w:hAnsi="Times New Roman" w:cs="Times New Roman"/>
          <w:color w:val="201F1E"/>
          <w:sz w:val="24"/>
          <w:szCs w:val="24"/>
          <w:shd w:val="clear" w:color="auto" w:fill="FFFFFF"/>
        </w:rPr>
        <w:t>a</w:t>
      </w:r>
      <w:r w:rsidRPr="00D270A4">
        <w:rPr>
          <w:rFonts w:ascii="Times New Roman" w:hAnsi="Times New Roman" w:cs="Times New Roman"/>
          <w:color w:val="201F1E"/>
          <w:spacing w:val="25"/>
          <w:sz w:val="24"/>
          <w:szCs w:val="24"/>
          <w:bdr w:val="none" w:sz="0" w:space="0" w:color="auto" w:frame="1"/>
          <w:shd w:val="clear" w:color="auto" w:fill="FFFFFF"/>
        </w:rPr>
        <w:t> </w:t>
      </w:r>
      <w:r w:rsidRPr="00D270A4">
        <w:rPr>
          <w:rFonts w:ascii="Times New Roman" w:hAnsi="Times New Roman" w:cs="Times New Roman"/>
          <w:color w:val="201F1E"/>
          <w:sz w:val="24"/>
          <w:szCs w:val="24"/>
          <w:shd w:val="clear" w:color="auto" w:fill="FFFFFF"/>
        </w:rPr>
        <w:t>party</w:t>
      </w:r>
      <w:r w:rsidRPr="00D270A4">
        <w:rPr>
          <w:rFonts w:ascii="Times New Roman" w:hAnsi="Times New Roman" w:cs="Times New Roman"/>
          <w:color w:val="201F1E"/>
          <w:spacing w:val="18"/>
          <w:sz w:val="24"/>
          <w:szCs w:val="24"/>
          <w:bdr w:val="none" w:sz="0" w:space="0" w:color="auto" w:frame="1"/>
          <w:shd w:val="clear" w:color="auto" w:fill="FFFFFF"/>
        </w:rPr>
        <w:t> </w:t>
      </w:r>
      <w:r w:rsidRPr="00D270A4">
        <w:rPr>
          <w:rFonts w:ascii="Times New Roman" w:hAnsi="Times New Roman" w:cs="Times New Roman"/>
          <w:color w:val="201F1E"/>
          <w:sz w:val="24"/>
          <w:szCs w:val="24"/>
          <w:shd w:val="clear" w:color="auto" w:fill="FFFFFF"/>
        </w:rPr>
        <w:t>to</w:t>
      </w:r>
      <w:r w:rsidRPr="00D270A4">
        <w:rPr>
          <w:rFonts w:ascii="Times New Roman" w:hAnsi="Times New Roman" w:cs="Times New Roman"/>
          <w:color w:val="201F1E"/>
          <w:spacing w:val="26"/>
          <w:sz w:val="24"/>
          <w:szCs w:val="24"/>
          <w:bdr w:val="none" w:sz="0" w:space="0" w:color="auto" w:frame="1"/>
          <w:shd w:val="clear" w:color="auto" w:fill="FFFFFF"/>
        </w:rPr>
        <w:t> </w:t>
      </w:r>
      <w:r w:rsidRPr="00D270A4">
        <w:rPr>
          <w:rFonts w:ascii="Times New Roman" w:hAnsi="Times New Roman" w:cs="Times New Roman"/>
          <w:color w:val="201F1E"/>
          <w:sz w:val="24"/>
          <w:szCs w:val="24"/>
          <w:shd w:val="clear" w:color="auto" w:fill="FFFFFF"/>
        </w:rPr>
        <w:t>the</w:t>
      </w:r>
      <w:r w:rsidRPr="00D270A4">
        <w:rPr>
          <w:rFonts w:ascii="Times New Roman" w:hAnsi="Times New Roman" w:cs="Times New Roman"/>
          <w:color w:val="201F1E"/>
          <w:spacing w:val="25"/>
          <w:sz w:val="24"/>
          <w:szCs w:val="24"/>
          <w:bdr w:val="none" w:sz="0" w:space="0" w:color="auto" w:frame="1"/>
          <w:shd w:val="clear" w:color="auto" w:fill="FFFFFF"/>
        </w:rPr>
        <w:t> </w:t>
      </w:r>
      <w:r w:rsidRPr="00D270A4">
        <w:rPr>
          <w:rFonts w:ascii="Times New Roman" w:hAnsi="Times New Roman" w:cs="Times New Roman"/>
          <w:color w:val="201F1E"/>
          <w:spacing w:val="-1"/>
          <w:sz w:val="24"/>
          <w:szCs w:val="24"/>
          <w:bdr w:val="none" w:sz="0" w:space="0" w:color="auto" w:frame="1"/>
          <w:shd w:val="clear" w:color="auto" w:fill="FFFFFF"/>
        </w:rPr>
        <w:t>contract;</w:t>
      </w:r>
      <w:r w:rsidRPr="00D270A4">
        <w:rPr>
          <w:rFonts w:ascii="Times New Roman" w:hAnsi="Times New Roman" w:cs="Times New Roman"/>
          <w:color w:val="201F1E"/>
          <w:spacing w:val="26"/>
          <w:sz w:val="24"/>
          <w:szCs w:val="24"/>
          <w:bdr w:val="none" w:sz="0" w:space="0" w:color="auto" w:frame="1"/>
          <w:shd w:val="clear" w:color="auto" w:fill="FFFFFF"/>
        </w:rPr>
        <w:t> </w:t>
      </w:r>
      <w:r w:rsidRPr="00D270A4">
        <w:rPr>
          <w:rFonts w:ascii="Times New Roman" w:hAnsi="Times New Roman" w:cs="Times New Roman"/>
          <w:color w:val="201F1E"/>
          <w:sz w:val="24"/>
          <w:szCs w:val="24"/>
          <w:shd w:val="clear" w:color="auto" w:fill="FFFFFF"/>
        </w:rPr>
        <w:t>(ii)</w:t>
      </w:r>
      <w:r w:rsidRPr="00D270A4">
        <w:rPr>
          <w:rFonts w:ascii="Times New Roman" w:hAnsi="Times New Roman" w:cs="Times New Roman"/>
          <w:color w:val="201F1E"/>
          <w:spacing w:val="25"/>
          <w:sz w:val="24"/>
          <w:szCs w:val="24"/>
          <w:bdr w:val="none" w:sz="0" w:space="0" w:color="auto" w:frame="1"/>
          <w:shd w:val="clear" w:color="auto" w:fill="FFFFFF"/>
        </w:rPr>
        <w:t> </w:t>
      </w:r>
      <w:r w:rsidRPr="00D270A4">
        <w:rPr>
          <w:rFonts w:ascii="Times New Roman" w:hAnsi="Times New Roman" w:cs="Times New Roman"/>
          <w:color w:val="201F1E"/>
          <w:spacing w:val="-1"/>
          <w:sz w:val="24"/>
          <w:szCs w:val="24"/>
          <w:bdr w:val="none" w:sz="0" w:space="0" w:color="auto" w:frame="1"/>
          <w:shd w:val="clear" w:color="auto" w:fill="FFFFFF"/>
        </w:rPr>
        <w:t>derives</w:t>
      </w:r>
      <w:r w:rsidRPr="00D270A4">
        <w:rPr>
          <w:rFonts w:ascii="Times New Roman" w:hAnsi="Times New Roman" w:cs="Times New Roman"/>
          <w:color w:val="201F1E"/>
          <w:spacing w:val="26"/>
          <w:sz w:val="24"/>
          <w:szCs w:val="24"/>
          <w:bdr w:val="none" w:sz="0" w:space="0" w:color="auto" w:frame="1"/>
          <w:shd w:val="clear" w:color="auto" w:fill="FFFFFF"/>
        </w:rPr>
        <w:t> </w:t>
      </w:r>
      <w:r w:rsidRPr="00D270A4">
        <w:rPr>
          <w:rFonts w:ascii="Times New Roman" w:hAnsi="Times New Roman" w:cs="Times New Roman"/>
          <w:color w:val="201F1E"/>
          <w:spacing w:val="1"/>
          <w:sz w:val="24"/>
          <w:szCs w:val="24"/>
          <w:bdr w:val="none" w:sz="0" w:space="0" w:color="auto" w:frame="1"/>
          <w:shd w:val="clear" w:color="auto" w:fill="FFFFFF"/>
        </w:rPr>
        <w:t>any</w:t>
      </w:r>
      <w:r w:rsidRPr="00D270A4">
        <w:rPr>
          <w:rFonts w:ascii="Times New Roman" w:hAnsi="Times New Roman" w:cs="Times New Roman"/>
          <w:color w:val="201F1E"/>
          <w:spacing w:val="42"/>
          <w:sz w:val="24"/>
          <w:szCs w:val="24"/>
          <w:bdr w:val="none" w:sz="0" w:space="0" w:color="auto" w:frame="1"/>
          <w:shd w:val="clear" w:color="auto" w:fill="FFFFFF"/>
        </w:rPr>
        <w:t> </w:t>
      </w:r>
      <w:r w:rsidRPr="00D270A4">
        <w:rPr>
          <w:rFonts w:ascii="Times New Roman" w:hAnsi="Times New Roman" w:cs="Times New Roman"/>
          <w:color w:val="201F1E"/>
          <w:sz w:val="24"/>
          <w:szCs w:val="24"/>
          <w:shd w:val="clear" w:color="auto" w:fill="FFFFFF"/>
        </w:rPr>
        <w:t>income</w:t>
      </w:r>
      <w:r w:rsidRPr="00D270A4">
        <w:rPr>
          <w:rFonts w:ascii="Times New Roman" w:hAnsi="Times New Roman" w:cs="Times New Roman"/>
          <w:color w:val="201F1E"/>
          <w:spacing w:val="22"/>
          <w:sz w:val="24"/>
          <w:szCs w:val="24"/>
          <w:bdr w:val="none" w:sz="0" w:space="0" w:color="auto" w:frame="1"/>
          <w:shd w:val="clear" w:color="auto" w:fill="FFFFFF"/>
        </w:rPr>
        <w:t> </w:t>
      </w:r>
      <w:r w:rsidRPr="00D270A4">
        <w:rPr>
          <w:rFonts w:ascii="Times New Roman" w:hAnsi="Times New Roman" w:cs="Times New Roman"/>
          <w:color w:val="201F1E"/>
          <w:sz w:val="24"/>
          <w:szCs w:val="24"/>
          <w:shd w:val="clear" w:color="auto" w:fill="FFFFFF"/>
        </w:rPr>
        <w:t>or</w:t>
      </w:r>
      <w:r w:rsidRPr="00D270A4">
        <w:rPr>
          <w:rFonts w:ascii="Times New Roman" w:hAnsi="Times New Roman" w:cs="Times New Roman"/>
          <w:color w:val="201F1E"/>
          <w:spacing w:val="23"/>
          <w:sz w:val="24"/>
          <w:szCs w:val="24"/>
          <w:bdr w:val="none" w:sz="0" w:space="0" w:color="auto" w:frame="1"/>
          <w:shd w:val="clear" w:color="auto" w:fill="FFFFFF"/>
        </w:rPr>
        <w:t> </w:t>
      </w:r>
      <w:r w:rsidRPr="00D270A4">
        <w:rPr>
          <w:rFonts w:ascii="Times New Roman" w:hAnsi="Times New Roman" w:cs="Times New Roman"/>
          <w:color w:val="201F1E"/>
          <w:spacing w:val="-1"/>
          <w:sz w:val="24"/>
          <w:szCs w:val="24"/>
          <w:bdr w:val="none" w:sz="0" w:space="0" w:color="auto" w:frame="1"/>
          <w:shd w:val="clear" w:color="auto" w:fill="FFFFFF"/>
        </w:rPr>
        <w:t>commission</w:t>
      </w:r>
      <w:r w:rsidRPr="00D270A4">
        <w:rPr>
          <w:rFonts w:ascii="Times New Roman" w:hAnsi="Times New Roman" w:cs="Times New Roman"/>
          <w:color w:val="201F1E"/>
          <w:spacing w:val="24"/>
          <w:sz w:val="24"/>
          <w:szCs w:val="24"/>
          <w:bdr w:val="none" w:sz="0" w:space="0" w:color="auto" w:frame="1"/>
          <w:shd w:val="clear" w:color="auto" w:fill="FFFFFF"/>
        </w:rPr>
        <w:t> </w:t>
      </w:r>
      <w:r w:rsidRPr="00D270A4">
        <w:rPr>
          <w:rFonts w:ascii="Times New Roman" w:hAnsi="Times New Roman" w:cs="Times New Roman"/>
          <w:color w:val="201F1E"/>
          <w:sz w:val="24"/>
          <w:szCs w:val="24"/>
          <w:shd w:val="clear" w:color="auto" w:fill="FFFFFF"/>
        </w:rPr>
        <w:t>directly</w:t>
      </w:r>
      <w:r w:rsidRPr="00D270A4">
        <w:rPr>
          <w:rFonts w:ascii="Times New Roman" w:hAnsi="Times New Roman" w:cs="Times New Roman"/>
          <w:color w:val="201F1E"/>
          <w:spacing w:val="21"/>
          <w:sz w:val="24"/>
          <w:szCs w:val="24"/>
          <w:bdr w:val="none" w:sz="0" w:space="0" w:color="auto" w:frame="1"/>
          <w:shd w:val="clear" w:color="auto" w:fill="FFFFFF"/>
        </w:rPr>
        <w:t> </w:t>
      </w:r>
      <w:r w:rsidRPr="00D270A4">
        <w:rPr>
          <w:rFonts w:ascii="Times New Roman" w:hAnsi="Times New Roman" w:cs="Times New Roman"/>
          <w:color w:val="201F1E"/>
          <w:spacing w:val="-1"/>
          <w:sz w:val="24"/>
          <w:szCs w:val="24"/>
          <w:bdr w:val="none" w:sz="0" w:space="0" w:color="auto" w:frame="1"/>
          <w:shd w:val="clear" w:color="auto" w:fill="FFFFFF"/>
        </w:rPr>
        <w:t>from</w:t>
      </w:r>
      <w:r w:rsidRPr="00D270A4">
        <w:rPr>
          <w:rFonts w:ascii="Times New Roman" w:hAnsi="Times New Roman" w:cs="Times New Roman"/>
          <w:color w:val="201F1E"/>
          <w:spacing w:val="24"/>
          <w:sz w:val="24"/>
          <w:szCs w:val="24"/>
          <w:bdr w:val="none" w:sz="0" w:space="0" w:color="auto" w:frame="1"/>
          <w:shd w:val="clear" w:color="auto" w:fill="FFFFFF"/>
        </w:rPr>
        <w:t> </w:t>
      </w:r>
      <w:r w:rsidRPr="00D270A4">
        <w:rPr>
          <w:rFonts w:ascii="Times New Roman" w:hAnsi="Times New Roman" w:cs="Times New Roman"/>
          <w:color w:val="201F1E"/>
          <w:sz w:val="24"/>
          <w:szCs w:val="24"/>
          <w:shd w:val="clear" w:color="auto" w:fill="FFFFFF"/>
        </w:rPr>
        <w:t>the</w:t>
      </w:r>
      <w:r w:rsidRPr="00D270A4">
        <w:rPr>
          <w:rFonts w:ascii="Times New Roman" w:hAnsi="Times New Roman" w:cs="Times New Roman"/>
          <w:color w:val="201F1E"/>
          <w:spacing w:val="25"/>
          <w:sz w:val="24"/>
          <w:szCs w:val="24"/>
          <w:bdr w:val="none" w:sz="0" w:space="0" w:color="auto" w:frame="1"/>
          <w:shd w:val="clear" w:color="auto" w:fill="FFFFFF"/>
        </w:rPr>
        <w:t> </w:t>
      </w:r>
      <w:r w:rsidRPr="00D270A4">
        <w:rPr>
          <w:rFonts w:ascii="Times New Roman" w:hAnsi="Times New Roman" w:cs="Times New Roman"/>
          <w:color w:val="201F1E"/>
          <w:sz w:val="24"/>
          <w:szCs w:val="24"/>
          <w:shd w:val="clear" w:color="auto" w:fill="FFFFFF"/>
        </w:rPr>
        <w:t>contract;</w:t>
      </w:r>
      <w:r w:rsidRPr="00D270A4">
        <w:rPr>
          <w:rFonts w:ascii="Times New Roman" w:hAnsi="Times New Roman" w:cs="Times New Roman"/>
          <w:color w:val="201F1E"/>
          <w:spacing w:val="24"/>
          <w:sz w:val="24"/>
          <w:szCs w:val="24"/>
          <w:bdr w:val="none" w:sz="0" w:space="0" w:color="auto" w:frame="1"/>
          <w:shd w:val="clear" w:color="auto" w:fill="FFFFFF"/>
        </w:rPr>
        <w:t> </w:t>
      </w:r>
      <w:r w:rsidRPr="00D270A4">
        <w:rPr>
          <w:rFonts w:ascii="Times New Roman" w:hAnsi="Times New Roman" w:cs="Times New Roman"/>
          <w:color w:val="201F1E"/>
          <w:sz w:val="24"/>
          <w:szCs w:val="24"/>
          <w:shd w:val="clear" w:color="auto" w:fill="FFFFFF"/>
        </w:rPr>
        <w:t>or</w:t>
      </w:r>
      <w:r w:rsidRPr="00D270A4">
        <w:rPr>
          <w:rFonts w:ascii="Times New Roman" w:hAnsi="Times New Roman" w:cs="Times New Roman"/>
          <w:color w:val="201F1E"/>
          <w:spacing w:val="23"/>
          <w:sz w:val="24"/>
          <w:szCs w:val="24"/>
          <w:bdr w:val="none" w:sz="0" w:space="0" w:color="auto" w:frame="1"/>
          <w:shd w:val="clear" w:color="auto" w:fill="FFFFFF"/>
        </w:rPr>
        <w:t> </w:t>
      </w:r>
      <w:r w:rsidRPr="00D270A4">
        <w:rPr>
          <w:rFonts w:ascii="Times New Roman" w:hAnsi="Times New Roman" w:cs="Times New Roman"/>
          <w:color w:val="201F1E"/>
          <w:sz w:val="24"/>
          <w:szCs w:val="24"/>
          <w:shd w:val="clear" w:color="auto" w:fill="FFFFFF"/>
        </w:rPr>
        <w:t>(iii)</w:t>
      </w:r>
      <w:r w:rsidRPr="00D270A4">
        <w:rPr>
          <w:rFonts w:ascii="Times New Roman" w:hAnsi="Times New Roman" w:cs="Times New Roman"/>
          <w:color w:val="201F1E"/>
          <w:spacing w:val="23"/>
          <w:sz w:val="24"/>
          <w:szCs w:val="24"/>
          <w:bdr w:val="none" w:sz="0" w:space="0" w:color="auto" w:frame="1"/>
          <w:shd w:val="clear" w:color="auto" w:fill="FFFFFF"/>
        </w:rPr>
        <w:t> </w:t>
      </w:r>
      <w:r w:rsidRPr="00D270A4">
        <w:rPr>
          <w:rFonts w:ascii="Times New Roman" w:hAnsi="Times New Roman" w:cs="Times New Roman"/>
          <w:color w:val="201F1E"/>
          <w:spacing w:val="-1"/>
          <w:sz w:val="24"/>
          <w:szCs w:val="24"/>
          <w:bdr w:val="none" w:sz="0" w:space="0" w:color="auto" w:frame="1"/>
          <w:shd w:val="clear" w:color="auto" w:fill="FFFFFF"/>
        </w:rPr>
        <w:t>acquires</w:t>
      </w:r>
      <w:r w:rsidRPr="00D270A4">
        <w:rPr>
          <w:rFonts w:ascii="Times New Roman" w:hAnsi="Times New Roman" w:cs="Times New Roman"/>
          <w:color w:val="201F1E"/>
          <w:spacing w:val="24"/>
          <w:sz w:val="24"/>
          <w:szCs w:val="24"/>
          <w:bdr w:val="none" w:sz="0" w:space="0" w:color="auto" w:frame="1"/>
          <w:shd w:val="clear" w:color="auto" w:fill="FFFFFF"/>
        </w:rPr>
        <w:t> </w:t>
      </w:r>
      <w:r w:rsidRPr="00D270A4">
        <w:rPr>
          <w:rFonts w:ascii="Times New Roman" w:hAnsi="Times New Roman" w:cs="Times New Roman"/>
          <w:color w:val="201F1E"/>
          <w:sz w:val="24"/>
          <w:szCs w:val="24"/>
          <w:shd w:val="clear" w:color="auto" w:fill="FFFFFF"/>
        </w:rPr>
        <w:t>property</w:t>
      </w:r>
      <w:r w:rsidRPr="00D270A4">
        <w:rPr>
          <w:rFonts w:ascii="Times New Roman" w:hAnsi="Times New Roman" w:cs="Times New Roman"/>
          <w:color w:val="201F1E"/>
          <w:spacing w:val="44"/>
          <w:sz w:val="24"/>
          <w:szCs w:val="24"/>
          <w:bdr w:val="none" w:sz="0" w:space="0" w:color="auto" w:frame="1"/>
          <w:shd w:val="clear" w:color="auto" w:fill="FFFFFF"/>
        </w:rPr>
        <w:t> </w:t>
      </w:r>
      <w:r w:rsidRPr="00D270A4">
        <w:rPr>
          <w:rFonts w:ascii="Times New Roman" w:hAnsi="Times New Roman" w:cs="Times New Roman"/>
          <w:color w:val="201F1E"/>
          <w:spacing w:val="-1"/>
          <w:sz w:val="24"/>
          <w:szCs w:val="24"/>
          <w:bdr w:val="none" w:sz="0" w:space="0" w:color="auto" w:frame="1"/>
          <w:shd w:val="clear" w:color="auto" w:fill="FFFFFF"/>
        </w:rPr>
        <w:t>under</w:t>
      </w:r>
      <w:r w:rsidRPr="00D270A4">
        <w:rPr>
          <w:rFonts w:ascii="Times New Roman" w:hAnsi="Times New Roman" w:cs="Times New Roman"/>
          <w:color w:val="201F1E"/>
          <w:sz w:val="24"/>
          <w:szCs w:val="24"/>
          <w:shd w:val="clear" w:color="auto" w:fill="FFFFFF"/>
        </w:rPr>
        <w:t> the</w:t>
      </w:r>
      <w:r w:rsidRPr="00D270A4">
        <w:rPr>
          <w:rFonts w:ascii="Times New Roman" w:hAnsi="Times New Roman" w:cs="Times New Roman"/>
          <w:color w:val="201F1E"/>
          <w:spacing w:val="-2"/>
          <w:sz w:val="24"/>
          <w:szCs w:val="24"/>
          <w:bdr w:val="none" w:sz="0" w:space="0" w:color="auto" w:frame="1"/>
          <w:shd w:val="clear" w:color="auto" w:fill="FFFFFF"/>
        </w:rPr>
        <w:t> </w:t>
      </w:r>
      <w:r w:rsidRPr="00D270A4">
        <w:rPr>
          <w:rFonts w:ascii="Times New Roman" w:hAnsi="Times New Roman" w:cs="Times New Roman"/>
          <w:color w:val="201F1E"/>
          <w:spacing w:val="-1"/>
          <w:sz w:val="24"/>
          <w:szCs w:val="24"/>
          <w:bdr w:val="none" w:sz="0" w:space="0" w:color="auto" w:frame="1"/>
          <w:shd w:val="clear" w:color="auto" w:fill="FFFFFF"/>
        </w:rPr>
        <w:t xml:space="preserve">contract”.  </w:t>
      </w:r>
      <w:r w:rsidR="00FE6DE9" w:rsidRPr="00D270A4">
        <w:rPr>
          <w:rFonts w:ascii="Times New Roman" w:hAnsi="Times New Roman" w:cs="Times New Roman"/>
          <w:spacing w:val="-1"/>
          <w:sz w:val="24"/>
          <w:szCs w:val="24"/>
        </w:rPr>
        <w:t>A local area WDB should determine whether a WDB Member stands to derive a direct benefit as defined in this section (a1)(4) and, if so, any statutory exception applies in determining if the company can engage in an on-the-job training activity.</w:t>
      </w:r>
      <w:r w:rsidR="002E790D">
        <w:rPr>
          <w:rFonts w:ascii="Times New Roman" w:hAnsi="Times New Roman" w:cs="Times New Roman"/>
          <w:spacing w:val="-1"/>
          <w:sz w:val="24"/>
          <w:szCs w:val="24"/>
        </w:rPr>
        <w:t>”</w:t>
      </w:r>
      <w:r w:rsidR="00FE6DE9" w:rsidRPr="00D270A4">
        <w:rPr>
          <w:rFonts w:ascii="Times New Roman" w:hAnsi="Times New Roman" w:cs="Times New Roman"/>
          <w:spacing w:val="-1"/>
          <w:sz w:val="24"/>
          <w:szCs w:val="24"/>
        </w:rPr>
        <w:t xml:space="preserve"> </w:t>
      </w:r>
    </w:p>
    <w:p w14:paraId="2D9E4CF5" w14:textId="643F7F5F" w:rsidR="00971256" w:rsidRPr="00D270A4" w:rsidRDefault="00971256" w:rsidP="00834AF2">
      <w:pPr>
        <w:pStyle w:val="ListParagraph"/>
        <w:numPr>
          <w:ilvl w:val="0"/>
          <w:numId w:val="5"/>
        </w:numPr>
        <w:rPr>
          <w:rFonts w:ascii="Times New Roman" w:hAnsi="Times New Roman" w:cs="Times New Roman"/>
          <w:sz w:val="24"/>
          <w:szCs w:val="24"/>
        </w:rPr>
      </w:pPr>
      <w:r w:rsidRPr="00D270A4">
        <w:rPr>
          <w:rFonts w:ascii="Times New Roman" w:hAnsi="Times New Roman" w:cs="Times New Roman"/>
          <w:sz w:val="24"/>
          <w:szCs w:val="24"/>
        </w:rPr>
        <w:t xml:space="preserve">WDB has staff from a local bank to present at a financial management workshop where customers are allowed to sign up for bank services. A representative from that local bank is a WDB </w:t>
      </w:r>
      <w:r w:rsidR="009B63F1" w:rsidRPr="00D270A4">
        <w:rPr>
          <w:rFonts w:ascii="Times New Roman" w:hAnsi="Times New Roman" w:cs="Times New Roman"/>
          <w:sz w:val="24"/>
          <w:szCs w:val="24"/>
        </w:rPr>
        <w:t>Member</w:t>
      </w:r>
      <w:r w:rsidRPr="00D270A4">
        <w:rPr>
          <w:rFonts w:ascii="Times New Roman" w:hAnsi="Times New Roman" w:cs="Times New Roman"/>
          <w:sz w:val="24"/>
          <w:szCs w:val="24"/>
        </w:rPr>
        <w:t>.</w:t>
      </w:r>
    </w:p>
    <w:p w14:paraId="2CFB2697" w14:textId="77777777" w:rsidR="00971256" w:rsidRPr="00D270A4" w:rsidRDefault="00971256" w:rsidP="00834AF2">
      <w:pPr>
        <w:ind w:left="360"/>
        <w:rPr>
          <w:rFonts w:ascii="Times New Roman" w:hAnsi="Times New Roman" w:cs="Times New Roman"/>
          <w:i/>
          <w:sz w:val="24"/>
          <w:szCs w:val="24"/>
        </w:rPr>
      </w:pPr>
      <w:r w:rsidRPr="00D270A4">
        <w:rPr>
          <w:rFonts w:ascii="Times New Roman" w:hAnsi="Times New Roman" w:cs="Times New Roman"/>
          <w:i/>
          <w:sz w:val="24"/>
          <w:szCs w:val="24"/>
        </w:rPr>
        <w:t xml:space="preserve">This situation might invoke the prohibition in G.S. 14-234.1 if it could be shown that the board </w:t>
      </w:r>
      <w:r w:rsidR="009B63F1" w:rsidRPr="00D270A4">
        <w:rPr>
          <w:rFonts w:ascii="Times New Roman" w:hAnsi="Times New Roman" w:cs="Times New Roman"/>
          <w:i/>
          <w:sz w:val="24"/>
          <w:szCs w:val="24"/>
        </w:rPr>
        <w:t>Member</w:t>
      </w:r>
      <w:r w:rsidRPr="00D270A4">
        <w:rPr>
          <w:rFonts w:ascii="Times New Roman" w:hAnsi="Times New Roman" w:cs="Times New Roman"/>
          <w:i/>
          <w:sz w:val="24"/>
          <w:szCs w:val="24"/>
        </w:rPr>
        <w:t xml:space="preserve"> used his WDB position or information he had because of his service on the WDB to benefit his employer or himself. Even if there is no violation of the statute, it seems to me that this person should not be involved in the process of choosing the bank and that the board should take steps to avoid the appearance of favoritism. </w:t>
      </w:r>
    </w:p>
    <w:p w14:paraId="3A0426F1" w14:textId="788F1532" w:rsidR="00971256" w:rsidRPr="00D270A4" w:rsidRDefault="00971256" w:rsidP="00834AF2">
      <w:pPr>
        <w:pStyle w:val="ListParagraph"/>
        <w:widowControl/>
        <w:numPr>
          <w:ilvl w:val="0"/>
          <w:numId w:val="5"/>
        </w:numPr>
        <w:spacing w:after="160" w:line="259" w:lineRule="auto"/>
        <w:rPr>
          <w:rFonts w:ascii="Times New Roman" w:hAnsi="Times New Roman" w:cs="Times New Roman"/>
          <w:sz w:val="24"/>
          <w:szCs w:val="24"/>
        </w:rPr>
      </w:pPr>
      <w:r w:rsidRPr="590DA26D">
        <w:rPr>
          <w:rFonts w:ascii="Times New Roman" w:hAnsi="Times New Roman" w:cs="Times New Roman"/>
          <w:sz w:val="24"/>
          <w:szCs w:val="24"/>
        </w:rPr>
        <w:t xml:space="preserve">WDB offers a job/health fair and uses a local healthcare provider to provide free screenings to the public. A representative of the local healthcare provider is a WDB </w:t>
      </w:r>
      <w:r w:rsidR="009B63F1" w:rsidRPr="590DA26D">
        <w:rPr>
          <w:rFonts w:ascii="Times New Roman" w:hAnsi="Times New Roman" w:cs="Times New Roman"/>
          <w:sz w:val="24"/>
          <w:szCs w:val="24"/>
        </w:rPr>
        <w:t>Member</w:t>
      </w:r>
      <w:r w:rsidRPr="590DA26D">
        <w:rPr>
          <w:rFonts w:ascii="Times New Roman" w:hAnsi="Times New Roman" w:cs="Times New Roman"/>
          <w:sz w:val="24"/>
          <w:szCs w:val="24"/>
        </w:rPr>
        <w:t>.</w:t>
      </w:r>
    </w:p>
    <w:p w14:paraId="4C56B099" w14:textId="77777777" w:rsidR="00971256" w:rsidRPr="00D270A4" w:rsidRDefault="00971256" w:rsidP="00834AF2">
      <w:pPr>
        <w:ind w:left="450"/>
        <w:rPr>
          <w:rFonts w:ascii="Times New Roman" w:hAnsi="Times New Roman" w:cs="Times New Roman"/>
          <w:i/>
          <w:sz w:val="24"/>
          <w:szCs w:val="24"/>
        </w:rPr>
      </w:pPr>
      <w:r w:rsidRPr="00D270A4">
        <w:rPr>
          <w:rFonts w:ascii="Times New Roman" w:hAnsi="Times New Roman" w:cs="Times New Roman"/>
          <w:i/>
          <w:sz w:val="24"/>
          <w:szCs w:val="24"/>
        </w:rPr>
        <w:t xml:space="preserve">It is not clear that the </w:t>
      </w:r>
      <w:r w:rsidR="009B63F1" w:rsidRPr="00D270A4">
        <w:rPr>
          <w:rFonts w:ascii="Times New Roman" w:hAnsi="Times New Roman" w:cs="Times New Roman"/>
          <w:i/>
          <w:sz w:val="24"/>
          <w:szCs w:val="24"/>
        </w:rPr>
        <w:t>Member</w:t>
      </w:r>
      <w:r w:rsidRPr="00D270A4">
        <w:rPr>
          <w:rFonts w:ascii="Times New Roman" w:hAnsi="Times New Roman" w:cs="Times New Roman"/>
          <w:i/>
          <w:sz w:val="24"/>
          <w:szCs w:val="24"/>
        </w:rPr>
        <w:t xml:space="preserve"> in this scenario benefits from the arrangement, but it seems possible that the provider might benefit from the exposure to new clients/patients. If that is correct then the issue is whether the </w:t>
      </w:r>
      <w:r w:rsidR="009B63F1" w:rsidRPr="00D270A4">
        <w:rPr>
          <w:rFonts w:ascii="Times New Roman" w:hAnsi="Times New Roman" w:cs="Times New Roman"/>
          <w:i/>
          <w:sz w:val="24"/>
          <w:szCs w:val="24"/>
        </w:rPr>
        <w:t>Member</w:t>
      </w:r>
      <w:r w:rsidRPr="00D270A4">
        <w:rPr>
          <w:rFonts w:ascii="Times New Roman" w:hAnsi="Times New Roman" w:cs="Times New Roman"/>
          <w:i/>
          <w:sz w:val="24"/>
          <w:szCs w:val="24"/>
        </w:rPr>
        <w:t xml:space="preserve">/representative was involved in the decision to choose the provider in violation of G.S. 14-234.1 and even if not, did the process create an appearance of favoritism. </w:t>
      </w:r>
    </w:p>
    <w:p w14:paraId="34C1B2DA" w14:textId="77777777" w:rsidR="00971256" w:rsidRPr="00D270A4" w:rsidRDefault="00971256" w:rsidP="00834AF2">
      <w:pPr>
        <w:pStyle w:val="ListParagraph"/>
        <w:widowControl/>
        <w:numPr>
          <w:ilvl w:val="0"/>
          <w:numId w:val="5"/>
        </w:numPr>
        <w:spacing w:after="160" w:line="259" w:lineRule="auto"/>
        <w:rPr>
          <w:rFonts w:ascii="Times New Roman" w:hAnsi="Times New Roman" w:cs="Times New Roman"/>
          <w:sz w:val="24"/>
          <w:szCs w:val="24"/>
        </w:rPr>
      </w:pPr>
      <w:r w:rsidRPr="00D270A4">
        <w:rPr>
          <w:rFonts w:ascii="Times New Roman" w:hAnsi="Times New Roman" w:cs="Times New Roman"/>
          <w:sz w:val="24"/>
          <w:szCs w:val="24"/>
        </w:rPr>
        <w:t xml:space="preserve">WDB offers a job/ health fair and uses a local healthcare provider to provide screenings to the public for a minimal fee. A representative of the local healthcare provider is a WDB </w:t>
      </w:r>
      <w:r w:rsidR="009B63F1" w:rsidRPr="00D270A4">
        <w:rPr>
          <w:rFonts w:ascii="Times New Roman" w:hAnsi="Times New Roman" w:cs="Times New Roman"/>
          <w:sz w:val="24"/>
          <w:szCs w:val="24"/>
        </w:rPr>
        <w:t>Member</w:t>
      </w:r>
      <w:r w:rsidRPr="00D270A4">
        <w:rPr>
          <w:rFonts w:ascii="Times New Roman" w:hAnsi="Times New Roman" w:cs="Times New Roman"/>
          <w:sz w:val="24"/>
          <w:szCs w:val="24"/>
        </w:rPr>
        <w:t>.</w:t>
      </w:r>
    </w:p>
    <w:p w14:paraId="05F723CD" w14:textId="1380DBB8" w:rsidR="00971256" w:rsidRPr="00D270A4" w:rsidRDefault="00971256" w:rsidP="00834AF2">
      <w:pPr>
        <w:ind w:left="360"/>
        <w:rPr>
          <w:rFonts w:ascii="Times New Roman" w:hAnsi="Times New Roman" w:cs="Times New Roman"/>
          <w:i/>
          <w:sz w:val="24"/>
          <w:szCs w:val="24"/>
        </w:rPr>
      </w:pPr>
      <w:r w:rsidRPr="00D270A4">
        <w:rPr>
          <w:rFonts w:ascii="Times New Roman" w:hAnsi="Times New Roman" w:cs="Times New Roman"/>
          <w:i/>
          <w:sz w:val="24"/>
          <w:szCs w:val="24"/>
        </w:rPr>
        <w:t xml:space="preserve">Same as above, although in this case there is a benefit to the provider so again, possible violation of </w:t>
      </w:r>
      <w:r w:rsidR="00E353F5">
        <w:rPr>
          <w:rFonts w:ascii="Times New Roman" w:hAnsi="Times New Roman" w:cs="Times New Roman"/>
          <w:i/>
          <w:sz w:val="24"/>
          <w:szCs w:val="24"/>
        </w:rPr>
        <w:t xml:space="preserve">G.S. </w:t>
      </w:r>
      <w:r w:rsidRPr="00D270A4">
        <w:rPr>
          <w:rFonts w:ascii="Times New Roman" w:hAnsi="Times New Roman" w:cs="Times New Roman"/>
          <w:i/>
          <w:sz w:val="24"/>
          <w:szCs w:val="24"/>
        </w:rPr>
        <w:t>14-234.1 or possible appearance of favoritism.</w:t>
      </w:r>
    </w:p>
    <w:p w14:paraId="75251156" w14:textId="11DC0197" w:rsidR="00971256" w:rsidRDefault="00971256" w:rsidP="00834AF2">
      <w:pPr>
        <w:pStyle w:val="ListParagraph"/>
        <w:widowControl/>
        <w:numPr>
          <w:ilvl w:val="0"/>
          <w:numId w:val="5"/>
        </w:numPr>
        <w:spacing w:after="160" w:line="259" w:lineRule="auto"/>
        <w:rPr>
          <w:rFonts w:ascii="Times New Roman" w:hAnsi="Times New Roman" w:cs="Times New Roman"/>
          <w:sz w:val="24"/>
          <w:szCs w:val="24"/>
        </w:rPr>
      </w:pPr>
      <w:r w:rsidRPr="00D270A4">
        <w:rPr>
          <w:rFonts w:ascii="Times New Roman" w:hAnsi="Times New Roman" w:cs="Times New Roman"/>
          <w:sz w:val="24"/>
          <w:szCs w:val="24"/>
        </w:rPr>
        <w:t xml:space="preserve">WDB hosts a workforce summit and provides door prizes - free tickets from a well-known amusement park and a complimentary stay at a local resort. Both businesses have </w:t>
      </w:r>
      <w:r w:rsidR="009B63F1" w:rsidRPr="00D270A4">
        <w:rPr>
          <w:rFonts w:ascii="Times New Roman" w:hAnsi="Times New Roman" w:cs="Times New Roman"/>
          <w:sz w:val="24"/>
          <w:szCs w:val="24"/>
        </w:rPr>
        <w:t>Member</w:t>
      </w:r>
      <w:r w:rsidRPr="00D270A4">
        <w:rPr>
          <w:rFonts w:ascii="Times New Roman" w:hAnsi="Times New Roman" w:cs="Times New Roman"/>
          <w:sz w:val="24"/>
          <w:szCs w:val="24"/>
        </w:rPr>
        <w:t>s on the WDB.</w:t>
      </w:r>
    </w:p>
    <w:p w14:paraId="4035B933" w14:textId="77777777" w:rsidR="008C6FFB" w:rsidRPr="00D270A4" w:rsidRDefault="008C6FFB" w:rsidP="00834AF2">
      <w:pPr>
        <w:pStyle w:val="ListParagraph"/>
        <w:widowControl/>
        <w:spacing w:after="160" w:line="259" w:lineRule="auto"/>
        <w:ind w:left="360"/>
        <w:rPr>
          <w:rFonts w:ascii="Times New Roman" w:hAnsi="Times New Roman" w:cs="Times New Roman"/>
          <w:sz w:val="24"/>
          <w:szCs w:val="24"/>
        </w:rPr>
      </w:pPr>
    </w:p>
    <w:p w14:paraId="1634F822" w14:textId="77777777" w:rsidR="008C6FFB" w:rsidRDefault="00971256" w:rsidP="00834AF2">
      <w:pPr>
        <w:pStyle w:val="ListParagraph"/>
        <w:widowControl/>
        <w:spacing w:after="160" w:line="259" w:lineRule="auto"/>
        <w:ind w:left="360"/>
        <w:rPr>
          <w:rFonts w:ascii="Times New Roman" w:hAnsi="Times New Roman" w:cs="Times New Roman"/>
          <w:i/>
          <w:sz w:val="24"/>
          <w:szCs w:val="24"/>
        </w:rPr>
      </w:pPr>
      <w:r w:rsidRPr="00D270A4">
        <w:rPr>
          <w:rFonts w:ascii="Times New Roman" w:hAnsi="Times New Roman" w:cs="Times New Roman"/>
          <w:i/>
          <w:sz w:val="24"/>
          <w:szCs w:val="24"/>
        </w:rPr>
        <w:t xml:space="preserve">I don’t know of any legal problem with this. I suppose some might feel that they are using this opportunity to promote their businesses. The matter might look bad if they are the only ones </w:t>
      </w:r>
      <w:r w:rsidRPr="00D270A4">
        <w:rPr>
          <w:rFonts w:ascii="Times New Roman" w:hAnsi="Times New Roman" w:cs="Times New Roman"/>
          <w:i/>
          <w:sz w:val="24"/>
          <w:szCs w:val="24"/>
        </w:rPr>
        <w:lastRenderedPageBreak/>
        <w:t>allowed to provide door prizes. If there are other businesses that provide door prizes, it seems to me there is less of an appearance issue.</w:t>
      </w:r>
    </w:p>
    <w:p w14:paraId="2B9B9DD7" w14:textId="77777777" w:rsidR="008C6FFB" w:rsidRDefault="008C6FFB" w:rsidP="008C6FFB">
      <w:pPr>
        <w:pStyle w:val="ListParagraph"/>
        <w:widowControl/>
        <w:spacing w:after="160" w:line="259" w:lineRule="auto"/>
        <w:ind w:left="360"/>
        <w:jc w:val="both"/>
        <w:rPr>
          <w:rFonts w:ascii="Times New Roman" w:hAnsi="Times New Roman" w:cs="Times New Roman"/>
          <w:i/>
          <w:sz w:val="24"/>
          <w:szCs w:val="24"/>
        </w:rPr>
      </w:pPr>
    </w:p>
    <w:p w14:paraId="5274306F" w14:textId="0D1643A8" w:rsidR="00971256" w:rsidRPr="00D270A4" w:rsidRDefault="00971256" w:rsidP="00834AF2">
      <w:pPr>
        <w:pStyle w:val="ListParagraph"/>
        <w:widowControl/>
        <w:numPr>
          <w:ilvl w:val="0"/>
          <w:numId w:val="5"/>
        </w:numPr>
        <w:spacing w:after="160" w:line="259" w:lineRule="auto"/>
        <w:rPr>
          <w:rFonts w:ascii="Times New Roman" w:hAnsi="Times New Roman" w:cs="Times New Roman"/>
          <w:sz w:val="24"/>
          <w:szCs w:val="24"/>
        </w:rPr>
      </w:pPr>
      <w:r w:rsidRPr="00D270A4">
        <w:rPr>
          <w:rFonts w:ascii="Times New Roman" w:hAnsi="Times New Roman" w:cs="Times New Roman"/>
          <w:sz w:val="24"/>
          <w:szCs w:val="24"/>
        </w:rPr>
        <w:t xml:space="preserve">WDB has competitively procured the purchase of t-shirts for WIOA program participants. The successful bidder is a WDB </w:t>
      </w:r>
      <w:r w:rsidR="009B63F1" w:rsidRPr="00D270A4">
        <w:rPr>
          <w:rFonts w:ascii="Times New Roman" w:hAnsi="Times New Roman" w:cs="Times New Roman"/>
          <w:sz w:val="24"/>
          <w:szCs w:val="24"/>
        </w:rPr>
        <w:t>Member</w:t>
      </w:r>
      <w:r w:rsidRPr="00D270A4">
        <w:rPr>
          <w:rFonts w:ascii="Times New Roman" w:hAnsi="Times New Roman" w:cs="Times New Roman"/>
          <w:sz w:val="24"/>
          <w:szCs w:val="24"/>
        </w:rPr>
        <w:t>. He has abstained from any discussion or voting on the WDB decisions regarding the procurement.</w:t>
      </w:r>
    </w:p>
    <w:p w14:paraId="4E730291" w14:textId="77777777" w:rsidR="00971256" w:rsidRPr="00D270A4" w:rsidRDefault="00971256" w:rsidP="00834AF2">
      <w:pPr>
        <w:ind w:left="360"/>
        <w:rPr>
          <w:rFonts w:ascii="Times New Roman" w:hAnsi="Times New Roman" w:cs="Times New Roman"/>
          <w:i/>
          <w:sz w:val="24"/>
          <w:szCs w:val="24"/>
        </w:rPr>
      </w:pPr>
      <w:r w:rsidRPr="00D270A4">
        <w:rPr>
          <w:rFonts w:ascii="Times New Roman" w:hAnsi="Times New Roman" w:cs="Times New Roman"/>
          <w:i/>
          <w:sz w:val="24"/>
          <w:szCs w:val="24"/>
        </w:rPr>
        <w:t>See answer to question #1. It doesn’t matter that the contract was competitively bid or that the person didn’t participate in voting or discussion. It’s still a violation of G.S. 14-234.</w:t>
      </w:r>
    </w:p>
    <w:p w14:paraId="155381BF" w14:textId="77777777" w:rsidR="00971256" w:rsidRPr="00D270A4" w:rsidRDefault="00971256" w:rsidP="00834AF2">
      <w:pPr>
        <w:pStyle w:val="ListParagraph"/>
        <w:widowControl/>
        <w:numPr>
          <w:ilvl w:val="0"/>
          <w:numId w:val="5"/>
        </w:numPr>
        <w:spacing w:after="160" w:line="259" w:lineRule="auto"/>
        <w:rPr>
          <w:rFonts w:ascii="Times New Roman" w:hAnsi="Times New Roman" w:cs="Times New Roman"/>
          <w:sz w:val="24"/>
          <w:szCs w:val="24"/>
        </w:rPr>
      </w:pPr>
      <w:r w:rsidRPr="00D270A4">
        <w:rPr>
          <w:rFonts w:ascii="Times New Roman" w:hAnsi="Times New Roman" w:cs="Times New Roman"/>
          <w:sz w:val="24"/>
          <w:szCs w:val="24"/>
        </w:rPr>
        <w:t xml:space="preserve">WDB </w:t>
      </w:r>
      <w:r w:rsidR="009B63F1" w:rsidRPr="00D270A4">
        <w:rPr>
          <w:rFonts w:ascii="Times New Roman" w:hAnsi="Times New Roman" w:cs="Times New Roman"/>
          <w:sz w:val="24"/>
          <w:szCs w:val="24"/>
        </w:rPr>
        <w:t>Member</w:t>
      </w:r>
      <w:r w:rsidRPr="00D270A4">
        <w:rPr>
          <w:rFonts w:ascii="Times New Roman" w:hAnsi="Times New Roman" w:cs="Times New Roman"/>
          <w:sz w:val="24"/>
          <w:szCs w:val="24"/>
        </w:rPr>
        <w:t>s use the services of public Career Centers (which WDBs oversee) to screen potential employees. (This is a free service provided to all employers)</w:t>
      </w:r>
      <w:r w:rsidR="00D449C1" w:rsidRPr="00D270A4">
        <w:rPr>
          <w:rFonts w:ascii="Times New Roman" w:hAnsi="Times New Roman" w:cs="Times New Roman"/>
          <w:sz w:val="24"/>
          <w:szCs w:val="24"/>
        </w:rPr>
        <w:t>.</w:t>
      </w:r>
    </w:p>
    <w:p w14:paraId="3FA52F6A" w14:textId="77777777" w:rsidR="006059E8" w:rsidRPr="00D270A4" w:rsidRDefault="006059E8" w:rsidP="00834AF2">
      <w:pPr>
        <w:pStyle w:val="ListParagraph"/>
        <w:widowControl/>
        <w:spacing w:after="160" w:line="259" w:lineRule="auto"/>
        <w:ind w:left="360"/>
        <w:rPr>
          <w:rFonts w:ascii="Times New Roman" w:hAnsi="Times New Roman" w:cs="Times New Roman"/>
          <w:sz w:val="24"/>
          <w:szCs w:val="24"/>
        </w:rPr>
      </w:pPr>
    </w:p>
    <w:p w14:paraId="3F18C3BC" w14:textId="77777777" w:rsidR="006059E8" w:rsidRPr="00D270A4" w:rsidRDefault="00971256" w:rsidP="00834AF2">
      <w:pPr>
        <w:pStyle w:val="ListParagraph"/>
        <w:ind w:left="360"/>
        <w:rPr>
          <w:rFonts w:ascii="Times New Roman" w:hAnsi="Times New Roman" w:cs="Times New Roman"/>
          <w:i/>
          <w:sz w:val="24"/>
          <w:szCs w:val="24"/>
        </w:rPr>
      </w:pPr>
      <w:r w:rsidRPr="00D270A4">
        <w:rPr>
          <w:rFonts w:ascii="Times New Roman" w:hAnsi="Times New Roman" w:cs="Times New Roman"/>
          <w:i/>
          <w:sz w:val="24"/>
          <w:szCs w:val="24"/>
        </w:rPr>
        <w:t xml:space="preserve">I don’t see any legal problem with this. It could be awkward if there was a dispute about an employee and the </w:t>
      </w:r>
      <w:r w:rsidR="009B63F1" w:rsidRPr="00D270A4">
        <w:rPr>
          <w:rFonts w:ascii="Times New Roman" w:hAnsi="Times New Roman" w:cs="Times New Roman"/>
          <w:i/>
          <w:sz w:val="24"/>
          <w:szCs w:val="24"/>
        </w:rPr>
        <w:t>Member</w:t>
      </w:r>
      <w:r w:rsidRPr="00D270A4">
        <w:rPr>
          <w:rFonts w:ascii="Times New Roman" w:hAnsi="Times New Roman" w:cs="Times New Roman"/>
          <w:i/>
          <w:sz w:val="24"/>
          <w:szCs w:val="24"/>
        </w:rPr>
        <w:t xml:space="preserve"> ends up in an adversarial position with the WDB, but that seems unlikely.</w:t>
      </w:r>
    </w:p>
    <w:p w14:paraId="3419CF0D" w14:textId="77777777" w:rsidR="006059E8" w:rsidRPr="00D270A4" w:rsidRDefault="006059E8" w:rsidP="006059E8">
      <w:pPr>
        <w:pStyle w:val="ListParagraph"/>
        <w:ind w:left="360"/>
        <w:jc w:val="both"/>
        <w:rPr>
          <w:rFonts w:ascii="Times New Roman" w:hAnsi="Times New Roman" w:cs="Times New Roman"/>
          <w:i/>
          <w:sz w:val="24"/>
          <w:szCs w:val="24"/>
        </w:rPr>
      </w:pPr>
    </w:p>
    <w:p w14:paraId="5D28F1B3" w14:textId="6177E393" w:rsidR="00971256" w:rsidRPr="00D270A4" w:rsidRDefault="00971256" w:rsidP="00834AF2">
      <w:pPr>
        <w:pStyle w:val="ListParagraph"/>
        <w:numPr>
          <w:ilvl w:val="0"/>
          <w:numId w:val="5"/>
        </w:numPr>
        <w:rPr>
          <w:rFonts w:ascii="Times New Roman" w:hAnsi="Times New Roman" w:cs="Times New Roman"/>
          <w:sz w:val="24"/>
          <w:szCs w:val="24"/>
        </w:rPr>
      </w:pPr>
      <w:r w:rsidRPr="00D270A4">
        <w:rPr>
          <w:rFonts w:ascii="Times New Roman" w:hAnsi="Times New Roman" w:cs="Times New Roman"/>
          <w:sz w:val="24"/>
          <w:szCs w:val="24"/>
        </w:rPr>
        <w:t>In which scenario(s) should only a conflict of interest policy be employed</w:t>
      </w:r>
      <w:r w:rsidR="009A31D0">
        <w:rPr>
          <w:rFonts w:ascii="Times New Roman" w:hAnsi="Times New Roman" w:cs="Times New Roman"/>
          <w:sz w:val="24"/>
          <w:szCs w:val="24"/>
        </w:rPr>
        <w:t>,</w:t>
      </w:r>
      <w:r w:rsidRPr="00D270A4">
        <w:rPr>
          <w:rFonts w:ascii="Times New Roman" w:hAnsi="Times New Roman" w:cs="Times New Roman"/>
          <w:sz w:val="24"/>
          <w:szCs w:val="24"/>
        </w:rPr>
        <w:t xml:space="preserve"> rather than disqualifying the citizen from being a WDB </w:t>
      </w:r>
      <w:r w:rsidR="009B63F1" w:rsidRPr="00D270A4">
        <w:rPr>
          <w:rFonts w:ascii="Times New Roman" w:hAnsi="Times New Roman" w:cs="Times New Roman"/>
          <w:sz w:val="24"/>
          <w:szCs w:val="24"/>
        </w:rPr>
        <w:t>Member</w:t>
      </w:r>
      <w:r w:rsidRPr="00D270A4">
        <w:rPr>
          <w:rFonts w:ascii="Times New Roman" w:hAnsi="Times New Roman" w:cs="Times New Roman"/>
          <w:sz w:val="24"/>
          <w:szCs w:val="24"/>
        </w:rPr>
        <w:t>?</w:t>
      </w:r>
    </w:p>
    <w:p w14:paraId="06CD40EA" w14:textId="77777777" w:rsidR="00971256" w:rsidRPr="00D270A4" w:rsidRDefault="00971256" w:rsidP="00834AF2">
      <w:pPr>
        <w:ind w:left="360"/>
        <w:rPr>
          <w:rFonts w:ascii="Times New Roman" w:hAnsi="Times New Roman" w:cs="Times New Roman"/>
          <w:i/>
          <w:sz w:val="24"/>
          <w:szCs w:val="24"/>
        </w:rPr>
      </w:pPr>
      <w:r w:rsidRPr="00D270A4">
        <w:rPr>
          <w:rFonts w:ascii="Times New Roman" w:hAnsi="Times New Roman" w:cs="Times New Roman"/>
          <w:i/>
          <w:sz w:val="24"/>
          <w:szCs w:val="24"/>
        </w:rPr>
        <w:t xml:space="preserve">None of the statutes require a citizen to be removed, but in some cases, a person might have to </w:t>
      </w:r>
      <w:proofErr w:type="gramStart"/>
      <w:r w:rsidRPr="00D270A4">
        <w:rPr>
          <w:rFonts w:ascii="Times New Roman" w:hAnsi="Times New Roman" w:cs="Times New Roman"/>
          <w:i/>
          <w:sz w:val="24"/>
          <w:szCs w:val="24"/>
        </w:rPr>
        <w:t>make a decision</w:t>
      </w:r>
      <w:proofErr w:type="gramEnd"/>
      <w:r w:rsidRPr="00D270A4">
        <w:rPr>
          <w:rFonts w:ascii="Times New Roman" w:hAnsi="Times New Roman" w:cs="Times New Roman"/>
          <w:i/>
          <w:sz w:val="24"/>
          <w:szCs w:val="24"/>
        </w:rPr>
        <w:t xml:space="preserve"> about whether they want to have the contract or be on the board.  Scenarios 1 and 8 involve that kind of issue.  I do think that it is important to make sure that </w:t>
      </w:r>
      <w:r w:rsidR="009B63F1" w:rsidRPr="00D270A4">
        <w:rPr>
          <w:rFonts w:ascii="Times New Roman" w:hAnsi="Times New Roman" w:cs="Times New Roman"/>
          <w:i/>
          <w:sz w:val="24"/>
          <w:szCs w:val="24"/>
        </w:rPr>
        <w:t>Member</w:t>
      </w:r>
      <w:r w:rsidRPr="00D270A4">
        <w:rPr>
          <w:rFonts w:ascii="Times New Roman" w:hAnsi="Times New Roman" w:cs="Times New Roman"/>
          <w:i/>
          <w:sz w:val="24"/>
          <w:szCs w:val="24"/>
        </w:rPr>
        <w:t xml:space="preserve">s understand the limitations serving on the board might create. It’s good to have </w:t>
      </w:r>
      <w:proofErr w:type="gramStart"/>
      <w:r w:rsidRPr="00D270A4">
        <w:rPr>
          <w:rFonts w:ascii="Times New Roman" w:hAnsi="Times New Roman" w:cs="Times New Roman"/>
          <w:i/>
          <w:sz w:val="24"/>
          <w:szCs w:val="24"/>
        </w:rPr>
        <w:t>business people</w:t>
      </w:r>
      <w:proofErr w:type="gramEnd"/>
      <w:r w:rsidRPr="00D270A4">
        <w:rPr>
          <w:rFonts w:ascii="Times New Roman" w:hAnsi="Times New Roman" w:cs="Times New Roman"/>
          <w:i/>
          <w:sz w:val="24"/>
          <w:szCs w:val="24"/>
        </w:rPr>
        <w:t xml:space="preserve"> on the board but a good policy and a good understanding of the legal and perception issues will be important to maintain credibility of the board and its work.</w:t>
      </w:r>
    </w:p>
    <w:p w14:paraId="323D4EF4" w14:textId="773FE564" w:rsidR="00FE276B" w:rsidRPr="00D270A4" w:rsidRDefault="00FE276B" w:rsidP="00834AF2">
      <w:pPr>
        <w:shd w:val="clear" w:color="auto" w:fill="FFFFFF" w:themeFill="background1"/>
        <w:rPr>
          <w:rFonts w:ascii="Times New Roman" w:hAnsi="Times New Roman"/>
          <w:sz w:val="24"/>
          <w:szCs w:val="24"/>
        </w:rPr>
      </w:pPr>
      <w:r w:rsidRPr="590DA26D">
        <w:rPr>
          <w:rFonts w:ascii="Times New Roman" w:hAnsi="Times New Roman"/>
          <w:sz w:val="24"/>
          <w:szCs w:val="24"/>
        </w:rPr>
        <w:t xml:space="preserve">(Responses provided by Frayda S. Bluestein, David M. Lawrence Distinguished Professor of Public Law and Government, University of North Carolina at Chapel Hill, School of Government are italicized.)  </w:t>
      </w:r>
    </w:p>
    <w:p w14:paraId="75079487" w14:textId="77777777" w:rsidR="00FE276B" w:rsidRPr="00D270A4" w:rsidRDefault="00FE276B" w:rsidP="006A25D3">
      <w:pPr>
        <w:pStyle w:val="ListParagraph"/>
        <w:spacing w:after="0" w:line="200" w:lineRule="exact"/>
        <w:ind w:left="1080"/>
        <w:jc w:val="both"/>
        <w:rPr>
          <w:rFonts w:ascii="Times New Roman" w:hAnsi="Times New Roman" w:cs="Times New Roman"/>
          <w:b/>
          <w:sz w:val="24"/>
          <w:szCs w:val="24"/>
        </w:rPr>
      </w:pPr>
    </w:p>
    <w:p w14:paraId="498D53BA" w14:textId="3EA60010" w:rsidR="00D70805" w:rsidRPr="006A25D3" w:rsidRDefault="00D70805" w:rsidP="008C6FFB">
      <w:pPr>
        <w:spacing w:after="0" w:line="200" w:lineRule="exact"/>
        <w:jc w:val="both"/>
        <w:rPr>
          <w:rFonts w:ascii="Times New Roman" w:hAnsi="Times New Roman" w:cs="Times New Roman"/>
          <w:b/>
          <w:sz w:val="24"/>
          <w:szCs w:val="24"/>
        </w:rPr>
      </w:pPr>
    </w:p>
    <w:sectPr w:rsidR="00D70805" w:rsidRPr="006A25D3">
      <w:headerReference w:type="default" r:id="rId11"/>
      <w:footerReference w:type="default" r:id="rId12"/>
      <w:pgSz w:w="12240" w:h="15840"/>
      <w:pgMar w:top="1000" w:right="132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85366" w14:textId="77777777" w:rsidR="004F70C0" w:rsidRDefault="004F70C0" w:rsidP="00221323">
      <w:pPr>
        <w:spacing w:after="0" w:line="240" w:lineRule="auto"/>
      </w:pPr>
      <w:r>
        <w:separator/>
      </w:r>
    </w:p>
  </w:endnote>
  <w:endnote w:type="continuationSeparator" w:id="0">
    <w:p w14:paraId="3C5D14CC" w14:textId="77777777" w:rsidR="004F70C0" w:rsidRDefault="004F70C0" w:rsidP="00221323">
      <w:pPr>
        <w:spacing w:after="0" w:line="240" w:lineRule="auto"/>
      </w:pPr>
      <w:r>
        <w:continuationSeparator/>
      </w:r>
    </w:p>
  </w:endnote>
  <w:endnote w:type="continuationNotice" w:id="1">
    <w:p w14:paraId="76443CD7" w14:textId="77777777" w:rsidR="004F70C0" w:rsidRDefault="004F70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E16BF" w14:textId="6D2BE566" w:rsidR="000C643C" w:rsidRDefault="000C643C" w:rsidP="000C643C">
    <w:pPr>
      <w:pStyle w:val="Footer"/>
      <w:jc w:val="right"/>
      <w:rPr>
        <w:rFonts w:ascii="Times New Roman" w:hAnsi="Times New Roman" w:cs="Times New Roman"/>
        <w:sz w:val="16"/>
        <w:szCs w:val="16"/>
      </w:rPr>
    </w:pPr>
    <w:r>
      <w:rPr>
        <w:rFonts w:ascii="Times New Roman" w:hAnsi="Times New Roman" w:cs="Times New Roman"/>
        <w:sz w:val="16"/>
        <w:szCs w:val="16"/>
      </w:rPr>
      <w:t xml:space="preserve">Commission Policy Statement: CPS </w:t>
    </w:r>
    <w:r w:rsidR="00C13E7E">
      <w:rPr>
        <w:rFonts w:ascii="Times New Roman" w:hAnsi="Times New Roman" w:cs="Times New Roman"/>
        <w:sz w:val="16"/>
        <w:szCs w:val="16"/>
      </w:rPr>
      <w:t>05</w:t>
    </w:r>
    <w:r>
      <w:rPr>
        <w:rFonts w:ascii="Times New Roman" w:hAnsi="Times New Roman" w:cs="Times New Roman"/>
        <w:sz w:val="16"/>
        <w:szCs w:val="16"/>
      </w:rPr>
      <w:t>-2022</w:t>
    </w:r>
  </w:p>
  <w:p w14:paraId="40EB7248" w14:textId="77777777" w:rsidR="000C643C" w:rsidRDefault="000C643C" w:rsidP="000C643C">
    <w:pPr>
      <w:pStyle w:val="Footer"/>
      <w:jc w:val="right"/>
      <w:rPr>
        <w:rFonts w:ascii="Times New Roman" w:hAnsi="Times New Roman" w:cs="Times New Roman"/>
        <w:sz w:val="16"/>
        <w:szCs w:val="16"/>
      </w:rPr>
    </w:pPr>
    <w:r>
      <w:rPr>
        <w:rFonts w:ascii="Times New Roman" w:hAnsi="Times New Roman" w:cs="Times New Roman"/>
        <w:sz w:val="16"/>
        <w:szCs w:val="16"/>
      </w:rPr>
      <w:t>Attachment 3</w:t>
    </w:r>
  </w:p>
  <w:sdt>
    <w:sdtPr>
      <w:rPr>
        <w:rFonts w:ascii="Times New Roman" w:hAnsi="Times New Roman" w:cs="Times New Roman"/>
        <w:sz w:val="16"/>
        <w:szCs w:val="16"/>
      </w:rPr>
      <w:id w:val="300121830"/>
      <w:docPartObj>
        <w:docPartGallery w:val="Page Numbers (Bottom of Page)"/>
        <w:docPartUnique/>
      </w:docPartObj>
    </w:sdtPr>
    <w:sdtEndPr/>
    <w:sdtContent>
      <w:sdt>
        <w:sdtPr>
          <w:rPr>
            <w:rFonts w:ascii="Times New Roman" w:hAnsi="Times New Roman" w:cs="Times New Roman"/>
            <w:sz w:val="16"/>
            <w:szCs w:val="16"/>
          </w:rPr>
          <w:id w:val="-1769616900"/>
          <w:docPartObj>
            <w:docPartGallery w:val="Page Numbers (Top of Page)"/>
            <w:docPartUnique/>
          </w:docPartObj>
        </w:sdtPr>
        <w:sdtEndPr/>
        <w:sdtContent>
          <w:p w14:paraId="72F969D8" w14:textId="64526606" w:rsidR="000C643C" w:rsidRPr="000C643C" w:rsidRDefault="000C643C">
            <w:pPr>
              <w:pStyle w:val="Footer"/>
              <w:jc w:val="right"/>
              <w:rPr>
                <w:rFonts w:ascii="Times New Roman" w:hAnsi="Times New Roman" w:cs="Times New Roman"/>
                <w:sz w:val="16"/>
                <w:szCs w:val="16"/>
              </w:rPr>
            </w:pPr>
            <w:r w:rsidRPr="000C643C">
              <w:rPr>
                <w:rFonts w:ascii="Times New Roman" w:hAnsi="Times New Roman" w:cs="Times New Roman"/>
                <w:sz w:val="16"/>
                <w:szCs w:val="16"/>
              </w:rPr>
              <w:t xml:space="preserve">Page </w:t>
            </w:r>
            <w:r w:rsidRPr="000C643C">
              <w:rPr>
                <w:rFonts w:ascii="Times New Roman" w:hAnsi="Times New Roman" w:cs="Times New Roman"/>
                <w:sz w:val="16"/>
                <w:szCs w:val="16"/>
              </w:rPr>
              <w:fldChar w:fldCharType="begin"/>
            </w:r>
            <w:r w:rsidRPr="000C643C">
              <w:rPr>
                <w:rFonts w:ascii="Times New Roman" w:hAnsi="Times New Roman" w:cs="Times New Roman"/>
                <w:sz w:val="16"/>
                <w:szCs w:val="16"/>
              </w:rPr>
              <w:instrText xml:space="preserve"> PAGE </w:instrText>
            </w:r>
            <w:r w:rsidRPr="000C643C">
              <w:rPr>
                <w:rFonts w:ascii="Times New Roman" w:hAnsi="Times New Roman" w:cs="Times New Roman"/>
                <w:sz w:val="16"/>
                <w:szCs w:val="16"/>
              </w:rPr>
              <w:fldChar w:fldCharType="separate"/>
            </w:r>
            <w:r w:rsidR="008A1C4A">
              <w:rPr>
                <w:rFonts w:ascii="Times New Roman" w:hAnsi="Times New Roman" w:cs="Times New Roman"/>
                <w:noProof/>
                <w:sz w:val="16"/>
                <w:szCs w:val="16"/>
              </w:rPr>
              <w:t>3</w:t>
            </w:r>
            <w:r w:rsidRPr="000C643C">
              <w:rPr>
                <w:rFonts w:ascii="Times New Roman" w:hAnsi="Times New Roman" w:cs="Times New Roman"/>
                <w:sz w:val="16"/>
                <w:szCs w:val="16"/>
              </w:rPr>
              <w:fldChar w:fldCharType="end"/>
            </w:r>
            <w:r w:rsidR="00CC472E">
              <w:rPr>
                <w:rFonts w:ascii="Times New Roman" w:hAnsi="Times New Roman" w:cs="Times New Roman"/>
                <w:sz w:val="16"/>
                <w:szCs w:val="16"/>
              </w:rPr>
              <w:t xml:space="preserve"> </w:t>
            </w:r>
            <w:r w:rsidRPr="000C643C">
              <w:rPr>
                <w:rFonts w:ascii="Times New Roman" w:hAnsi="Times New Roman" w:cs="Times New Roman"/>
                <w:sz w:val="16"/>
                <w:szCs w:val="16"/>
              </w:rPr>
              <w:t xml:space="preserve">of </w:t>
            </w:r>
            <w:r w:rsidRPr="000C643C">
              <w:rPr>
                <w:rFonts w:ascii="Times New Roman" w:hAnsi="Times New Roman" w:cs="Times New Roman"/>
                <w:sz w:val="16"/>
                <w:szCs w:val="16"/>
              </w:rPr>
              <w:fldChar w:fldCharType="begin"/>
            </w:r>
            <w:r w:rsidRPr="000C643C">
              <w:rPr>
                <w:rFonts w:ascii="Times New Roman" w:hAnsi="Times New Roman" w:cs="Times New Roman"/>
                <w:sz w:val="16"/>
                <w:szCs w:val="16"/>
              </w:rPr>
              <w:instrText xml:space="preserve"> NUMPAGES  </w:instrText>
            </w:r>
            <w:r w:rsidRPr="000C643C">
              <w:rPr>
                <w:rFonts w:ascii="Times New Roman" w:hAnsi="Times New Roman" w:cs="Times New Roman"/>
                <w:sz w:val="16"/>
                <w:szCs w:val="16"/>
              </w:rPr>
              <w:fldChar w:fldCharType="separate"/>
            </w:r>
            <w:r w:rsidR="008A1C4A">
              <w:rPr>
                <w:rFonts w:ascii="Times New Roman" w:hAnsi="Times New Roman" w:cs="Times New Roman"/>
                <w:noProof/>
                <w:sz w:val="16"/>
                <w:szCs w:val="16"/>
              </w:rPr>
              <w:t>3</w:t>
            </w:r>
            <w:r w:rsidRPr="000C643C">
              <w:rPr>
                <w:rFonts w:ascii="Times New Roman" w:hAnsi="Times New Roman" w:cs="Times New Roman"/>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43C79" w14:textId="77777777" w:rsidR="004F70C0" w:rsidRDefault="004F70C0" w:rsidP="00221323">
      <w:pPr>
        <w:spacing w:after="0" w:line="240" w:lineRule="auto"/>
      </w:pPr>
      <w:r>
        <w:separator/>
      </w:r>
    </w:p>
  </w:footnote>
  <w:footnote w:type="continuationSeparator" w:id="0">
    <w:p w14:paraId="36FE05CD" w14:textId="77777777" w:rsidR="004F70C0" w:rsidRDefault="004F70C0" w:rsidP="00221323">
      <w:pPr>
        <w:spacing w:after="0" w:line="240" w:lineRule="auto"/>
      </w:pPr>
      <w:r>
        <w:continuationSeparator/>
      </w:r>
    </w:p>
  </w:footnote>
  <w:footnote w:type="continuationNotice" w:id="1">
    <w:p w14:paraId="645CCC47" w14:textId="77777777" w:rsidR="004F70C0" w:rsidRDefault="004F70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0CA88" w14:textId="1D7CEFDD" w:rsidR="00C13E7E" w:rsidRDefault="00C13E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16B93"/>
    <w:multiLevelType w:val="hybridMultilevel"/>
    <w:tmpl w:val="47341FF6"/>
    <w:lvl w:ilvl="0" w:tplc="9F2E28F4">
      <w:start w:val="1"/>
      <w:numFmt w:val="lowerLetter"/>
      <w:lvlText w:val="(%1)"/>
      <w:lvlJc w:val="left"/>
      <w:pPr>
        <w:ind w:left="1908" w:hanging="720"/>
        <w:jc w:val="left"/>
      </w:pPr>
      <w:rPr>
        <w:rFonts w:ascii="Times New Roman" w:eastAsia="Times New Roman" w:hAnsi="Times New Roman" w:hint="default"/>
        <w:sz w:val="24"/>
        <w:szCs w:val="24"/>
      </w:rPr>
    </w:lvl>
    <w:lvl w:ilvl="1" w:tplc="852213C6">
      <w:start w:val="2"/>
      <w:numFmt w:val="decimal"/>
      <w:lvlText w:val="(%2)"/>
      <w:lvlJc w:val="left"/>
      <w:pPr>
        <w:ind w:left="1908" w:hanging="720"/>
        <w:jc w:val="left"/>
      </w:pPr>
      <w:rPr>
        <w:rFonts w:ascii="Times New Roman" w:eastAsia="Times New Roman" w:hAnsi="Times New Roman" w:hint="default"/>
        <w:sz w:val="24"/>
        <w:szCs w:val="24"/>
      </w:rPr>
    </w:lvl>
    <w:lvl w:ilvl="2" w:tplc="151C5A5E">
      <w:start w:val="1"/>
      <w:numFmt w:val="bullet"/>
      <w:lvlText w:val="•"/>
      <w:lvlJc w:val="left"/>
      <w:pPr>
        <w:ind w:left="3414" w:hanging="720"/>
      </w:pPr>
      <w:rPr>
        <w:rFonts w:hint="default"/>
      </w:rPr>
    </w:lvl>
    <w:lvl w:ilvl="3" w:tplc="58181454">
      <w:start w:val="1"/>
      <w:numFmt w:val="bullet"/>
      <w:lvlText w:val="•"/>
      <w:lvlJc w:val="left"/>
      <w:pPr>
        <w:ind w:left="4167" w:hanging="720"/>
      </w:pPr>
      <w:rPr>
        <w:rFonts w:hint="default"/>
      </w:rPr>
    </w:lvl>
    <w:lvl w:ilvl="4" w:tplc="4DD8BE5A">
      <w:start w:val="1"/>
      <w:numFmt w:val="bullet"/>
      <w:lvlText w:val="•"/>
      <w:lvlJc w:val="left"/>
      <w:pPr>
        <w:ind w:left="4921" w:hanging="720"/>
      </w:pPr>
      <w:rPr>
        <w:rFonts w:hint="default"/>
      </w:rPr>
    </w:lvl>
    <w:lvl w:ilvl="5" w:tplc="2D08F296">
      <w:start w:val="1"/>
      <w:numFmt w:val="bullet"/>
      <w:lvlText w:val="•"/>
      <w:lvlJc w:val="left"/>
      <w:pPr>
        <w:ind w:left="5674" w:hanging="720"/>
      </w:pPr>
      <w:rPr>
        <w:rFonts w:hint="default"/>
      </w:rPr>
    </w:lvl>
    <w:lvl w:ilvl="6" w:tplc="107CAC2C">
      <w:start w:val="1"/>
      <w:numFmt w:val="bullet"/>
      <w:lvlText w:val="•"/>
      <w:lvlJc w:val="left"/>
      <w:pPr>
        <w:ind w:left="6427" w:hanging="720"/>
      </w:pPr>
      <w:rPr>
        <w:rFonts w:hint="default"/>
      </w:rPr>
    </w:lvl>
    <w:lvl w:ilvl="7" w:tplc="9D6811DA">
      <w:start w:val="1"/>
      <w:numFmt w:val="bullet"/>
      <w:lvlText w:val="•"/>
      <w:lvlJc w:val="left"/>
      <w:pPr>
        <w:ind w:left="7180" w:hanging="720"/>
      </w:pPr>
      <w:rPr>
        <w:rFonts w:hint="default"/>
      </w:rPr>
    </w:lvl>
    <w:lvl w:ilvl="8" w:tplc="17FC7946">
      <w:start w:val="1"/>
      <w:numFmt w:val="bullet"/>
      <w:lvlText w:val="•"/>
      <w:lvlJc w:val="left"/>
      <w:pPr>
        <w:ind w:left="7933" w:hanging="720"/>
      </w:pPr>
      <w:rPr>
        <w:rFonts w:hint="default"/>
      </w:rPr>
    </w:lvl>
  </w:abstractNum>
  <w:abstractNum w:abstractNumId="1" w15:restartNumberingAfterBreak="0">
    <w:nsid w:val="23966E8B"/>
    <w:multiLevelType w:val="hybridMultilevel"/>
    <w:tmpl w:val="14D80020"/>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86735D8"/>
    <w:multiLevelType w:val="hybridMultilevel"/>
    <w:tmpl w:val="E2929062"/>
    <w:lvl w:ilvl="0" w:tplc="8A0A2C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2F60CD"/>
    <w:multiLevelType w:val="hybridMultilevel"/>
    <w:tmpl w:val="70B8A8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4E5386"/>
    <w:multiLevelType w:val="hybridMultilevel"/>
    <w:tmpl w:val="005888D6"/>
    <w:lvl w:ilvl="0" w:tplc="190E7C80">
      <w:start w:val="1"/>
      <w:numFmt w:val="decimal"/>
      <w:lvlText w:val="(%1)"/>
      <w:lvlJc w:val="left"/>
      <w:pPr>
        <w:ind w:left="1908" w:hanging="720"/>
        <w:jc w:val="left"/>
      </w:pPr>
      <w:rPr>
        <w:rFonts w:ascii="Times New Roman" w:eastAsia="Times New Roman" w:hAnsi="Times New Roman" w:hint="default"/>
        <w:sz w:val="24"/>
        <w:szCs w:val="24"/>
      </w:rPr>
    </w:lvl>
    <w:lvl w:ilvl="1" w:tplc="985A3178">
      <w:start w:val="1"/>
      <w:numFmt w:val="bullet"/>
      <w:lvlText w:val="•"/>
      <w:lvlJc w:val="left"/>
      <w:pPr>
        <w:ind w:left="2661" w:hanging="720"/>
      </w:pPr>
      <w:rPr>
        <w:rFonts w:hint="default"/>
      </w:rPr>
    </w:lvl>
    <w:lvl w:ilvl="2" w:tplc="1478C3E4">
      <w:start w:val="1"/>
      <w:numFmt w:val="bullet"/>
      <w:lvlText w:val="•"/>
      <w:lvlJc w:val="left"/>
      <w:pPr>
        <w:ind w:left="3414" w:hanging="720"/>
      </w:pPr>
      <w:rPr>
        <w:rFonts w:hint="default"/>
      </w:rPr>
    </w:lvl>
    <w:lvl w:ilvl="3" w:tplc="A1C8E4DE">
      <w:start w:val="1"/>
      <w:numFmt w:val="bullet"/>
      <w:lvlText w:val="•"/>
      <w:lvlJc w:val="left"/>
      <w:pPr>
        <w:ind w:left="4167" w:hanging="720"/>
      </w:pPr>
      <w:rPr>
        <w:rFonts w:hint="default"/>
      </w:rPr>
    </w:lvl>
    <w:lvl w:ilvl="4" w:tplc="BD6A02A2">
      <w:start w:val="1"/>
      <w:numFmt w:val="bullet"/>
      <w:lvlText w:val="•"/>
      <w:lvlJc w:val="left"/>
      <w:pPr>
        <w:ind w:left="4921" w:hanging="720"/>
      </w:pPr>
      <w:rPr>
        <w:rFonts w:hint="default"/>
      </w:rPr>
    </w:lvl>
    <w:lvl w:ilvl="5" w:tplc="746E378E">
      <w:start w:val="1"/>
      <w:numFmt w:val="bullet"/>
      <w:lvlText w:val="•"/>
      <w:lvlJc w:val="left"/>
      <w:pPr>
        <w:ind w:left="5674" w:hanging="720"/>
      </w:pPr>
      <w:rPr>
        <w:rFonts w:hint="default"/>
      </w:rPr>
    </w:lvl>
    <w:lvl w:ilvl="6" w:tplc="AD6ED9BC">
      <w:start w:val="1"/>
      <w:numFmt w:val="bullet"/>
      <w:lvlText w:val="•"/>
      <w:lvlJc w:val="left"/>
      <w:pPr>
        <w:ind w:left="6427" w:hanging="720"/>
      </w:pPr>
      <w:rPr>
        <w:rFonts w:hint="default"/>
      </w:rPr>
    </w:lvl>
    <w:lvl w:ilvl="7" w:tplc="A2B2FA3A">
      <w:start w:val="1"/>
      <w:numFmt w:val="bullet"/>
      <w:lvlText w:val="•"/>
      <w:lvlJc w:val="left"/>
      <w:pPr>
        <w:ind w:left="7180" w:hanging="720"/>
      </w:pPr>
      <w:rPr>
        <w:rFonts w:hint="default"/>
      </w:rPr>
    </w:lvl>
    <w:lvl w:ilvl="8" w:tplc="4BC2CD66">
      <w:start w:val="1"/>
      <w:numFmt w:val="bullet"/>
      <w:lvlText w:val="•"/>
      <w:lvlJc w:val="left"/>
      <w:pPr>
        <w:ind w:left="7933" w:hanging="720"/>
      </w:pPr>
      <w:rPr>
        <w:rFonts w:hint="default"/>
      </w:rPr>
    </w:lvl>
  </w:abstractNum>
  <w:abstractNum w:abstractNumId="5" w15:restartNumberingAfterBreak="0">
    <w:nsid w:val="467E01AC"/>
    <w:multiLevelType w:val="hybridMultilevel"/>
    <w:tmpl w:val="0274733A"/>
    <w:lvl w:ilvl="0" w:tplc="7F7ACCDE">
      <w:start w:val="1"/>
      <w:numFmt w:val="lowerRoman"/>
      <w:lvlText w:val="(%1)"/>
      <w:lvlJc w:val="left"/>
      <w:pPr>
        <w:ind w:left="1800" w:hanging="72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 w15:restartNumberingAfterBreak="0">
    <w:nsid w:val="49AB6415"/>
    <w:multiLevelType w:val="hybridMultilevel"/>
    <w:tmpl w:val="79D44E4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0F767D7"/>
    <w:multiLevelType w:val="hybridMultilevel"/>
    <w:tmpl w:val="C44EA10C"/>
    <w:lvl w:ilvl="0" w:tplc="CF14B8B8">
      <w:start w:val="3"/>
      <w:numFmt w:val="lowerRoman"/>
      <w:lvlText w:val="(%1)"/>
      <w:lvlJc w:val="left"/>
      <w:pPr>
        <w:ind w:left="108" w:hanging="418"/>
        <w:jc w:val="left"/>
      </w:pPr>
      <w:rPr>
        <w:rFonts w:ascii="Times New Roman" w:eastAsia="Times New Roman" w:hAnsi="Times New Roman" w:hint="default"/>
        <w:sz w:val="24"/>
        <w:szCs w:val="24"/>
      </w:rPr>
    </w:lvl>
    <w:lvl w:ilvl="1" w:tplc="0F30E5BC">
      <w:start w:val="1"/>
      <w:numFmt w:val="decimal"/>
      <w:lvlText w:val="(%2)"/>
      <w:lvlJc w:val="left"/>
      <w:pPr>
        <w:ind w:left="1908" w:hanging="720"/>
        <w:jc w:val="left"/>
      </w:pPr>
      <w:rPr>
        <w:rFonts w:ascii="Times New Roman" w:eastAsia="Times New Roman" w:hAnsi="Times New Roman" w:hint="default"/>
        <w:sz w:val="24"/>
        <w:szCs w:val="24"/>
      </w:rPr>
    </w:lvl>
    <w:lvl w:ilvl="2" w:tplc="20A25360">
      <w:start w:val="1"/>
      <w:numFmt w:val="bullet"/>
      <w:lvlText w:val="•"/>
      <w:lvlJc w:val="left"/>
      <w:pPr>
        <w:ind w:left="2745" w:hanging="720"/>
      </w:pPr>
      <w:rPr>
        <w:rFonts w:hint="default"/>
      </w:rPr>
    </w:lvl>
    <w:lvl w:ilvl="3" w:tplc="EDA8F32C">
      <w:start w:val="1"/>
      <w:numFmt w:val="bullet"/>
      <w:lvlText w:val="•"/>
      <w:lvlJc w:val="left"/>
      <w:pPr>
        <w:ind w:left="3582" w:hanging="720"/>
      </w:pPr>
      <w:rPr>
        <w:rFonts w:hint="default"/>
      </w:rPr>
    </w:lvl>
    <w:lvl w:ilvl="4" w:tplc="A8043C9A">
      <w:start w:val="1"/>
      <w:numFmt w:val="bullet"/>
      <w:lvlText w:val="•"/>
      <w:lvlJc w:val="left"/>
      <w:pPr>
        <w:ind w:left="4418" w:hanging="720"/>
      </w:pPr>
      <w:rPr>
        <w:rFonts w:hint="default"/>
      </w:rPr>
    </w:lvl>
    <w:lvl w:ilvl="5" w:tplc="664CE3DC">
      <w:start w:val="1"/>
      <w:numFmt w:val="bullet"/>
      <w:lvlText w:val="•"/>
      <w:lvlJc w:val="left"/>
      <w:pPr>
        <w:ind w:left="5255" w:hanging="720"/>
      </w:pPr>
      <w:rPr>
        <w:rFonts w:hint="default"/>
      </w:rPr>
    </w:lvl>
    <w:lvl w:ilvl="6" w:tplc="15188ECC">
      <w:start w:val="1"/>
      <w:numFmt w:val="bullet"/>
      <w:lvlText w:val="•"/>
      <w:lvlJc w:val="left"/>
      <w:pPr>
        <w:ind w:left="6092" w:hanging="720"/>
      </w:pPr>
      <w:rPr>
        <w:rFonts w:hint="default"/>
      </w:rPr>
    </w:lvl>
    <w:lvl w:ilvl="7" w:tplc="A2588D74">
      <w:start w:val="1"/>
      <w:numFmt w:val="bullet"/>
      <w:lvlText w:val="•"/>
      <w:lvlJc w:val="left"/>
      <w:pPr>
        <w:ind w:left="6929" w:hanging="720"/>
      </w:pPr>
      <w:rPr>
        <w:rFonts w:hint="default"/>
      </w:rPr>
    </w:lvl>
    <w:lvl w:ilvl="8" w:tplc="FEA49E34">
      <w:start w:val="1"/>
      <w:numFmt w:val="bullet"/>
      <w:lvlText w:val="•"/>
      <w:lvlJc w:val="left"/>
      <w:pPr>
        <w:ind w:left="7766" w:hanging="720"/>
      </w:pPr>
      <w:rPr>
        <w:rFonts w:hint="default"/>
      </w:rPr>
    </w:lvl>
  </w:abstractNum>
  <w:abstractNum w:abstractNumId="8" w15:restartNumberingAfterBreak="0">
    <w:nsid w:val="5C270E6D"/>
    <w:multiLevelType w:val="hybridMultilevel"/>
    <w:tmpl w:val="4BD2349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4740FA9"/>
    <w:multiLevelType w:val="hybridMultilevel"/>
    <w:tmpl w:val="C87CB32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69E6577B"/>
    <w:multiLevelType w:val="hybridMultilevel"/>
    <w:tmpl w:val="C27228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DE837B9"/>
    <w:multiLevelType w:val="hybridMultilevel"/>
    <w:tmpl w:val="C1405DCE"/>
    <w:lvl w:ilvl="0" w:tplc="3D1A5E80">
      <w:start w:val="1"/>
      <w:numFmt w:val="decimal"/>
      <w:lvlText w:val="(%1)"/>
      <w:lvlJc w:val="left"/>
      <w:pPr>
        <w:ind w:left="1908" w:hanging="720"/>
        <w:jc w:val="left"/>
      </w:pPr>
      <w:rPr>
        <w:rFonts w:ascii="Times New Roman" w:eastAsia="Times New Roman" w:hAnsi="Times New Roman" w:hint="default"/>
        <w:sz w:val="24"/>
        <w:szCs w:val="24"/>
      </w:rPr>
    </w:lvl>
    <w:lvl w:ilvl="1" w:tplc="AB9641DA">
      <w:start w:val="1"/>
      <w:numFmt w:val="bullet"/>
      <w:lvlText w:val="•"/>
      <w:lvlJc w:val="left"/>
      <w:pPr>
        <w:ind w:left="2661" w:hanging="720"/>
      </w:pPr>
      <w:rPr>
        <w:rFonts w:hint="default"/>
      </w:rPr>
    </w:lvl>
    <w:lvl w:ilvl="2" w:tplc="9C3C49FC">
      <w:start w:val="1"/>
      <w:numFmt w:val="bullet"/>
      <w:lvlText w:val="•"/>
      <w:lvlJc w:val="left"/>
      <w:pPr>
        <w:ind w:left="3414" w:hanging="720"/>
      </w:pPr>
      <w:rPr>
        <w:rFonts w:hint="default"/>
      </w:rPr>
    </w:lvl>
    <w:lvl w:ilvl="3" w:tplc="A21CADA6">
      <w:start w:val="1"/>
      <w:numFmt w:val="bullet"/>
      <w:lvlText w:val="•"/>
      <w:lvlJc w:val="left"/>
      <w:pPr>
        <w:ind w:left="4167" w:hanging="720"/>
      </w:pPr>
      <w:rPr>
        <w:rFonts w:hint="default"/>
      </w:rPr>
    </w:lvl>
    <w:lvl w:ilvl="4" w:tplc="34CE26BE">
      <w:start w:val="1"/>
      <w:numFmt w:val="bullet"/>
      <w:lvlText w:val="•"/>
      <w:lvlJc w:val="left"/>
      <w:pPr>
        <w:ind w:left="4921" w:hanging="720"/>
      </w:pPr>
      <w:rPr>
        <w:rFonts w:hint="default"/>
      </w:rPr>
    </w:lvl>
    <w:lvl w:ilvl="5" w:tplc="955EB4BE">
      <w:start w:val="1"/>
      <w:numFmt w:val="bullet"/>
      <w:lvlText w:val="•"/>
      <w:lvlJc w:val="left"/>
      <w:pPr>
        <w:ind w:left="5674" w:hanging="720"/>
      </w:pPr>
      <w:rPr>
        <w:rFonts w:hint="default"/>
      </w:rPr>
    </w:lvl>
    <w:lvl w:ilvl="6" w:tplc="4BFA2F1C">
      <w:start w:val="1"/>
      <w:numFmt w:val="bullet"/>
      <w:lvlText w:val="•"/>
      <w:lvlJc w:val="left"/>
      <w:pPr>
        <w:ind w:left="6427" w:hanging="720"/>
      </w:pPr>
      <w:rPr>
        <w:rFonts w:hint="default"/>
      </w:rPr>
    </w:lvl>
    <w:lvl w:ilvl="7" w:tplc="9104EAF0">
      <w:start w:val="1"/>
      <w:numFmt w:val="bullet"/>
      <w:lvlText w:val="•"/>
      <w:lvlJc w:val="left"/>
      <w:pPr>
        <w:ind w:left="7180" w:hanging="720"/>
      </w:pPr>
      <w:rPr>
        <w:rFonts w:hint="default"/>
      </w:rPr>
    </w:lvl>
    <w:lvl w:ilvl="8" w:tplc="B088C07A">
      <w:start w:val="1"/>
      <w:numFmt w:val="bullet"/>
      <w:lvlText w:val="•"/>
      <w:lvlJc w:val="left"/>
      <w:pPr>
        <w:ind w:left="7933" w:hanging="720"/>
      </w:pPr>
      <w:rPr>
        <w:rFonts w:hint="default"/>
      </w:rPr>
    </w:lvl>
  </w:abstractNum>
  <w:abstractNum w:abstractNumId="12" w15:restartNumberingAfterBreak="0">
    <w:nsid w:val="6FAF6E40"/>
    <w:multiLevelType w:val="hybridMultilevel"/>
    <w:tmpl w:val="97587CA2"/>
    <w:lvl w:ilvl="0" w:tplc="B9B6133C">
      <w:start w:val="5"/>
      <w:numFmt w:val="lowerLetter"/>
      <w:lvlText w:val="(%1)"/>
      <w:lvlJc w:val="left"/>
      <w:pPr>
        <w:ind w:left="108" w:hanging="720"/>
        <w:jc w:val="left"/>
      </w:pPr>
      <w:rPr>
        <w:rFonts w:ascii="Times New Roman" w:eastAsia="Times New Roman" w:hAnsi="Times New Roman" w:hint="default"/>
        <w:sz w:val="24"/>
        <w:szCs w:val="24"/>
      </w:rPr>
    </w:lvl>
    <w:lvl w:ilvl="1" w:tplc="5BCE88DA">
      <w:start w:val="1"/>
      <w:numFmt w:val="decimal"/>
      <w:lvlText w:val="(%2)"/>
      <w:lvlJc w:val="left"/>
      <w:pPr>
        <w:ind w:left="1908" w:hanging="720"/>
        <w:jc w:val="left"/>
      </w:pPr>
      <w:rPr>
        <w:rFonts w:ascii="Times New Roman" w:eastAsia="Times New Roman" w:hAnsi="Times New Roman" w:hint="default"/>
        <w:sz w:val="24"/>
        <w:szCs w:val="24"/>
      </w:rPr>
    </w:lvl>
    <w:lvl w:ilvl="2" w:tplc="8E3CFA44">
      <w:start w:val="1"/>
      <w:numFmt w:val="bullet"/>
      <w:lvlText w:val="•"/>
      <w:lvlJc w:val="left"/>
      <w:pPr>
        <w:ind w:left="2745" w:hanging="720"/>
      </w:pPr>
      <w:rPr>
        <w:rFonts w:hint="default"/>
      </w:rPr>
    </w:lvl>
    <w:lvl w:ilvl="3" w:tplc="962C8F3E">
      <w:start w:val="1"/>
      <w:numFmt w:val="bullet"/>
      <w:lvlText w:val="•"/>
      <w:lvlJc w:val="left"/>
      <w:pPr>
        <w:ind w:left="3582" w:hanging="720"/>
      </w:pPr>
      <w:rPr>
        <w:rFonts w:hint="default"/>
      </w:rPr>
    </w:lvl>
    <w:lvl w:ilvl="4" w:tplc="DBC6C680">
      <w:start w:val="1"/>
      <w:numFmt w:val="bullet"/>
      <w:lvlText w:val="•"/>
      <w:lvlJc w:val="left"/>
      <w:pPr>
        <w:ind w:left="4418" w:hanging="720"/>
      </w:pPr>
      <w:rPr>
        <w:rFonts w:hint="default"/>
      </w:rPr>
    </w:lvl>
    <w:lvl w:ilvl="5" w:tplc="CB287AD6">
      <w:start w:val="1"/>
      <w:numFmt w:val="bullet"/>
      <w:lvlText w:val="•"/>
      <w:lvlJc w:val="left"/>
      <w:pPr>
        <w:ind w:left="5255" w:hanging="720"/>
      </w:pPr>
      <w:rPr>
        <w:rFonts w:hint="default"/>
      </w:rPr>
    </w:lvl>
    <w:lvl w:ilvl="6" w:tplc="BF40828A">
      <w:start w:val="1"/>
      <w:numFmt w:val="bullet"/>
      <w:lvlText w:val="•"/>
      <w:lvlJc w:val="left"/>
      <w:pPr>
        <w:ind w:left="6092" w:hanging="720"/>
      </w:pPr>
      <w:rPr>
        <w:rFonts w:hint="default"/>
      </w:rPr>
    </w:lvl>
    <w:lvl w:ilvl="7" w:tplc="7A2A2F58">
      <w:start w:val="1"/>
      <w:numFmt w:val="bullet"/>
      <w:lvlText w:val="•"/>
      <w:lvlJc w:val="left"/>
      <w:pPr>
        <w:ind w:left="6929" w:hanging="720"/>
      </w:pPr>
      <w:rPr>
        <w:rFonts w:hint="default"/>
      </w:rPr>
    </w:lvl>
    <w:lvl w:ilvl="8" w:tplc="C64CCB58">
      <w:start w:val="1"/>
      <w:numFmt w:val="bullet"/>
      <w:lvlText w:val="•"/>
      <w:lvlJc w:val="left"/>
      <w:pPr>
        <w:ind w:left="7766" w:hanging="720"/>
      </w:pPr>
      <w:rPr>
        <w:rFonts w:hint="default"/>
      </w:rPr>
    </w:lvl>
  </w:abstractNum>
  <w:abstractNum w:abstractNumId="13" w15:restartNumberingAfterBreak="0">
    <w:nsid w:val="751A3BDD"/>
    <w:multiLevelType w:val="hybridMultilevel"/>
    <w:tmpl w:val="AE06A40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7997632">
    <w:abstractNumId w:val="3"/>
  </w:num>
  <w:num w:numId="2" w16cid:durableId="2002467825">
    <w:abstractNumId w:val="13"/>
  </w:num>
  <w:num w:numId="3" w16cid:durableId="1073505225">
    <w:abstractNumId w:val="8"/>
  </w:num>
  <w:num w:numId="4" w16cid:durableId="1823883675">
    <w:abstractNumId w:val="2"/>
  </w:num>
  <w:num w:numId="5" w16cid:durableId="1236820343">
    <w:abstractNumId w:val="10"/>
  </w:num>
  <w:num w:numId="6" w16cid:durableId="8413108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86019727">
    <w:abstractNumId w:val="1"/>
  </w:num>
  <w:num w:numId="8" w16cid:durableId="828445417">
    <w:abstractNumId w:val="6"/>
  </w:num>
  <w:num w:numId="9" w16cid:durableId="1978876807">
    <w:abstractNumId w:val="9"/>
  </w:num>
  <w:num w:numId="10" w16cid:durableId="2087266855">
    <w:abstractNumId w:val="12"/>
  </w:num>
  <w:num w:numId="11" w16cid:durableId="1960606260">
    <w:abstractNumId w:val="7"/>
  </w:num>
  <w:num w:numId="12" w16cid:durableId="878081416">
    <w:abstractNumId w:val="11"/>
  </w:num>
  <w:num w:numId="13" w16cid:durableId="1013872215">
    <w:abstractNumId w:val="4"/>
  </w:num>
  <w:num w:numId="14" w16cid:durableId="842472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F70"/>
    <w:rsid w:val="00002AA8"/>
    <w:rsid w:val="0000619D"/>
    <w:rsid w:val="0002581F"/>
    <w:rsid w:val="00031059"/>
    <w:rsid w:val="000471E2"/>
    <w:rsid w:val="00052DB5"/>
    <w:rsid w:val="000549C4"/>
    <w:rsid w:val="00056613"/>
    <w:rsid w:val="000A0DCC"/>
    <w:rsid w:val="000A2B66"/>
    <w:rsid w:val="000C643C"/>
    <w:rsid w:val="000C7D51"/>
    <w:rsid w:val="000D6B20"/>
    <w:rsid w:val="000E05C0"/>
    <w:rsid w:val="000E221D"/>
    <w:rsid w:val="000E60A7"/>
    <w:rsid w:val="000E6D54"/>
    <w:rsid w:val="00101C5D"/>
    <w:rsid w:val="00103F4C"/>
    <w:rsid w:val="00110177"/>
    <w:rsid w:val="00115F70"/>
    <w:rsid w:val="00122838"/>
    <w:rsid w:val="001301C8"/>
    <w:rsid w:val="001307D9"/>
    <w:rsid w:val="00150D3B"/>
    <w:rsid w:val="00154519"/>
    <w:rsid w:val="00160142"/>
    <w:rsid w:val="00163A1E"/>
    <w:rsid w:val="001649B3"/>
    <w:rsid w:val="00166EAA"/>
    <w:rsid w:val="00173C98"/>
    <w:rsid w:val="00174D0F"/>
    <w:rsid w:val="00175DBF"/>
    <w:rsid w:val="001909C6"/>
    <w:rsid w:val="001A001E"/>
    <w:rsid w:val="001A1D49"/>
    <w:rsid w:val="001A2C01"/>
    <w:rsid w:val="001A4F77"/>
    <w:rsid w:val="001A67DB"/>
    <w:rsid w:val="001B1D1A"/>
    <w:rsid w:val="001D07EA"/>
    <w:rsid w:val="001D7BB9"/>
    <w:rsid w:val="001E079B"/>
    <w:rsid w:val="001E4318"/>
    <w:rsid w:val="001F1534"/>
    <w:rsid w:val="001F1F70"/>
    <w:rsid w:val="00206166"/>
    <w:rsid w:val="0021331A"/>
    <w:rsid w:val="00221323"/>
    <w:rsid w:val="00227779"/>
    <w:rsid w:val="00231F73"/>
    <w:rsid w:val="002341AE"/>
    <w:rsid w:val="002525D5"/>
    <w:rsid w:val="00266BE9"/>
    <w:rsid w:val="00267ECC"/>
    <w:rsid w:val="002818D9"/>
    <w:rsid w:val="002936B9"/>
    <w:rsid w:val="00295F4E"/>
    <w:rsid w:val="0029638A"/>
    <w:rsid w:val="002A3CE5"/>
    <w:rsid w:val="002A6055"/>
    <w:rsid w:val="002B2FF5"/>
    <w:rsid w:val="002B57EC"/>
    <w:rsid w:val="002C79C3"/>
    <w:rsid w:val="002E2B66"/>
    <w:rsid w:val="002E64A7"/>
    <w:rsid w:val="002E790D"/>
    <w:rsid w:val="002F159B"/>
    <w:rsid w:val="002F45FE"/>
    <w:rsid w:val="00306ACC"/>
    <w:rsid w:val="00307990"/>
    <w:rsid w:val="00321B85"/>
    <w:rsid w:val="00325E87"/>
    <w:rsid w:val="0034470B"/>
    <w:rsid w:val="00344BA4"/>
    <w:rsid w:val="00345C59"/>
    <w:rsid w:val="003509AD"/>
    <w:rsid w:val="0035535B"/>
    <w:rsid w:val="00355882"/>
    <w:rsid w:val="00360DA7"/>
    <w:rsid w:val="0036649D"/>
    <w:rsid w:val="003730AE"/>
    <w:rsid w:val="00384786"/>
    <w:rsid w:val="00391CCB"/>
    <w:rsid w:val="003A0DAE"/>
    <w:rsid w:val="003B2D8D"/>
    <w:rsid w:val="003B3E4A"/>
    <w:rsid w:val="003B4B9D"/>
    <w:rsid w:val="003B7AA9"/>
    <w:rsid w:val="003C4249"/>
    <w:rsid w:val="003E32F2"/>
    <w:rsid w:val="003F3AF9"/>
    <w:rsid w:val="003F4618"/>
    <w:rsid w:val="00406DC6"/>
    <w:rsid w:val="00411D85"/>
    <w:rsid w:val="004142AF"/>
    <w:rsid w:val="00415724"/>
    <w:rsid w:val="00423521"/>
    <w:rsid w:val="00424800"/>
    <w:rsid w:val="00425049"/>
    <w:rsid w:val="00430B11"/>
    <w:rsid w:val="00431BCE"/>
    <w:rsid w:val="004404A2"/>
    <w:rsid w:val="0044642D"/>
    <w:rsid w:val="00464FE6"/>
    <w:rsid w:val="004667DE"/>
    <w:rsid w:val="004760DC"/>
    <w:rsid w:val="00481AB7"/>
    <w:rsid w:val="00483854"/>
    <w:rsid w:val="004A0AD5"/>
    <w:rsid w:val="004A625C"/>
    <w:rsid w:val="004A7143"/>
    <w:rsid w:val="004A7C35"/>
    <w:rsid w:val="004B7C5F"/>
    <w:rsid w:val="004E6488"/>
    <w:rsid w:val="004F70C0"/>
    <w:rsid w:val="00505156"/>
    <w:rsid w:val="00516C47"/>
    <w:rsid w:val="00524E7D"/>
    <w:rsid w:val="005549A4"/>
    <w:rsid w:val="00554A2A"/>
    <w:rsid w:val="0056097F"/>
    <w:rsid w:val="00565D48"/>
    <w:rsid w:val="00580C14"/>
    <w:rsid w:val="005822F1"/>
    <w:rsid w:val="005866B5"/>
    <w:rsid w:val="00591343"/>
    <w:rsid w:val="00594C9F"/>
    <w:rsid w:val="00594DA4"/>
    <w:rsid w:val="005B20C4"/>
    <w:rsid w:val="005B213F"/>
    <w:rsid w:val="005B3A89"/>
    <w:rsid w:val="005B7208"/>
    <w:rsid w:val="005C09D6"/>
    <w:rsid w:val="005C6C30"/>
    <w:rsid w:val="005D6CEC"/>
    <w:rsid w:val="005E09BE"/>
    <w:rsid w:val="005E46B4"/>
    <w:rsid w:val="005F4F6A"/>
    <w:rsid w:val="006010D7"/>
    <w:rsid w:val="006059E8"/>
    <w:rsid w:val="00606FDA"/>
    <w:rsid w:val="006106B9"/>
    <w:rsid w:val="00612E85"/>
    <w:rsid w:val="006225E1"/>
    <w:rsid w:val="006311E5"/>
    <w:rsid w:val="006338D0"/>
    <w:rsid w:val="0067531B"/>
    <w:rsid w:val="00682A21"/>
    <w:rsid w:val="00682A79"/>
    <w:rsid w:val="00684069"/>
    <w:rsid w:val="00685AEF"/>
    <w:rsid w:val="00690937"/>
    <w:rsid w:val="006931FD"/>
    <w:rsid w:val="00694155"/>
    <w:rsid w:val="006A25D3"/>
    <w:rsid w:val="006A2D3D"/>
    <w:rsid w:val="006A5771"/>
    <w:rsid w:val="006B169A"/>
    <w:rsid w:val="006B1704"/>
    <w:rsid w:val="006C7F79"/>
    <w:rsid w:val="006E672E"/>
    <w:rsid w:val="006F7154"/>
    <w:rsid w:val="00703033"/>
    <w:rsid w:val="00712280"/>
    <w:rsid w:val="0071459C"/>
    <w:rsid w:val="00715B2D"/>
    <w:rsid w:val="00720770"/>
    <w:rsid w:val="00722519"/>
    <w:rsid w:val="00722C16"/>
    <w:rsid w:val="00724489"/>
    <w:rsid w:val="007268B4"/>
    <w:rsid w:val="0073062E"/>
    <w:rsid w:val="007371E3"/>
    <w:rsid w:val="0075324B"/>
    <w:rsid w:val="00757FE8"/>
    <w:rsid w:val="00772B59"/>
    <w:rsid w:val="00776A29"/>
    <w:rsid w:val="00785C3F"/>
    <w:rsid w:val="00790C8D"/>
    <w:rsid w:val="00790D23"/>
    <w:rsid w:val="007A7419"/>
    <w:rsid w:val="007B2D7A"/>
    <w:rsid w:val="007B40C5"/>
    <w:rsid w:val="007B4905"/>
    <w:rsid w:val="007B6954"/>
    <w:rsid w:val="007B795A"/>
    <w:rsid w:val="007C01AB"/>
    <w:rsid w:val="007C1831"/>
    <w:rsid w:val="007C253B"/>
    <w:rsid w:val="007D3A4D"/>
    <w:rsid w:val="007E05CE"/>
    <w:rsid w:val="007E683D"/>
    <w:rsid w:val="007F15E5"/>
    <w:rsid w:val="00803C3C"/>
    <w:rsid w:val="00806EE0"/>
    <w:rsid w:val="00834AF2"/>
    <w:rsid w:val="00853607"/>
    <w:rsid w:val="008561D7"/>
    <w:rsid w:val="008607FE"/>
    <w:rsid w:val="00866D52"/>
    <w:rsid w:val="0088232F"/>
    <w:rsid w:val="008856A2"/>
    <w:rsid w:val="0089251F"/>
    <w:rsid w:val="008A1C4A"/>
    <w:rsid w:val="008A7E95"/>
    <w:rsid w:val="008B238E"/>
    <w:rsid w:val="008B2C59"/>
    <w:rsid w:val="008C6774"/>
    <w:rsid w:val="008C6FFB"/>
    <w:rsid w:val="008D106C"/>
    <w:rsid w:val="008D4670"/>
    <w:rsid w:val="008D5391"/>
    <w:rsid w:val="008D581E"/>
    <w:rsid w:val="008E7524"/>
    <w:rsid w:val="008F264B"/>
    <w:rsid w:val="008F721D"/>
    <w:rsid w:val="00900519"/>
    <w:rsid w:val="00900B7A"/>
    <w:rsid w:val="00907352"/>
    <w:rsid w:val="00921CF4"/>
    <w:rsid w:val="00936D81"/>
    <w:rsid w:val="00936E69"/>
    <w:rsid w:val="009402C8"/>
    <w:rsid w:val="009417B4"/>
    <w:rsid w:val="0094254C"/>
    <w:rsid w:val="009455E1"/>
    <w:rsid w:val="00951A0E"/>
    <w:rsid w:val="00971256"/>
    <w:rsid w:val="00972C01"/>
    <w:rsid w:val="009748C2"/>
    <w:rsid w:val="009764C1"/>
    <w:rsid w:val="0098607A"/>
    <w:rsid w:val="009875D4"/>
    <w:rsid w:val="0099015C"/>
    <w:rsid w:val="00990341"/>
    <w:rsid w:val="00994129"/>
    <w:rsid w:val="00996FBD"/>
    <w:rsid w:val="009A31D0"/>
    <w:rsid w:val="009B63F1"/>
    <w:rsid w:val="009C4615"/>
    <w:rsid w:val="009C4D5E"/>
    <w:rsid w:val="009D5FBF"/>
    <w:rsid w:val="009E4DEA"/>
    <w:rsid w:val="009F5B5A"/>
    <w:rsid w:val="00A02103"/>
    <w:rsid w:val="00A060DF"/>
    <w:rsid w:val="00A069C8"/>
    <w:rsid w:val="00A06C15"/>
    <w:rsid w:val="00A2534D"/>
    <w:rsid w:val="00A27036"/>
    <w:rsid w:val="00A2753D"/>
    <w:rsid w:val="00A32418"/>
    <w:rsid w:val="00A32BE6"/>
    <w:rsid w:val="00A3401E"/>
    <w:rsid w:val="00A37DBE"/>
    <w:rsid w:val="00A44DAD"/>
    <w:rsid w:val="00A557F7"/>
    <w:rsid w:val="00A56B5F"/>
    <w:rsid w:val="00A65C36"/>
    <w:rsid w:val="00A66972"/>
    <w:rsid w:val="00A729D2"/>
    <w:rsid w:val="00A74D8C"/>
    <w:rsid w:val="00A84F35"/>
    <w:rsid w:val="00A87E24"/>
    <w:rsid w:val="00A90DE7"/>
    <w:rsid w:val="00AA1102"/>
    <w:rsid w:val="00AB7BBA"/>
    <w:rsid w:val="00AD2933"/>
    <w:rsid w:val="00AD5561"/>
    <w:rsid w:val="00AD5BEF"/>
    <w:rsid w:val="00AD648E"/>
    <w:rsid w:val="00AE1C82"/>
    <w:rsid w:val="00AE1CDD"/>
    <w:rsid w:val="00AE6979"/>
    <w:rsid w:val="00AE7D9E"/>
    <w:rsid w:val="00AF1198"/>
    <w:rsid w:val="00AF1315"/>
    <w:rsid w:val="00B048C0"/>
    <w:rsid w:val="00B04FF2"/>
    <w:rsid w:val="00B06314"/>
    <w:rsid w:val="00B16C4E"/>
    <w:rsid w:val="00B31412"/>
    <w:rsid w:val="00B400E1"/>
    <w:rsid w:val="00B53830"/>
    <w:rsid w:val="00B71FD0"/>
    <w:rsid w:val="00B762E9"/>
    <w:rsid w:val="00B91876"/>
    <w:rsid w:val="00BA19DB"/>
    <w:rsid w:val="00BA2397"/>
    <w:rsid w:val="00BB2292"/>
    <w:rsid w:val="00BB3690"/>
    <w:rsid w:val="00BB5005"/>
    <w:rsid w:val="00BC6333"/>
    <w:rsid w:val="00BC66B4"/>
    <w:rsid w:val="00BC70E3"/>
    <w:rsid w:val="00BC7EFC"/>
    <w:rsid w:val="00BE1F6E"/>
    <w:rsid w:val="00BE701B"/>
    <w:rsid w:val="00BF2FA6"/>
    <w:rsid w:val="00BF77AF"/>
    <w:rsid w:val="00C003A4"/>
    <w:rsid w:val="00C03113"/>
    <w:rsid w:val="00C043D1"/>
    <w:rsid w:val="00C05CDA"/>
    <w:rsid w:val="00C0615B"/>
    <w:rsid w:val="00C064DB"/>
    <w:rsid w:val="00C108A7"/>
    <w:rsid w:val="00C114ED"/>
    <w:rsid w:val="00C1223D"/>
    <w:rsid w:val="00C13E7E"/>
    <w:rsid w:val="00C166B9"/>
    <w:rsid w:val="00C2566B"/>
    <w:rsid w:val="00C30110"/>
    <w:rsid w:val="00C31DA3"/>
    <w:rsid w:val="00C413E9"/>
    <w:rsid w:val="00C44C7B"/>
    <w:rsid w:val="00C518B4"/>
    <w:rsid w:val="00C557B2"/>
    <w:rsid w:val="00C73704"/>
    <w:rsid w:val="00C828B6"/>
    <w:rsid w:val="00C84244"/>
    <w:rsid w:val="00C85C72"/>
    <w:rsid w:val="00C93557"/>
    <w:rsid w:val="00CA02A0"/>
    <w:rsid w:val="00CA1D55"/>
    <w:rsid w:val="00CA63FC"/>
    <w:rsid w:val="00CB33E8"/>
    <w:rsid w:val="00CC472E"/>
    <w:rsid w:val="00CC477F"/>
    <w:rsid w:val="00CC75EF"/>
    <w:rsid w:val="00CE262E"/>
    <w:rsid w:val="00D00869"/>
    <w:rsid w:val="00D110A3"/>
    <w:rsid w:val="00D127C7"/>
    <w:rsid w:val="00D17E32"/>
    <w:rsid w:val="00D249BA"/>
    <w:rsid w:val="00D2705F"/>
    <w:rsid w:val="00D270A4"/>
    <w:rsid w:val="00D343A1"/>
    <w:rsid w:val="00D449C1"/>
    <w:rsid w:val="00D60DB5"/>
    <w:rsid w:val="00D70805"/>
    <w:rsid w:val="00D73770"/>
    <w:rsid w:val="00D842A0"/>
    <w:rsid w:val="00D979C6"/>
    <w:rsid w:val="00DA1A91"/>
    <w:rsid w:val="00DA68CF"/>
    <w:rsid w:val="00DB000B"/>
    <w:rsid w:val="00DB5111"/>
    <w:rsid w:val="00DD41EB"/>
    <w:rsid w:val="00DE1749"/>
    <w:rsid w:val="00DE4836"/>
    <w:rsid w:val="00DE5A6C"/>
    <w:rsid w:val="00DE6253"/>
    <w:rsid w:val="00DE6DF4"/>
    <w:rsid w:val="00DE7521"/>
    <w:rsid w:val="00E0054D"/>
    <w:rsid w:val="00E0332F"/>
    <w:rsid w:val="00E10AAA"/>
    <w:rsid w:val="00E151EA"/>
    <w:rsid w:val="00E27765"/>
    <w:rsid w:val="00E353F5"/>
    <w:rsid w:val="00E35796"/>
    <w:rsid w:val="00E42052"/>
    <w:rsid w:val="00E46265"/>
    <w:rsid w:val="00E47DB2"/>
    <w:rsid w:val="00E50891"/>
    <w:rsid w:val="00E57387"/>
    <w:rsid w:val="00E63701"/>
    <w:rsid w:val="00E77F8B"/>
    <w:rsid w:val="00E96D73"/>
    <w:rsid w:val="00EA7D81"/>
    <w:rsid w:val="00EA7E7E"/>
    <w:rsid w:val="00EB0B28"/>
    <w:rsid w:val="00EB1D04"/>
    <w:rsid w:val="00EC111D"/>
    <w:rsid w:val="00ED778E"/>
    <w:rsid w:val="00EE20D7"/>
    <w:rsid w:val="00EE2B91"/>
    <w:rsid w:val="00EE5373"/>
    <w:rsid w:val="00EE6B36"/>
    <w:rsid w:val="00F00CFF"/>
    <w:rsid w:val="00F019E9"/>
    <w:rsid w:val="00F049F7"/>
    <w:rsid w:val="00F0513E"/>
    <w:rsid w:val="00F07200"/>
    <w:rsid w:val="00F102E5"/>
    <w:rsid w:val="00F167FD"/>
    <w:rsid w:val="00F24897"/>
    <w:rsid w:val="00F33241"/>
    <w:rsid w:val="00F36C0C"/>
    <w:rsid w:val="00F504FE"/>
    <w:rsid w:val="00F66D03"/>
    <w:rsid w:val="00F67118"/>
    <w:rsid w:val="00F9254E"/>
    <w:rsid w:val="00FB6804"/>
    <w:rsid w:val="00FE0B8C"/>
    <w:rsid w:val="00FE276B"/>
    <w:rsid w:val="00FE6DE9"/>
    <w:rsid w:val="0BB53DEC"/>
    <w:rsid w:val="11E4E556"/>
    <w:rsid w:val="1D4787DD"/>
    <w:rsid w:val="2D746D37"/>
    <w:rsid w:val="33F8B2D0"/>
    <w:rsid w:val="3D3E09DB"/>
    <w:rsid w:val="4B58B2B4"/>
    <w:rsid w:val="590DA26D"/>
    <w:rsid w:val="5EAE64C6"/>
    <w:rsid w:val="629B5C56"/>
    <w:rsid w:val="63A847A6"/>
    <w:rsid w:val="683C1EAF"/>
    <w:rsid w:val="7B0847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31C01F"/>
  <w15:docId w15:val="{6446C466-1D06-4AA9-A43D-21F24468C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7E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7E95"/>
    <w:rPr>
      <w:rFonts w:ascii="Tahoma" w:hAnsi="Tahoma" w:cs="Tahoma"/>
      <w:sz w:val="16"/>
      <w:szCs w:val="16"/>
    </w:rPr>
  </w:style>
  <w:style w:type="paragraph" w:styleId="BodyTextIndent">
    <w:name w:val="Body Text Indent"/>
    <w:basedOn w:val="Normal"/>
    <w:link w:val="BodyTextIndentChar"/>
    <w:rsid w:val="00BC66B4"/>
    <w:pPr>
      <w:widowControl/>
      <w:spacing w:after="0" w:line="240" w:lineRule="auto"/>
      <w:ind w:left="1440" w:hanging="144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BC66B4"/>
    <w:rPr>
      <w:rFonts w:ascii="Times New Roman" w:eastAsia="Times New Roman" w:hAnsi="Times New Roman" w:cs="Times New Roman"/>
      <w:sz w:val="24"/>
      <w:szCs w:val="24"/>
    </w:rPr>
  </w:style>
  <w:style w:type="table" w:styleId="TableGrid">
    <w:name w:val="Table Grid"/>
    <w:basedOn w:val="TableNormal"/>
    <w:uiPriority w:val="59"/>
    <w:rsid w:val="002213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213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1323"/>
  </w:style>
  <w:style w:type="paragraph" w:styleId="Footer">
    <w:name w:val="footer"/>
    <w:basedOn w:val="Normal"/>
    <w:link w:val="FooterChar"/>
    <w:uiPriority w:val="99"/>
    <w:unhideWhenUsed/>
    <w:rsid w:val="002213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1323"/>
  </w:style>
  <w:style w:type="paragraph" w:customStyle="1" w:styleId="Default">
    <w:name w:val="Default"/>
    <w:rsid w:val="003C4249"/>
    <w:pPr>
      <w:widowControl/>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5E09BE"/>
    <w:pPr>
      <w:widowControl/>
      <w:spacing w:after="0" w:line="240" w:lineRule="auto"/>
    </w:pPr>
    <w:rPr>
      <w:rFonts w:ascii="Times New Roman" w:eastAsia="Times New Roman" w:hAnsi="Times New Roman" w:cs="Times New Roman"/>
      <w:sz w:val="24"/>
      <w:szCs w:val="20"/>
    </w:rPr>
  </w:style>
  <w:style w:type="paragraph" w:styleId="Revision">
    <w:name w:val="Revision"/>
    <w:hidden/>
    <w:uiPriority w:val="99"/>
    <w:semiHidden/>
    <w:rsid w:val="00BB5005"/>
    <w:pPr>
      <w:widowControl/>
      <w:spacing w:after="0" w:line="240" w:lineRule="auto"/>
    </w:pPr>
  </w:style>
  <w:style w:type="paragraph" w:styleId="ListParagraph">
    <w:name w:val="List Paragraph"/>
    <w:basedOn w:val="Normal"/>
    <w:uiPriority w:val="1"/>
    <w:qFormat/>
    <w:rsid w:val="00231F73"/>
    <w:pPr>
      <w:ind w:left="720"/>
      <w:contextualSpacing/>
    </w:pPr>
  </w:style>
  <w:style w:type="character" w:customStyle="1" w:styleId="aBlock1Char">
    <w:name w:val="aBlock1 Char"/>
    <w:basedOn w:val="DefaultParagraphFont"/>
    <w:link w:val="aBlock1"/>
    <w:locked/>
    <w:rsid w:val="00971256"/>
  </w:style>
  <w:style w:type="paragraph" w:customStyle="1" w:styleId="aBlock1">
    <w:name w:val="aBlock1"/>
    <w:basedOn w:val="Normal"/>
    <w:link w:val="aBlock1Char"/>
    <w:rsid w:val="00971256"/>
    <w:pPr>
      <w:widowControl/>
      <w:spacing w:after="0" w:line="240" w:lineRule="auto"/>
      <w:ind w:left="1800" w:hanging="720"/>
      <w:jc w:val="both"/>
    </w:pPr>
  </w:style>
  <w:style w:type="character" w:customStyle="1" w:styleId="aMargin1Char">
    <w:name w:val="aMargin1 Char"/>
    <w:basedOn w:val="DefaultParagraphFont"/>
    <w:link w:val="aMargin1"/>
    <w:locked/>
    <w:rsid w:val="00971256"/>
  </w:style>
  <w:style w:type="paragraph" w:customStyle="1" w:styleId="aMargin1">
    <w:name w:val="aMargin1"/>
    <w:basedOn w:val="Normal"/>
    <w:link w:val="aMargin1Char"/>
    <w:rsid w:val="00971256"/>
    <w:pPr>
      <w:widowControl/>
      <w:spacing w:after="0" w:line="240" w:lineRule="auto"/>
      <w:ind w:firstLine="360"/>
      <w:jc w:val="both"/>
    </w:pPr>
  </w:style>
  <w:style w:type="character" w:customStyle="1" w:styleId="aSectionChar">
    <w:name w:val="aSection Char"/>
    <w:basedOn w:val="DefaultParagraphFont"/>
    <w:link w:val="aSection"/>
    <w:locked/>
    <w:rsid w:val="00971256"/>
    <w:rPr>
      <w:b/>
      <w:bCs/>
    </w:rPr>
  </w:style>
  <w:style w:type="paragraph" w:customStyle="1" w:styleId="aSection">
    <w:name w:val="aSection"/>
    <w:basedOn w:val="Normal"/>
    <w:link w:val="aSectionChar"/>
    <w:rsid w:val="00971256"/>
    <w:pPr>
      <w:widowControl/>
      <w:spacing w:after="0" w:line="240" w:lineRule="auto"/>
      <w:ind w:left="1080" w:hanging="1080"/>
      <w:jc w:val="both"/>
    </w:pPr>
    <w:rPr>
      <w:b/>
      <w:bCs/>
    </w:rPr>
  </w:style>
  <w:style w:type="character" w:customStyle="1" w:styleId="cHistoryNote">
    <w:name w:val="cHistoryNote"/>
    <w:basedOn w:val="DefaultParagraphFont"/>
    <w:rsid w:val="00971256"/>
    <w:rPr>
      <w:rFonts w:ascii="Times New Roman" w:hAnsi="Times New Roman" w:cs="Times New Roman" w:hint="default"/>
    </w:rPr>
  </w:style>
  <w:style w:type="paragraph" w:customStyle="1" w:styleId="paragraph">
    <w:name w:val="paragraph"/>
    <w:basedOn w:val="Normal"/>
    <w:rsid w:val="00853607"/>
    <w:pPr>
      <w:widowControl/>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53607"/>
  </w:style>
  <w:style w:type="character" w:customStyle="1" w:styleId="spellingerror">
    <w:name w:val="spellingerror"/>
    <w:basedOn w:val="DefaultParagraphFont"/>
    <w:rsid w:val="00853607"/>
  </w:style>
  <w:style w:type="character" w:customStyle="1" w:styleId="eop">
    <w:name w:val="eop"/>
    <w:basedOn w:val="DefaultParagraphFont"/>
    <w:rsid w:val="00853607"/>
  </w:style>
  <w:style w:type="paragraph" w:styleId="BodyText">
    <w:name w:val="Body Text"/>
    <w:basedOn w:val="Normal"/>
    <w:link w:val="BodyTextChar"/>
    <w:uiPriority w:val="1"/>
    <w:unhideWhenUsed/>
    <w:qFormat/>
    <w:rsid w:val="00772B59"/>
    <w:pPr>
      <w:spacing w:after="120"/>
    </w:pPr>
  </w:style>
  <w:style w:type="character" w:customStyle="1" w:styleId="BodyTextChar">
    <w:name w:val="Body Text Char"/>
    <w:basedOn w:val="DefaultParagraphFont"/>
    <w:link w:val="BodyText"/>
    <w:uiPriority w:val="99"/>
    <w:semiHidden/>
    <w:rsid w:val="00772B59"/>
  </w:style>
  <w:style w:type="paragraph" w:customStyle="1" w:styleId="TableParagraph">
    <w:name w:val="Table Paragraph"/>
    <w:basedOn w:val="Normal"/>
    <w:uiPriority w:val="1"/>
    <w:qFormat/>
    <w:rsid w:val="00772B59"/>
    <w:pPr>
      <w:spacing w:after="0" w:line="240" w:lineRule="auto"/>
    </w:pPr>
  </w:style>
  <w:style w:type="character" w:styleId="CommentReference">
    <w:name w:val="annotation reference"/>
    <w:basedOn w:val="DefaultParagraphFont"/>
    <w:uiPriority w:val="99"/>
    <w:semiHidden/>
    <w:unhideWhenUsed/>
    <w:rsid w:val="00606FDA"/>
    <w:rPr>
      <w:sz w:val="16"/>
      <w:szCs w:val="16"/>
    </w:rPr>
  </w:style>
  <w:style w:type="paragraph" w:styleId="CommentText">
    <w:name w:val="annotation text"/>
    <w:basedOn w:val="Normal"/>
    <w:link w:val="CommentTextChar"/>
    <w:uiPriority w:val="99"/>
    <w:semiHidden/>
    <w:unhideWhenUsed/>
    <w:rsid w:val="00606FDA"/>
    <w:pPr>
      <w:spacing w:line="240" w:lineRule="auto"/>
    </w:pPr>
    <w:rPr>
      <w:sz w:val="20"/>
      <w:szCs w:val="20"/>
    </w:rPr>
  </w:style>
  <w:style w:type="character" w:customStyle="1" w:styleId="CommentTextChar">
    <w:name w:val="Comment Text Char"/>
    <w:basedOn w:val="DefaultParagraphFont"/>
    <w:link w:val="CommentText"/>
    <w:uiPriority w:val="99"/>
    <w:semiHidden/>
    <w:rsid w:val="00606FDA"/>
    <w:rPr>
      <w:sz w:val="20"/>
      <w:szCs w:val="20"/>
    </w:rPr>
  </w:style>
  <w:style w:type="paragraph" w:styleId="CommentSubject">
    <w:name w:val="annotation subject"/>
    <w:basedOn w:val="CommentText"/>
    <w:next w:val="CommentText"/>
    <w:link w:val="CommentSubjectChar"/>
    <w:uiPriority w:val="99"/>
    <w:semiHidden/>
    <w:unhideWhenUsed/>
    <w:rsid w:val="00606FDA"/>
    <w:rPr>
      <w:b/>
      <w:bCs/>
    </w:rPr>
  </w:style>
  <w:style w:type="character" w:customStyle="1" w:styleId="CommentSubjectChar">
    <w:name w:val="Comment Subject Char"/>
    <w:basedOn w:val="CommentTextChar"/>
    <w:link w:val="CommentSubject"/>
    <w:uiPriority w:val="99"/>
    <w:semiHidden/>
    <w:rsid w:val="00606FDA"/>
    <w:rPr>
      <w:b/>
      <w:bCs/>
      <w:sz w:val="20"/>
      <w:szCs w:val="20"/>
    </w:rPr>
  </w:style>
  <w:style w:type="paragraph" w:customStyle="1" w:styleId="asection0">
    <w:name w:val="asection"/>
    <w:basedOn w:val="Normal"/>
    <w:rsid w:val="00B71FD0"/>
    <w:pPr>
      <w:widowControl/>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margin10">
    <w:name w:val="amargin1"/>
    <w:basedOn w:val="Normal"/>
    <w:rsid w:val="00B71FD0"/>
    <w:pPr>
      <w:widowControl/>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lock10">
    <w:name w:val="ablock1"/>
    <w:basedOn w:val="Normal"/>
    <w:rsid w:val="00B71FD0"/>
    <w:pPr>
      <w:widowControl/>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istorynote0">
    <w:name w:val="chistorynote"/>
    <w:basedOn w:val="DefaultParagraphFont"/>
    <w:rsid w:val="00B71F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726074">
      <w:bodyDiv w:val="1"/>
      <w:marLeft w:val="0"/>
      <w:marRight w:val="0"/>
      <w:marTop w:val="0"/>
      <w:marBottom w:val="0"/>
      <w:divBdr>
        <w:top w:val="none" w:sz="0" w:space="0" w:color="auto"/>
        <w:left w:val="none" w:sz="0" w:space="0" w:color="auto"/>
        <w:bottom w:val="none" w:sz="0" w:space="0" w:color="auto"/>
        <w:right w:val="none" w:sz="0" w:space="0" w:color="auto"/>
      </w:divBdr>
    </w:div>
    <w:div w:id="194657759">
      <w:bodyDiv w:val="1"/>
      <w:marLeft w:val="0"/>
      <w:marRight w:val="0"/>
      <w:marTop w:val="0"/>
      <w:marBottom w:val="0"/>
      <w:divBdr>
        <w:top w:val="none" w:sz="0" w:space="0" w:color="auto"/>
        <w:left w:val="none" w:sz="0" w:space="0" w:color="auto"/>
        <w:bottom w:val="none" w:sz="0" w:space="0" w:color="auto"/>
        <w:right w:val="none" w:sz="0" w:space="0" w:color="auto"/>
      </w:divBdr>
    </w:div>
    <w:div w:id="525682891">
      <w:bodyDiv w:val="1"/>
      <w:marLeft w:val="0"/>
      <w:marRight w:val="0"/>
      <w:marTop w:val="0"/>
      <w:marBottom w:val="0"/>
      <w:divBdr>
        <w:top w:val="none" w:sz="0" w:space="0" w:color="auto"/>
        <w:left w:val="none" w:sz="0" w:space="0" w:color="auto"/>
        <w:bottom w:val="none" w:sz="0" w:space="0" w:color="auto"/>
        <w:right w:val="none" w:sz="0" w:space="0" w:color="auto"/>
      </w:divBdr>
    </w:div>
    <w:div w:id="952439222">
      <w:bodyDiv w:val="1"/>
      <w:marLeft w:val="0"/>
      <w:marRight w:val="0"/>
      <w:marTop w:val="0"/>
      <w:marBottom w:val="0"/>
      <w:divBdr>
        <w:top w:val="none" w:sz="0" w:space="0" w:color="auto"/>
        <w:left w:val="none" w:sz="0" w:space="0" w:color="auto"/>
        <w:bottom w:val="none" w:sz="0" w:space="0" w:color="auto"/>
        <w:right w:val="none" w:sz="0" w:space="0" w:color="auto"/>
      </w:divBdr>
    </w:div>
    <w:div w:id="1393698925">
      <w:bodyDiv w:val="1"/>
      <w:marLeft w:val="0"/>
      <w:marRight w:val="0"/>
      <w:marTop w:val="0"/>
      <w:marBottom w:val="0"/>
      <w:divBdr>
        <w:top w:val="none" w:sz="0" w:space="0" w:color="auto"/>
        <w:left w:val="none" w:sz="0" w:space="0" w:color="auto"/>
        <w:bottom w:val="none" w:sz="0" w:space="0" w:color="auto"/>
        <w:right w:val="none" w:sz="0" w:space="0" w:color="auto"/>
      </w:divBdr>
    </w:div>
    <w:div w:id="19319682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6A9085BB8BEA43848109E44A3F91CB" ma:contentTypeVersion="13" ma:contentTypeDescription="Create a new document." ma:contentTypeScope="" ma:versionID="6bb834a7ee1d7d9de52cd8c4fbfffa05">
  <xsd:schema xmlns:xsd="http://www.w3.org/2001/XMLSchema" xmlns:xs="http://www.w3.org/2001/XMLSchema" xmlns:p="http://schemas.microsoft.com/office/2006/metadata/properties" xmlns:ns2="912711bc-935c-4ad2-aa1d-910c223f946b" xmlns:ns3="9fe15e75-f9ab-42a1-98bd-e9d96ae534c8" targetNamespace="http://schemas.microsoft.com/office/2006/metadata/properties" ma:root="true" ma:fieldsID="9996ba7edcb7c0f3312633266ccabdec" ns2:_="" ns3:_="">
    <xsd:import namespace="912711bc-935c-4ad2-aa1d-910c223f946b"/>
    <xsd:import namespace="9fe15e75-f9ab-42a1-98bd-e9d96ae534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2711bc-935c-4ad2-aa1d-910c223f94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e15e75-f9ab-42a1-98bd-e9d96ae534c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ab82e3b-bd44-45f7-8e92-27f14583f2a3}" ma:internalName="TaxCatchAll" ma:showField="CatchAllData" ma:web="9fe15e75-f9ab-42a1-98bd-e9d96ae534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12711bc-935c-4ad2-aa1d-910c223f946b">
      <Terms xmlns="http://schemas.microsoft.com/office/infopath/2007/PartnerControls"/>
    </lcf76f155ced4ddcb4097134ff3c332f>
    <TaxCatchAll xmlns="9fe15e75-f9ab-42a1-98bd-e9d96ae534c8" xsi:nil="true"/>
  </documentManagement>
</p:properties>
</file>

<file path=customXml/itemProps1.xml><?xml version="1.0" encoding="utf-8"?>
<ds:datastoreItem xmlns:ds="http://schemas.openxmlformats.org/officeDocument/2006/customXml" ds:itemID="{AF53E723-695B-43BA-9A03-2C23863524A3}">
  <ds:schemaRefs>
    <ds:schemaRef ds:uri="http://schemas.microsoft.com/sharepoint/v3/contenttype/forms"/>
  </ds:schemaRefs>
</ds:datastoreItem>
</file>

<file path=customXml/itemProps2.xml><?xml version="1.0" encoding="utf-8"?>
<ds:datastoreItem xmlns:ds="http://schemas.openxmlformats.org/officeDocument/2006/customXml" ds:itemID="{8FB0233F-2296-4616-9E23-A1D5DBE75F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2711bc-935c-4ad2-aa1d-910c223f946b"/>
    <ds:schemaRef ds:uri="9fe15e75-f9ab-42a1-98bd-e9d96ae534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E7A5B9-0DD1-45B2-8A22-4D0DC3FBDD89}">
  <ds:schemaRefs>
    <ds:schemaRef ds:uri="http://schemas.openxmlformats.org/officeDocument/2006/bibliography"/>
  </ds:schemaRefs>
</ds:datastoreItem>
</file>

<file path=customXml/itemProps4.xml><?xml version="1.0" encoding="utf-8"?>
<ds:datastoreItem xmlns:ds="http://schemas.openxmlformats.org/officeDocument/2006/customXml" ds:itemID="{80251F2D-9B1B-4351-AC60-A96C29E6752B}">
  <ds:schemaRefs>
    <ds:schemaRef ds:uri="http://schemas.microsoft.com/office/2006/metadata/properties"/>
    <ds:schemaRef ds:uri="http://schemas.microsoft.com/office/infopath/2007/PartnerControls"/>
    <ds:schemaRef ds:uri="http://schemas.microsoft.com/sharepoint/v3"/>
    <ds:schemaRef ds:uri="912711bc-935c-4ad2-aa1d-910c223f946b"/>
    <ds:schemaRef ds:uri="9fe15e75-f9ab-42a1-98bd-e9d96ae534c8"/>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1193</Words>
  <Characters>6803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Attachment 1</vt:lpstr>
    </vt:vector>
  </TitlesOfParts>
  <Company/>
  <LinksUpToDate>false</LinksUpToDate>
  <CharactersWithSpaces>7981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dc:title>
  <dc:creator>ygerman</dc:creator>
  <cp:lastModifiedBy>Cassar, Salvatore</cp:lastModifiedBy>
  <cp:revision>4</cp:revision>
  <cp:lastPrinted>2021-12-13T13:39:00Z</cp:lastPrinted>
  <dcterms:created xsi:type="dcterms:W3CDTF">2025-05-06T16:13:00Z</dcterms:created>
  <dcterms:modified xsi:type="dcterms:W3CDTF">2026-04-09T18:47:00Z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2013-02-27T00:00:00Z</vt:filetime>
  </property>
  <property fmtid="{D5CDD505-2E9C-101B-9397-08002B2CF9AE}" pid="3" name="LastSaved">
    <vt:filetime>2013-02-28T00:00:00Z</vt:filetime>
  </property>
  <property fmtid="{D5CDD505-2E9C-101B-9397-08002B2CF9AE}" pid="4" name="ContentTypeId">
    <vt:lpwstr>0x010100FB6A9085BB8BEA43848109E44A3F91CB</vt:lpwstr>
  </property>
</Properties>
</file>