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660" w:tblpY="646"/>
        <w:tblW w:w="107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top w:w="115" w:type="dxa"/>
          <w:left w:w="115" w:type="dxa"/>
          <w:bottom w:w="115" w:type="dxa"/>
          <w:right w:w="115" w:type="dxa"/>
        </w:tblCellMar>
        <w:tblLook w:val="01E0" w:firstRow="1" w:lastRow="1" w:firstColumn="1" w:lastColumn="1" w:noHBand="0" w:noVBand="0"/>
      </w:tblPr>
      <w:tblGrid>
        <w:gridCol w:w="3723"/>
        <w:gridCol w:w="6987"/>
      </w:tblGrid>
      <w:tr w:rsidR="00A2364A" w:rsidRPr="001F3B73" w14:paraId="367A6635" w14:textId="77777777" w:rsidTr="7B959808">
        <w:trPr>
          <w:trHeight w:val="517"/>
        </w:trPr>
        <w:tc>
          <w:tcPr>
            <w:tcW w:w="3723" w:type="dxa"/>
            <w:vMerge w:val="restart"/>
            <w:vAlign w:val="center"/>
          </w:tcPr>
          <w:p w14:paraId="3481A517" w14:textId="77777777" w:rsidR="00A2364A" w:rsidRPr="001F3B73" w:rsidRDefault="00A2364A" w:rsidP="00657585">
            <w:pPr>
              <w:spacing w:after="0" w:line="200" w:lineRule="exact"/>
              <w:rPr>
                <w:rFonts w:ascii="Times New Roman" w:hAnsi="Times New Roman" w:cs="Times New Roman"/>
                <w:sz w:val="24"/>
                <w:szCs w:val="24"/>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6A850F56" wp14:editId="0DAA3F25">
                  <wp:simplePos x="0" y="0"/>
                  <wp:positionH relativeFrom="column">
                    <wp:align>center</wp:align>
                  </wp:positionH>
                  <wp:positionV relativeFrom="line">
                    <wp:align>center</wp:align>
                  </wp:positionV>
                  <wp:extent cx="1399032" cy="1371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032" cy="1371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A72118" w14:textId="77777777" w:rsidR="00A2364A" w:rsidRPr="001F3B73" w:rsidRDefault="00A2364A" w:rsidP="00657585">
            <w:pPr>
              <w:spacing w:before="16" w:after="0" w:line="200" w:lineRule="exact"/>
              <w:ind w:right="1055"/>
              <w:jc w:val="center"/>
              <w:rPr>
                <w:rFonts w:ascii="Times New Roman" w:hAnsi="Times New Roman" w:cs="Times New Roman"/>
                <w:sz w:val="24"/>
                <w:szCs w:val="24"/>
              </w:rPr>
            </w:pPr>
          </w:p>
        </w:tc>
        <w:tc>
          <w:tcPr>
            <w:tcW w:w="6987" w:type="dxa"/>
            <w:vAlign w:val="center"/>
          </w:tcPr>
          <w:p w14:paraId="62AD8955" w14:textId="77777777" w:rsidR="00A2364A" w:rsidRPr="001F3B73" w:rsidRDefault="00A2364A" w:rsidP="00657585">
            <w:pPr>
              <w:spacing w:after="0" w:line="240" w:lineRule="auto"/>
              <w:jc w:val="center"/>
              <w:rPr>
                <w:rFonts w:ascii="Times New Roman" w:eastAsia="Times New Roman" w:hAnsi="Times New Roman" w:cs="Times New Roman"/>
                <w:sz w:val="24"/>
                <w:szCs w:val="24"/>
              </w:rPr>
            </w:pPr>
            <w:r w:rsidRPr="00A64959">
              <w:rPr>
                <w:rFonts w:ascii="Times New Roman" w:eastAsia="Times New Roman" w:hAnsi="Times New Roman" w:cs="Times New Roman"/>
                <w:b/>
                <w:bCs/>
                <w:sz w:val="24"/>
                <w:szCs w:val="24"/>
              </w:rPr>
              <w:t>NCWorks Commission</w:t>
            </w:r>
          </w:p>
        </w:tc>
      </w:tr>
      <w:tr w:rsidR="00A2364A" w:rsidRPr="001F3B73" w14:paraId="049CA296" w14:textId="77777777" w:rsidTr="7B959808">
        <w:trPr>
          <w:trHeight w:val="427"/>
        </w:trPr>
        <w:tc>
          <w:tcPr>
            <w:tcW w:w="3723" w:type="dxa"/>
            <w:vMerge/>
          </w:tcPr>
          <w:p w14:paraId="10AFE16A" w14:textId="77777777" w:rsidR="00A2364A" w:rsidRPr="001F3B73" w:rsidRDefault="00A2364A" w:rsidP="00657585">
            <w:pPr>
              <w:rPr>
                <w:rFonts w:ascii="Times New Roman" w:hAnsi="Times New Roman" w:cs="Times New Roman"/>
                <w:sz w:val="24"/>
                <w:szCs w:val="24"/>
              </w:rPr>
            </w:pPr>
          </w:p>
        </w:tc>
        <w:tc>
          <w:tcPr>
            <w:tcW w:w="6987" w:type="dxa"/>
          </w:tcPr>
          <w:p w14:paraId="46675109" w14:textId="0B2B3E52" w:rsidR="00A2364A" w:rsidRPr="001F3B73" w:rsidRDefault="00A2364A" w:rsidP="00657585">
            <w:pPr>
              <w:spacing w:after="0" w:line="240" w:lineRule="auto"/>
              <w:rPr>
                <w:rFonts w:ascii="Times New Roman" w:eastAsia="Times New Roman" w:hAnsi="Times New Roman" w:cs="Times New Roman"/>
                <w:b/>
                <w:bCs/>
                <w:sz w:val="24"/>
                <w:szCs w:val="24"/>
              </w:rPr>
            </w:pPr>
            <w:r w:rsidRPr="00A64959">
              <w:rPr>
                <w:rFonts w:ascii="Times New Roman" w:eastAsia="Times New Roman" w:hAnsi="Times New Roman" w:cs="Times New Roman"/>
                <w:b/>
                <w:bCs/>
                <w:spacing w:val="-1"/>
                <w:sz w:val="24"/>
                <w:szCs w:val="24"/>
              </w:rPr>
              <w:t xml:space="preserve">NCWorks Commission Policy Statement Number: </w:t>
            </w:r>
            <w:r w:rsidR="003F150F">
              <w:rPr>
                <w:rFonts w:ascii="Times New Roman" w:eastAsia="Times New Roman" w:hAnsi="Times New Roman" w:cs="Times New Roman"/>
                <w:b/>
                <w:bCs/>
                <w:spacing w:val="-1"/>
                <w:sz w:val="24"/>
                <w:szCs w:val="24"/>
              </w:rPr>
              <w:t xml:space="preserve">CPS </w:t>
            </w:r>
            <w:r w:rsidR="009F5A34">
              <w:rPr>
                <w:rFonts w:ascii="Times New Roman" w:eastAsia="Times New Roman" w:hAnsi="Times New Roman" w:cs="Times New Roman"/>
                <w:b/>
                <w:bCs/>
                <w:spacing w:val="-1"/>
                <w:sz w:val="24"/>
                <w:szCs w:val="24"/>
              </w:rPr>
              <w:t>03</w:t>
            </w:r>
            <w:r w:rsidR="003F150F">
              <w:rPr>
                <w:rFonts w:ascii="Times New Roman" w:eastAsia="Times New Roman" w:hAnsi="Times New Roman" w:cs="Times New Roman"/>
                <w:b/>
                <w:bCs/>
                <w:spacing w:val="-1"/>
                <w:sz w:val="24"/>
                <w:szCs w:val="24"/>
              </w:rPr>
              <w:t>-2025</w:t>
            </w:r>
          </w:p>
        </w:tc>
      </w:tr>
      <w:tr w:rsidR="00A2364A" w:rsidRPr="001F3B73" w14:paraId="7E3C92D6" w14:textId="77777777" w:rsidTr="7B959808">
        <w:trPr>
          <w:trHeight w:val="427"/>
        </w:trPr>
        <w:tc>
          <w:tcPr>
            <w:tcW w:w="3723" w:type="dxa"/>
            <w:vMerge/>
          </w:tcPr>
          <w:p w14:paraId="0815FF94" w14:textId="77777777" w:rsidR="00A2364A" w:rsidRPr="001F3B73" w:rsidRDefault="00A2364A" w:rsidP="00657585">
            <w:pPr>
              <w:rPr>
                <w:rFonts w:ascii="Times New Roman" w:hAnsi="Times New Roman" w:cs="Times New Roman"/>
                <w:sz w:val="24"/>
                <w:szCs w:val="24"/>
              </w:rPr>
            </w:pPr>
          </w:p>
        </w:tc>
        <w:tc>
          <w:tcPr>
            <w:tcW w:w="6987" w:type="dxa"/>
            <w:vAlign w:val="center"/>
          </w:tcPr>
          <w:p w14:paraId="4EFA9540" w14:textId="45429631" w:rsidR="00A2364A" w:rsidRPr="001F3B73" w:rsidRDefault="00A2364A" w:rsidP="00657585">
            <w:pPr>
              <w:spacing w:after="0" w:line="240" w:lineRule="auto"/>
              <w:rPr>
                <w:rFonts w:ascii="Times New Roman" w:eastAsia="Times New Roman" w:hAnsi="Times New Roman" w:cs="Times New Roman"/>
                <w:sz w:val="24"/>
                <w:szCs w:val="24"/>
              </w:rPr>
            </w:pPr>
            <w:r w:rsidRPr="001F3B73">
              <w:rPr>
                <w:rFonts w:ascii="Times New Roman" w:eastAsia="Times New Roman" w:hAnsi="Times New Roman" w:cs="Times New Roman"/>
                <w:b/>
                <w:bCs/>
                <w:spacing w:val="-1"/>
                <w:sz w:val="24"/>
                <w:szCs w:val="24"/>
              </w:rPr>
              <w:t>D</w:t>
            </w:r>
            <w:r w:rsidRPr="001F3B73">
              <w:rPr>
                <w:rFonts w:ascii="Times New Roman" w:eastAsia="Times New Roman" w:hAnsi="Times New Roman" w:cs="Times New Roman"/>
                <w:b/>
                <w:bCs/>
                <w:sz w:val="24"/>
                <w:szCs w:val="24"/>
              </w:rPr>
              <w:t>a</w:t>
            </w:r>
            <w:r w:rsidRPr="001F3B73">
              <w:rPr>
                <w:rFonts w:ascii="Times New Roman" w:eastAsia="Times New Roman" w:hAnsi="Times New Roman" w:cs="Times New Roman"/>
                <w:b/>
                <w:bCs/>
                <w:spacing w:val="1"/>
                <w:sz w:val="24"/>
                <w:szCs w:val="24"/>
              </w:rPr>
              <w:t>t</w:t>
            </w:r>
            <w:r w:rsidRPr="001F3B73">
              <w:rPr>
                <w:rFonts w:ascii="Times New Roman" w:eastAsia="Times New Roman" w:hAnsi="Times New Roman" w:cs="Times New Roman"/>
                <w:b/>
                <w:bCs/>
                <w:sz w:val="24"/>
                <w:szCs w:val="24"/>
              </w:rPr>
              <w:t>e:</w:t>
            </w:r>
            <w:r w:rsidRPr="001F3B73">
              <w:rPr>
                <w:rFonts w:ascii="Times New Roman" w:eastAsia="Times New Roman" w:hAnsi="Times New Roman" w:cs="Times New Roman"/>
                <w:b/>
                <w:bCs/>
                <w:spacing w:val="-1"/>
                <w:sz w:val="24"/>
                <w:szCs w:val="24"/>
              </w:rPr>
              <w:t xml:space="preserve"> </w:t>
            </w:r>
            <w:sdt>
              <w:sdtPr>
                <w:rPr>
                  <w:rFonts w:ascii="Times New Roman" w:eastAsia="Times New Roman" w:hAnsi="Times New Roman" w:cs="Times New Roman"/>
                  <w:b/>
                  <w:bCs/>
                  <w:spacing w:val="-1"/>
                  <w:sz w:val="24"/>
                  <w:szCs w:val="24"/>
                </w:rPr>
                <w:id w:val="-2091071403"/>
                <w:placeholder>
                  <w:docPart w:val="56148E7AA4AD44D68C8084FDD49D0C47"/>
                </w:placeholder>
                <w:date w:fullDate="2025-05-14T00:00:00Z">
                  <w:dateFormat w:val="MMMM d, yyyy"/>
                  <w:lid w:val="en-US"/>
                  <w:storeMappedDataAs w:val="dateTime"/>
                  <w:calendar w:val="gregorian"/>
                </w:date>
              </w:sdtPr>
              <w:sdtEndPr/>
              <w:sdtContent>
                <w:r w:rsidR="003F150F">
                  <w:rPr>
                    <w:rFonts w:ascii="Times New Roman" w:eastAsia="Times New Roman" w:hAnsi="Times New Roman" w:cs="Times New Roman"/>
                    <w:b/>
                    <w:bCs/>
                    <w:spacing w:val="-1"/>
                    <w:sz w:val="24"/>
                    <w:szCs w:val="24"/>
                  </w:rPr>
                  <w:t>May 14, 2025</w:t>
                </w:r>
              </w:sdtContent>
            </w:sdt>
          </w:p>
        </w:tc>
      </w:tr>
      <w:tr w:rsidR="00A2364A" w:rsidRPr="001F3B73" w14:paraId="3D6E3027" w14:textId="77777777" w:rsidTr="7B959808">
        <w:trPr>
          <w:trHeight w:val="427"/>
        </w:trPr>
        <w:tc>
          <w:tcPr>
            <w:tcW w:w="3723" w:type="dxa"/>
            <w:vMerge/>
          </w:tcPr>
          <w:p w14:paraId="74DA0CBB" w14:textId="77777777" w:rsidR="00A2364A" w:rsidRPr="001F3B73" w:rsidRDefault="00A2364A" w:rsidP="00657585">
            <w:pPr>
              <w:rPr>
                <w:rFonts w:ascii="Times New Roman" w:hAnsi="Times New Roman" w:cs="Times New Roman"/>
                <w:sz w:val="24"/>
                <w:szCs w:val="24"/>
              </w:rPr>
            </w:pPr>
          </w:p>
        </w:tc>
        <w:tc>
          <w:tcPr>
            <w:tcW w:w="6987" w:type="dxa"/>
            <w:vAlign w:val="center"/>
          </w:tcPr>
          <w:p w14:paraId="6C275ED6" w14:textId="307E93EE" w:rsidR="00A2364A" w:rsidRPr="00C11A21" w:rsidRDefault="04FE76B1" w:rsidP="00657585">
            <w:pPr>
              <w:spacing w:after="0" w:line="240" w:lineRule="auto"/>
              <w:rPr>
                <w:rFonts w:ascii="Times New Roman" w:hAnsi="Times New Roman" w:cs="Times New Roman"/>
                <w:b/>
                <w:bCs/>
                <w:sz w:val="24"/>
                <w:szCs w:val="24"/>
              </w:rPr>
            </w:pPr>
            <w:r w:rsidRPr="7B959808">
              <w:rPr>
                <w:rFonts w:ascii="Times New Roman" w:hAnsi="Times New Roman" w:cs="Times New Roman"/>
                <w:b/>
                <w:bCs/>
                <w:sz w:val="24"/>
                <w:szCs w:val="24"/>
              </w:rPr>
              <w:t xml:space="preserve">Subject: </w:t>
            </w:r>
            <w:r w:rsidR="29277A2C" w:rsidRPr="7B959808">
              <w:rPr>
                <w:rFonts w:ascii="Times New Roman" w:hAnsi="Times New Roman" w:cs="Times New Roman"/>
                <w:b/>
                <w:bCs/>
                <w:sz w:val="24"/>
                <w:szCs w:val="24"/>
              </w:rPr>
              <w:t>Recapture</w:t>
            </w:r>
            <w:r w:rsidR="6080674A" w:rsidRPr="7B959808">
              <w:rPr>
                <w:rFonts w:ascii="Times New Roman" w:hAnsi="Times New Roman" w:cs="Times New Roman"/>
                <w:b/>
                <w:bCs/>
                <w:sz w:val="24"/>
                <w:szCs w:val="24"/>
              </w:rPr>
              <w:t xml:space="preserve">, Reallocation, and Minimum Expenditure Requirement </w:t>
            </w:r>
            <w:r w:rsidR="29277A2C" w:rsidRPr="7B959808">
              <w:rPr>
                <w:rFonts w:ascii="Times New Roman" w:hAnsi="Times New Roman" w:cs="Times New Roman"/>
                <w:b/>
                <w:bCs/>
                <w:sz w:val="24"/>
                <w:szCs w:val="24"/>
              </w:rPr>
              <w:t>of Workforce Innovation and Opportunity Act Title I Formula Funds</w:t>
            </w:r>
          </w:p>
        </w:tc>
      </w:tr>
      <w:tr w:rsidR="00A2364A" w:rsidRPr="001F3B73" w14:paraId="1AA296EF" w14:textId="77777777" w:rsidTr="7B959808">
        <w:trPr>
          <w:trHeight w:hRule="exact" w:val="1506"/>
        </w:trPr>
        <w:tc>
          <w:tcPr>
            <w:tcW w:w="3723" w:type="dxa"/>
            <w:vMerge/>
          </w:tcPr>
          <w:p w14:paraId="473A1E1C" w14:textId="77777777" w:rsidR="00A2364A" w:rsidRPr="001F3B73" w:rsidRDefault="00A2364A" w:rsidP="00657585">
            <w:pPr>
              <w:rPr>
                <w:rFonts w:ascii="Times New Roman" w:hAnsi="Times New Roman" w:cs="Times New Roman"/>
                <w:sz w:val="24"/>
                <w:szCs w:val="24"/>
              </w:rPr>
            </w:pPr>
          </w:p>
        </w:tc>
        <w:tc>
          <w:tcPr>
            <w:tcW w:w="6987" w:type="dxa"/>
          </w:tcPr>
          <w:p w14:paraId="1BA1FF20" w14:textId="77777777" w:rsidR="00A2364A" w:rsidRPr="001F3B73" w:rsidRDefault="00A2364A" w:rsidP="00657585">
            <w:pPr>
              <w:tabs>
                <w:tab w:val="left" w:pos="4307"/>
              </w:tabs>
              <w:spacing w:after="0" w:line="240" w:lineRule="auto"/>
              <w:rPr>
                <w:rFonts w:ascii="Times New Roman" w:hAnsi="Times New Roman" w:cs="Times New Roman"/>
                <w:noProof/>
                <w:sz w:val="24"/>
                <w:szCs w:val="24"/>
              </w:rPr>
            </w:pPr>
            <w:r w:rsidRPr="001F3B73">
              <w:rPr>
                <w:rFonts w:ascii="Times New Roman" w:hAnsi="Times New Roman" w:cs="Times New Roman"/>
                <w:b/>
                <w:noProof/>
                <w:sz w:val="24"/>
                <w:szCs w:val="24"/>
              </w:rPr>
              <w:t>From</w:t>
            </w:r>
            <w:r w:rsidRPr="001F3B73">
              <w:rPr>
                <w:rFonts w:ascii="Times New Roman" w:hAnsi="Times New Roman" w:cs="Times New Roman"/>
                <w:noProof/>
                <w:sz w:val="24"/>
                <w:szCs w:val="24"/>
              </w:rPr>
              <w:t>:</w:t>
            </w:r>
          </w:p>
          <w:p w14:paraId="30C53822" w14:textId="77777777" w:rsidR="00A2364A" w:rsidRPr="001F3B73" w:rsidRDefault="00A2364A" w:rsidP="00657585">
            <w:pPr>
              <w:tabs>
                <w:tab w:val="left" w:pos="4307"/>
              </w:tabs>
              <w:spacing w:after="0" w:line="240" w:lineRule="auto"/>
              <w:rPr>
                <w:rFonts w:ascii="Times New Roman" w:eastAsia="Times New Roman" w:hAnsi="Times New Roman" w:cs="Times New Roman"/>
                <w:sz w:val="24"/>
                <w:szCs w:val="24"/>
              </w:rPr>
            </w:pPr>
          </w:p>
          <w:tbl>
            <w:tblPr>
              <w:tblStyle w:val="TableGrid"/>
              <w:tblW w:w="4530" w:type="dxa"/>
              <w:jc w:val="center"/>
              <w:tblBorders>
                <w:top w:val="none" w:sz="0" w:space="0" w:color="auto"/>
                <w:left w:val="none" w:sz="0" w:space="0" w:color="auto"/>
                <w:bottom w:val="none" w:sz="0" w:space="0" w:color="auto"/>
                <w:right w:val="none" w:sz="0" w:space="0" w:color="auto"/>
                <w:insideH w:val="single" w:sz="8" w:space="0" w:color="auto"/>
                <w:insideV w:val="single" w:sz="8" w:space="0" w:color="auto"/>
              </w:tblBorders>
              <w:tblLayout w:type="fixed"/>
              <w:tblLook w:val="04A0" w:firstRow="1" w:lastRow="0" w:firstColumn="1" w:lastColumn="0" w:noHBand="0" w:noVBand="1"/>
            </w:tblPr>
            <w:tblGrid>
              <w:gridCol w:w="4530"/>
            </w:tblGrid>
            <w:tr w:rsidR="00A2364A" w:rsidRPr="001F3B73" w14:paraId="430D2125" w14:textId="77777777" w:rsidTr="002D5B9F">
              <w:trPr>
                <w:trHeight w:val="213"/>
                <w:jc w:val="center"/>
              </w:trPr>
              <w:tc>
                <w:tcPr>
                  <w:tcW w:w="4530" w:type="dxa"/>
                </w:tcPr>
                <w:p w14:paraId="19072B19" w14:textId="77777777" w:rsidR="00A2364A" w:rsidRPr="001F3B73" w:rsidRDefault="00A2364A" w:rsidP="00D774AF">
                  <w:pPr>
                    <w:framePr w:hSpace="180" w:wrap="around" w:vAnchor="page" w:hAnchor="margin" w:x="-660" w:y="646"/>
                    <w:tabs>
                      <w:tab w:val="left" w:pos="4307"/>
                    </w:tabs>
                    <w:jc w:val="center"/>
                    <w:rPr>
                      <w:rFonts w:ascii="Times New Roman" w:hAnsi="Times New Roman" w:cs="Times New Roman"/>
                      <w:noProof/>
                      <w:sz w:val="24"/>
                      <w:szCs w:val="24"/>
                    </w:rPr>
                  </w:pPr>
                </w:p>
              </w:tc>
            </w:tr>
            <w:tr w:rsidR="00A2364A" w:rsidRPr="001F3B73" w14:paraId="36047592" w14:textId="77777777" w:rsidTr="002D5B9F">
              <w:trPr>
                <w:trHeight w:val="442"/>
                <w:jc w:val="center"/>
              </w:trPr>
              <w:tc>
                <w:tcPr>
                  <w:tcW w:w="4530" w:type="dxa"/>
                </w:tcPr>
                <w:p w14:paraId="69BD51B8" w14:textId="77777777" w:rsidR="00A2364A" w:rsidRPr="008112E7" w:rsidRDefault="00A2364A" w:rsidP="00D774AF">
                  <w:pPr>
                    <w:framePr w:hSpace="180" w:wrap="around" w:vAnchor="page" w:hAnchor="margin" w:x="-660" w:y="646"/>
                    <w:jc w:val="center"/>
                    <w:rPr>
                      <w:rFonts w:ascii="Times New Roman" w:eastAsia="Times New Roman" w:hAnsi="Times New Roman" w:cs="Times New Roman"/>
                      <w:b/>
                      <w:bCs/>
                    </w:rPr>
                  </w:pPr>
                  <w:r w:rsidRPr="008112E7">
                    <w:rPr>
                      <w:rFonts w:ascii="Times New Roman" w:eastAsia="Times New Roman" w:hAnsi="Times New Roman" w:cs="Times New Roman"/>
                      <w:b/>
                      <w:bCs/>
                    </w:rPr>
                    <w:t>Tom B. Rabon, Jr.</w:t>
                  </w:r>
                </w:p>
                <w:p w14:paraId="1EF4F269" w14:textId="77777777" w:rsidR="00A2364A" w:rsidRPr="001F3B73" w:rsidRDefault="00A2364A" w:rsidP="00D774AF">
                  <w:pPr>
                    <w:framePr w:hSpace="180" w:wrap="around" w:vAnchor="page" w:hAnchor="margin" w:x="-660" w:y="646"/>
                    <w:jc w:val="center"/>
                    <w:rPr>
                      <w:rFonts w:ascii="Times New Roman" w:hAnsi="Times New Roman" w:cs="Times New Roman"/>
                      <w:noProof/>
                      <w:sz w:val="24"/>
                      <w:szCs w:val="24"/>
                    </w:rPr>
                  </w:pPr>
                  <w:r w:rsidRPr="008112E7">
                    <w:rPr>
                      <w:rFonts w:ascii="Times New Roman" w:eastAsia="Times New Roman" w:hAnsi="Times New Roman" w:cs="Times New Roman"/>
                      <w:b/>
                      <w:bCs/>
                    </w:rPr>
                    <w:t>Chair, NCWorks Commission</w:t>
                  </w:r>
                </w:p>
              </w:tc>
            </w:tr>
          </w:tbl>
          <w:p w14:paraId="641F2A31" w14:textId="77777777" w:rsidR="00A2364A" w:rsidRPr="001F3B73" w:rsidRDefault="00A2364A" w:rsidP="00657585">
            <w:pPr>
              <w:spacing w:after="0" w:line="240" w:lineRule="auto"/>
              <w:rPr>
                <w:rFonts w:ascii="Times New Roman" w:eastAsia="Times New Roman" w:hAnsi="Times New Roman" w:cs="Times New Roman"/>
                <w:sz w:val="24"/>
                <w:szCs w:val="24"/>
              </w:rPr>
            </w:pPr>
          </w:p>
        </w:tc>
      </w:tr>
    </w:tbl>
    <w:p w14:paraId="711F6753" w14:textId="77777777" w:rsidR="00B80DAD" w:rsidRPr="00B80DAD" w:rsidRDefault="00B80DAD" w:rsidP="008B2549">
      <w:pPr>
        <w:spacing w:after="0"/>
        <w:ind w:left="-187"/>
      </w:pPr>
    </w:p>
    <w:tbl>
      <w:tblPr>
        <w:tblStyle w:val="TableGrid"/>
        <w:tblpPr w:leftFromText="187" w:rightFromText="187" w:vertAnchor="text" w:horzAnchor="margin" w:tblpX="-636" w:tblpY="1"/>
        <w:tblOverlap w:val="never"/>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2490"/>
        <w:gridCol w:w="8220"/>
      </w:tblGrid>
      <w:tr w:rsidR="00221323" w:rsidRPr="001F3B73" w14:paraId="698FB2C2" w14:textId="77777777" w:rsidTr="529C2159">
        <w:trPr>
          <w:trHeight w:val="296"/>
        </w:trPr>
        <w:tc>
          <w:tcPr>
            <w:tcW w:w="2490" w:type="dxa"/>
          </w:tcPr>
          <w:p w14:paraId="53290A86" w14:textId="3C7397BE" w:rsidR="005822F1" w:rsidRPr="001F3B73" w:rsidRDefault="00221323" w:rsidP="00657585">
            <w:pPr>
              <w:pStyle w:val="BodyTextIndent"/>
              <w:tabs>
                <w:tab w:val="left" w:pos="-205"/>
                <w:tab w:val="left" w:pos="-118"/>
              </w:tabs>
              <w:ind w:left="-205" w:firstLine="205"/>
              <w:jc w:val="both"/>
              <w:rPr>
                <w:b/>
                <w:bCs/>
                <w:spacing w:val="-3"/>
              </w:rPr>
            </w:pPr>
            <w:r w:rsidRPr="001F3B73">
              <w:rPr>
                <w:b/>
                <w:bCs/>
                <w:spacing w:val="-3"/>
              </w:rPr>
              <w:t>Purpose:</w:t>
            </w:r>
          </w:p>
        </w:tc>
        <w:sdt>
          <w:sdtPr>
            <w:rPr>
              <w:rStyle w:val="OGTemplateFont"/>
            </w:rPr>
            <w:id w:val="-258595531"/>
            <w:lock w:val="sdtLocked"/>
            <w:placeholder>
              <w:docPart w:val="DefaultPlaceholder_-1854013440"/>
            </w:placeholder>
          </w:sdtPr>
          <w:sdtEndPr>
            <w:rPr>
              <w:rStyle w:val="DefaultParagraphFont"/>
              <w:rFonts w:asciiTheme="minorHAnsi" w:eastAsia="Times New Roman" w:hAnsiTheme="minorHAnsi" w:cs="Times New Roman"/>
              <w:color w:val="221F1F"/>
              <w:sz w:val="22"/>
            </w:rPr>
          </w:sdtEndPr>
          <w:sdtContent>
            <w:tc>
              <w:tcPr>
                <w:tcW w:w="8220" w:type="dxa"/>
              </w:tcPr>
              <w:p w14:paraId="6885A173" w14:textId="3925947A" w:rsidR="00C5791C" w:rsidRPr="001F3B73" w:rsidRDefault="00F25260" w:rsidP="7B959808">
                <w:pPr>
                  <w:jc w:val="both"/>
                  <w:rPr>
                    <w:rFonts w:ascii="Times New Roman" w:eastAsia="Times New Roman" w:hAnsi="Times New Roman" w:cs="Times New Roman"/>
                    <w:sz w:val="24"/>
                    <w:szCs w:val="24"/>
                  </w:rPr>
                </w:pPr>
                <w:r w:rsidRPr="529C2159">
                  <w:rPr>
                    <w:rFonts w:ascii="Times New Roman" w:hAnsi="Times New Roman"/>
                    <w:sz w:val="24"/>
                    <w:szCs w:val="24"/>
                  </w:rPr>
                  <w:t>The Workforce I</w:t>
                </w:r>
                <w:r w:rsidR="1D7AF61D" w:rsidRPr="529C2159">
                  <w:rPr>
                    <w:rFonts w:ascii="Times New Roman" w:hAnsi="Times New Roman"/>
                    <w:sz w:val="24"/>
                    <w:szCs w:val="24"/>
                  </w:rPr>
                  <w:t>nnovation</w:t>
                </w:r>
                <w:r w:rsidRPr="529C2159">
                  <w:rPr>
                    <w:rFonts w:ascii="Times New Roman" w:hAnsi="Times New Roman"/>
                    <w:sz w:val="24"/>
                    <w:szCs w:val="24"/>
                  </w:rPr>
                  <w:t xml:space="preserve"> and Opportunity Act (WIOA)</w:t>
                </w:r>
                <w:r w:rsidR="73539E6C" w:rsidRPr="529C2159">
                  <w:rPr>
                    <w:rFonts w:ascii="Times New Roman" w:hAnsi="Times New Roman"/>
                    <w:sz w:val="24"/>
                    <w:szCs w:val="24"/>
                  </w:rPr>
                  <w:t xml:space="preserve">, </w:t>
                </w:r>
                <w:r w:rsidR="73539E6C" w:rsidRPr="529C2159">
                  <w:rPr>
                    <w:rFonts w:ascii="Times New Roman" w:eastAsia="Times New Roman" w:hAnsi="Times New Roman" w:cs="Times New Roman"/>
                    <w:sz w:val="24"/>
                    <w:szCs w:val="24"/>
                  </w:rPr>
                  <w:t>Public Law No. 113-128,</w:t>
                </w:r>
                <w:r w:rsidRPr="529C2159">
                  <w:rPr>
                    <w:rFonts w:ascii="Times New Roman" w:hAnsi="Times New Roman"/>
                    <w:sz w:val="24"/>
                    <w:szCs w:val="24"/>
                  </w:rPr>
                  <w:t xml:space="preserve"> Section 127(c)(5) requires </w:t>
                </w:r>
                <w:r w:rsidR="2B0EDAFE" w:rsidRPr="529C2159">
                  <w:rPr>
                    <w:rFonts w:ascii="Times New Roman" w:hAnsi="Times New Roman"/>
                    <w:sz w:val="24"/>
                    <w:szCs w:val="24"/>
                  </w:rPr>
                  <w:t xml:space="preserve">the </w:t>
                </w:r>
                <w:r w:rsidRPr="529C2159">
                  <w:rPr>
                    <w:rFonts w:ascii="Times New Roman" w:hAnsi="Times New Roman"/>
                    <w:sz w:val="24"/>
                    <w:szCs w:val="24"/>
                  </w:rPr>
                  <w:t xml:space="preserve">Governor to prescribe uniform procedures for the obligation of funds by </w:t>
                </w:r>
                <w:r w:rsidR="00B94890" w:rsidRPr="529C2159">
                  <w:rPr>
                    <w:rFonts w:ascii="Times New Roman" w:hAnsi="Times New Roman"/>
                    <w:sz w:val="24"/>
                    <w:szCs w:val="24"/>
                  </w:rPr>
                  <w:t xml:space="preserve">Local Area </w:t>
                </w:r>
                <w:r w:rsidR="009C2701" w:rsidRPr="529C2159">
                  <w:rPr>
                    <w:rFonts w:ascii="Times New Roman" w:hAnsi="Times New Roman"/>
                    <w:sz w:val="24"/>
                    <w:szCs w:val="24"/>
                  </w:rPr>
                  <w:t>Workforce Development Boards (</w:t>
                </w:r>
                <w:r w:rsidR="00B94890" w:rsidRPr="529C2159">
                  <w:rPr>
                    <w:rFonts w:ascii="Times New Roman" w:hAnsi="Times New Roman"/>
                    <w:sz w:val="24"/>
                    <w:szCs w:val="24"/>
                  </w:rPr>
                  <w:t>WDBs</w:t>
                </w:r>
                <w:r w:rsidR="009C2701" w:rsidRPr="529C2159">
                  <w:rPr>
                    <w:rFonts w:ascii="Times New Roman" w:hAnsi="Times New Roman"/>
                    <w:sz w:val="24"/>
                    <w:szCs w:val="24"/>
                  </w:rPr>
                  <w:t>)</w:t>
                </w:r>
                <w:r w:rsidRPr="529C2159">
                  <w:rPr>
                    <w:rFonts w:ascii="Times New Roman" w:hAnsi="Times New Roman"/>
                    <w:sz w:val="24"/>
                    <w:szCs w:val="24"/>
                  </w:rPr>
                  <w:t xml:space="preserve"> within the State </w:t>
                </w:r>
                <w:r w:rsidR="009C2701" w:rsidRPr="529C2159">
                  <w:rPr>
                    <w:rFonts w:ascii="Times New Roman" w:hAnsi="Times New Roman"/>
                    <w:sz w:val="24"/>
                    <w:szCs w:val="24"/>
                  </w:rPr>
                  <w:t>to</w:t>
                </w:r>
                <w:r w:rsidRPr="529C2159">
                  <w:rPr>
                    <w:rFonts w:ascii="Times New Roman" w:hAnsi="Times New Roman"/>
                    <w:sz w:val="24"/>
                    <w:szCs w:val="24"/>
                  </w:rPr>
                  <w:t xml:space="preserve"> avoid a </w:t>
                </w:r>
                <w:r w:rsidR="009C2701" w:rsidRPr="529C2159">
                  <w:rPr>
                    <w:rFonts w:ascii="Times New Roman" w:hAnsi="Times New Roman"/>
                    <w:sz w:val="24"/>
                    <w:szCs w:val="24"/>
                  </w:rPr>
                  <w:t>re-allotment</w:t>
                </w:r>
                <w:r w:rsidRPr="529C2159">
                  <w:rPr>
                    <w:rFonts w:ascii="Times New Roman" w:hAnsi="Times New Roman"/>
                    <w:sz w:val="24"/>
                    <w:szCs w:val="24"/>
                  </w:rPr>
                  <w:t xml:space="preserve"> of funds as required by the Act</w:t>
                </w:r>
                <w:r w:rsidR="3A2DBD67" w:rsidRPr="529C2159">
                  <w:rPr>
                    <w:rFonts w:ascii="Times New Roman" w:hAnsi="Times New Roman"/>
                    <w:sz w:val="24"/>
                    <w:szCs w:val="24"/>
                  </w:rPr>
                  <w:t xml:space="preserve"> and </w:t>
                </w:r>
                <w:r w:rsidR="73888B5D" w:rsidRPr="529C2159">
                  <w:rPr>
                    <w:rFonts w:ascii="Times New Roman" w:hAnsi="Times New Roman"/>
                    <w:sz w:val="24"/>
                    <w:szCs w:val="24"/>
                  </w:rPr>
                  <w:t>to</w:t>
                </w:r>
                <w:r w:rsidR="3A2DBD67" w:rsidRPr="529C2159">
                  <w:rPr>
                    <w:rFonts w:ascii="Times New Roman" w:hAnsi="Times New Roman"/>
                    <w:sz w:val="24"/>
                    <w:szCs w:val="24"/>
                  </w:rPr>
                  <w:t xml:space="preserve"> </w:t>
                </w:r>
                <w:r w:rsidR="3D5CBDF9" w:rsidRPr="529C2159">
                  <w:rPr>
                    <w:rFonts w:ascii="Times New Roman" w:hAnsi="Times New Roman"/>
                    <w:sz w:val="24"/>
                    <w:szCs w:val="24"/>
                  </w:rPr>
                  <w:t xml:space="preserve">prescribe equitable procedures for making funds available from the </w:t>
                </w:r>
                <w:r w:rsidR="36224DD5" w:rsidRPr="529C2159">
                  <w:rPr>
                    <w:rFonts w:ascii="Times New Roman" w:hAnsi="Times New Roman"/>
                    <w:sz w:val="24"/>
                    <w:szCs w:val="24"/>
                  </w:rPr>
                  <w:t>State</w:t>
                </w:r>
                <w:r w:rsidR="3D5CBDF9" w:rsidRPr="529C2159">
                  <w:rPr>
                    <w:rFonts w:ascii="Times New Roman" w:hAnsi="Times New Roman"/>
                    <w:sz w:val="24"/>
                    <w:szCs w:val="24"/>
                  </w:rPr>
                  <w:t xml:space="preserve"> and local areas in the event of a reallotment</w:t>
                </w:r>
                <w:r w:rsidRPr="529C2159">
                  <w:rPr>
                    <w:rFonts w:ascii="Times New Roman" w:hAnsi="Times New Roman"/>
                    <w:sz w:val="24"/>
                    <w:szCs w:val="24"/>
                  </w:rPr>
                  <w:t xml:space="preserve">. </w:t>
                </w:r>
                <w:r w:rsidR="00D25134" w:rsidRPr="529C2159">
                  <w:rPr>
                    <w:rFonts w:ascii="Times New Roman" w:hAnsi="Times New Roman"/>
                    <w:sz w:val="24"/>
                    <w:szCs w:val="24"/>
                  </w:rPr>
                  <w:t>This policy sets forth the parameters for recapturing and reallocating WIOA Title I formula funds</w:t>
                </w:r>
                <w:r w:rsidR="564EE495" w:rsidRPr="529C2159">
                  <w:rPr>
                    <w:rFonts w:ascii="Times New Roman" w:hAnsi="Times New Roman"/>
                    <w:sz w:val="24"/>
                    <w:szCs w:val="24"/>
                  </w:rPr>
                  <w:t xml:space="preserve"> and </w:t>
                </w:r>
                <w:r w:rsidR="43C7F3EB" w:rsidRPr="529C2159">
                  <w:rPr>
                    <w:rFonts w:ascii="Times New Roman" w:eastAsia="Times New Roman" w:hAnsi="Times New Roman" w:cs="Times New Roman"/>
                    <w:sz w:val="24"/>
                    <w:szCs w:val="24"/>
                  </w:rPr>
                  <w:t>implement</w:t>
                </w:r>
                <w:r w:rsidR="2556A090" w:rsidRPr="529C2159">
                  <w:rPr>
                    <w:rFonts w:ascii="Times New Roman" w:eastAsia="Times New Roman" w:hAnsi="Times New Roman" w:cs="Times New Roman"/>
                    <w:sz w:val="24"/>
                    <w:szCs w:val="24"/>
                  </w:rPr>
                  <w:t>s</w:t>
                </w:r>
                <w:r w:rsidR="43C7F3EB" w:rsidRPr="529C2159">
                  <w:rPr>
                    <w:rFonts w:ascii="Times New Roman" w:eastAsia="Times New Roman" w:hAnsi="Times New Roman" w:cs="Times New Roman"/>
                    <w:sz w:val="24"/>
                    <w:szCs w:val="24"/>
                  </w:rPr>
                  <w:t xml:space="preserve"> a minimum Adult, Dislocated Worker, and Youth formula funds expenditure requirement of 70%.</w:t>
                </w:r>
              </w:p>
            </w:tc>
          </w:sdtContent>
        </w:sdt>
      </w:tr>
      <w:tr w:rsidR="00221323" w:rsidRPr="008B2549" w14:paraId="20D17D11" w14:textId="77777777" w:rsidTr="529C2159">
        <w:trPr>
          <w:trHeight w:val="318"/>
        </w:trPr>
        <w:tc>
          <w:tcPr>
            <w:tcW w:w="2490" w:type="dxa"/>
          </w:tcPr>
          <w:p w14:paraId="7CAEC405" w14:textId="06F25E44" w:rsidR="005822F1" w:rsidRPr="001E44DB" w:rsidRDefault="00221323" w:rsidP="00657585">
            <w:pPr>
              <w:pStyle w:val="BodyTextIndent"/>
              <w:ind w:left="0" w:firstLine="0"/>
              <w:jc w:val="both"/>
              <w:rPr>
                <w:b/>
                <w:bCs/>
                <w:spacing w:val="-3"/>
              </w:rPr>
            </w:pPr>
            <w:r w:rsidRPr="001E44DB">
              <w:rPr>
                <w:b/>
                <w:bCs/>
                <w:spacing w:val="-3"/>
              </w:rPr>
              <w:t>Background:</w:t>
            </w:r>
          </w:p>
        </w:tc>
        <w:tc>
          <w:tcPr>
            <w:tcW w:w="8220" w:type="dxa"/>
          </w:tcPr>
          <w:p w14:paraId="2749A04B" w14:textId="158F7B5B" w:rsidR="6590BDDC" w:rsidRDefault="6590BDDC" w:rsidP="7B959808">
            <w:pPr>
              <w:jc w:val="both"/>
            </w:pPr>
            <w:r w:rsidRPr="529C2159">
              <w:rPr>
                <w:rFonts w:ascii="Times New Roman" w:hAnsi="Times New Roman" w:cs="Times New Roman"/>
                <w:b/>
                <w:bCs/>
                <w:sz w:val="24"/>
                <w:szCs w:val="24"/>
              </w:rPr>
              <w:t>Recapture and Reallocation</w:t>
            </w:r>
          </w:p>
          <w:p w14:paraId="3B1C45C0" w14:textId="74243764" w:rsidR="7B959808" w:rsidRDefault="7B959808" w:rsidP="7B959808">
            <w:pPr>
              <w:jc w:val="both"/>
              <w:rPr>
                <w:rFonts w:ascii="Times New Roman" w:hAnsi="Times New Roman" w:cs="Times New Roman"/>
                <w:sz w:val="24"/>
                <w:szCs w:val="24"/>
              </w:rPr>
            </w:pPr>
          </w:p>
          <w:p w14:paraId="3CE5F0F7" w14:textId="519ACBFC" w:rsidR="00F25260" w:rsidRDefault="00536502" w:rsidP="00F25260">
            <w:pPr>
              <w:jc w:val="both"/>
              <w:rPr>
                <w:rFonts w:ascii="Times New Roman" w:hAnsi="Times New Roman" w:cs="Times New Roman"/>
                <w:sz w:val="24"/>
                <w:szCs w:val="24"/>
              </w:rPr>
            </w:pPr>
            <w:r>
              <w:rPr>
                <w:rFonts w:ascii="Times New Roman" w:hAnsi="Times New Roman" w:cs="Times New Roman"/>
                <w:sz w:val="24"/>
                <w:szCs w:val="24"/>
              </w:rPr>
              <w:t xml:space="preserve">The </w:t>
            </w:r>
            <w:r w:rsidR="00F25260" w:rsidRPr="00F25260">
              <w:rPr>
                <w:rFonts w:ascii="Times New Roman" w:hAnsi="Times New Roman" w:cs="Times New Roman"/>
                <w:sz w:val="24"/>
                <w:szCs w:val="24"/>
              </w:rPr>
              <w:t xml:space="preserve">WIOA </w:t>
            </w:r>
            <w:r w:rsidR="00365FD1">
              <w:rPr>
                <w:rFonts w:ascii="Times New Roman" w:hAnsi="Times New Roman" w:cs="Times New Roman"/>
                <w:sz w:val="24"/>
                <w:szCs w:val="24"/>
              </w:rPr>
              <w:t xml:space="preserve">establishes procedures for the annual fiscal year allotment of funds from the U.S. Department of Labor (USDOL) to States for the operation of formula-funded programs under Title I (Youth, Adults, and Dislocated Workers). The program year runs from July 1 through June 30. </w:t>
            </w:r>
          </w:p>
          <w:p w14:paraId="5C4C72CA" w14:textId="77777777" w:rsidR="00365FD1" w:rsidRDefault="00365FD1" w:rsidP="00F25260">
            <w:pPr>
              <w:jc w:val="both"/>
              <w:rPr>
                <w:rFonts w:ascii="Times New Roman" w:hAnsi="Times New Roman" w:cs="Times New Roman"/>
                <w:sz w:val="24"/>
                <w:szCs w:val="24"/>
              </w:rPr>
            </w:pPr>
          </w:p>
          <w:p w14:paraId="588E8A19" w14:textId="27B0DF86" w:rsidR="00365FD1" w:rsidRDefault="18EF7D1C" w:rsidP="00F25260">
            <w:pPr>
              <w:jc w:val="both"/>
              <w:rPr>
                <w:rFonts w:ascii="Times New Roman" w:hAnsi="Times New Roman" w:cs="Times New Roman"/>
                <w:sz w:val="24"/>
                <w:szCs w:val="24"/>
              </w:rPr>
            </w:pPr>
            <w:r w:rsidRPr="529C2159">
              <w:rPr>
                <w:rFonts w:ascii="Times New Roman" w:hAnsi="Times New Roman" w:cs="Times New Roman"/>
                <w:sz w:val="24"/>
                <w:szCs w:val="24"/>
              </w:rPr>
              <w:t xml:space="preserve">Per 2 CFR 683.135, </w:t>
            </w:r>
            <w:r w:rsidR="00365FD1" w:rsidRPr="529C2159">
              <w:rPr>
                <w:rFonts w:ascii="Times New Roman" w:hAnsi="Times New Roman" w:cs="Times New Roman"/>
                <w:sz w:val="24"/>
                <w:szCs w:val="24"/>
              </w:rPr>
              <w:t xml:space="preserve">DOL requires states to have spent or obligated at least 80% of the Title I funds available within the first program year for which the funds are allocated. </w:t>
            </w:r>
            <w:r w:rsidR="3AFEE3CA" w:rsidRPr="529C2159">
              <w:rPr>
                <w:rFonts w:ascii="Times New Roman" w:hAnsi="Times New Roman" w:cs="Times New Roman"/>
                <w:sz w:val="24"/>
                <w:szCs w:val="24"/>
              </w:rPr>
              <w:t xml:space="preserve"> </w:t>
            </w:r>
            <w:r w:rsidR="00365FD1" w:rsidRPr="529C2159">
              <w:rPr>
                <w:rFonts w:ascii="Times New Roman" w:hAnsi="Times New Roman" w:cs="Times New Roman"/>
                <w:sz w:val="24"/>
                <w:szCs w:val="24"/>
              </w:rPr>
              <w:t>If, at the end of the first program year, a state has not met the 80% requirement in any of the three Title I funding streams, DOL will recapture the portion of the 80% minimum that is unobligated and will reallot the funds to those states that have met the 80% requirement.</w:t>
            </w:r>
          </w:p>
          <w:p w14:paraId="50AC3000" w14:textId="77777777" w:rsidR="00365FD1" w:rsidRDefault="00365FD1" w:rsidP="00F25260">
            <w:pPr>
              <w:jc w:val="both"/>
              <w:rPr>
                <w:rFonts w:ascii="Times New Roman" w:hAnsi="Times New Roman" w:cs="Times New Roman"/>
                <w:sz w:val="24"/>
                <w:szCs w:val="24"/>
              </w:rPr>
            </w:pPr>
          </w:p>
          <w:p w14:paraId="1C28A05E" w14:textId="4049F4F6" w:rsidR="00365FD1" w:rsidRDefault="00536502" w:rsidP="00F25260">
            <w:pPr>
              <w:jc w:val="both"/>
              <w:rPr>
                <w:rFonts w:ascii="Times New Roman" w:hAnsi="Times New Roman" w:cs="Times New Roman"/>
                <w:sz w:val="24"/>
                <w:szCs w:val="24"/>
              </w:rPr>
            </w:pPr>
            <w:r>
              <w:rPr>
                <w:rFonts w:ascii="Times New Roman" w:hAnsi="Times New Roman" w:cs="Times New Roman"/>
                <w:sz w:val="24"/>
                <w:szCs w:val="24"/>
              </w:rPr>
              <w:t xml:space="preserve">The </w:t>
            </w:r>
            <w:r w:rsidR="00365FD1">
              <w:rPr>
                <w:rFonts w:ascii="Times New Roman" w:hAnsi="Times New Roman" w:cs="Times New Roman"/>
                <w:sz w:val="24"/>
                <w:szCs w:val="24"/>
              </w:rPr>
              <w:t xml:space="preserve">WIOA requires the states to establish uniform procedures to recover </w:t>
            </w:r>
            <w:r w:rsidR="009B7D03">
              <w:rPr>
                <w:rFonts w:ascii="Times New Roman" w:hAnsi="Times New Roman" w:cs="Times New Roman"/>
                <w:sz w:val="24"/>
                <w:szCs w:val="24"/>
              </w:rPr>
              <w:t>funds</w:t>
            </w:r>
            <w:r w:rsidR="00365FD1">
              <w:rPr>
                <w:rFonts w:ascii="Times New Roman" w:hAnsi="Times New Roman" w:cs="Times New Roman"/>
                <w:sz w:val="24"/>
                <w:szCs w:val="24"/>
              </w:rPr>
              <w:t xml:space="preserve"> from local areas </w:t>
            </w:r>
            <w:r w:rsidR="009B7D03">
              <w:rPr>
                <w:rFonts w:ascii="Times New Roman" w:hAnsi="Times New Roman" w:cs="Times New Roman"/>
                <w:sz w:val="24"/>
                <w:szCs w:val="24"/>
              </w:rPr>
              <w:t>that</w:t>
            </w:r>
            <w:r w:rsidR="00365FD1">
              <w:rPr>
                <w:rFonts w:ascii="Times New Roman" w:hAnsi="Times New Roman" w:cs="Times New Roman"/>
                <w:sz w:val="24"/>
                <w:szCs w:val="24"/>
              </w:rPr>
              <w:t xml:space="preserve"> have not </w:t>
            </w:r>
            <w:r w:rsidR="009B7D03">
              <w:rPr>
                <w:rFonts w:ascii="Times New Roman" w:hAnsi="Times New Roman" w:cs="Times New Roman"/>
                <w:sz w:val="24"/>
                <w:szCs w:val="24"/>
              </w:rPr>
              <w:t>met the</w:t>
            </w:r>
            <w:r w:rsidR="00365FD1">
              <w:rPr>
                <w:rFonts w:ascii="Times New Roman" w:hAnsi="Times New Roman" w:cs="Times New Roman"/>
                <w:sz w:val="24"/>
                <w:szCs w:val="24"/>
              </w:rPr>
              <w:t xml:space="preserve"> requirement of obligating </w:t>
            </w:r>
            <w:r w:rsidR="009B7D03">
              <w:rPr>
                <w:rFonts w:ascii="Times New Roman" w:hAnsi="Times New Roman" w:cs="Times New Roman"/>
                <w:sz w:val="24"/>
                <w:szCs w:val="24"/>
              </w:rPr>
              <w:t>at</w:t>
            </w:r>
            <w:r w:rsidR="00365FD1">
              <w:rPr>
                <w:rFonts w:ascii="Times New Roman" w:hAnsi="Times New Roman" w:cs="Times New Roman"/>
                <w:sz w:val="24"/>
                <w:szCs w:val="24"/>
              </w:rPr>
              <w:t xml:space="preserve"> least 80% of the Title I funds available within the first program year for which the funds are allotted and to make available to eligible local </w:t>
            </w:r>
            <w:r w:rsidR="009B7D03">
              <w:rPr>
                <w:rFonts w:ascii="Times New Roman" w:hAnsi="Times New Roman" w:cs="Times New Roman"/>
                <w:sz w:val="24"/>
                <w:szCs w:val="24"/>
              </w:rPr>
              <w:t>areas</w:t>
            </w:r>
            <w:r w:rsidR="00365FD1">
              <w:rPr>
                <w:rFonts w:ascii="Times New Roman" w:hAnsi="Times New Roman" w:cs="Times New Roman"/>
                <w:sz w:val="24"/>
                <w:szCs w:val="24"/>
              </w:rPr>
              <w:t xml:space="preserve"> those funds received from DOL by reallocation. WIOA </w:t>
            </w:r>
            <w:r w:rsidR="009B7D03" w:rsidRPr="00F25260">
              <w:rPr>
                <w:rFonts w:ascii="Times New Roman" w:hAnsi="Times New Roman"/>
                <w:sz w:val="24"/>
              </w:rPr>
              <w:t xml:space="preserve">Section 127(c)(5) requires </w:t>
            </w:r>
            <w:r w:rsidR="009B7D03">
              <w:rPr>
                <w:rFonts w:ascii="Times New Roman" w:hAnsi="Times New Roman"/>
                <w:sz w:val="24"/>
              </w:rPr>
              <w:t xml:space="preserve">the </w:t>
            </w:r>
            <w:r w:rsidR="009B7D03" w:rsidRPr="00F25260">
              <w:rPr>
                <w:rFonts w:ascii="Times New Roman" w:hAnsi="Times New Roman"/>
                <w:sz w:val="24"/>
              </w:rPr>
              <w:t>Governor</w:t>
            </w:r>
            <w:r w:rsidR="009B7D03">
              <w:rPr>
                <w:rFonts w:ascii="Times New Roman" w:hAnsi="Times New Roman"/>
                <w:sz w:val="24"/>
              </w:rPr>
              <w:t xml:space="preserve"> of each </w:t>
            </w:r>
            <w:r w:rsidR="009B7D03" w:rsidRPr="00F25260">
              <w:rPr>
                <w:rFonts w:ascii="Times New Roman" w:hAnsi="Times New Roman"/>
                <w:sz w:val="24"/>
              </w:rPr>
              <w:t>s</w:t>
            </w:r>
            <w:r w:rsidR="009B7D03">
              <w:rPr>
                <w:rFonts w:ascii="Times New Roman" w:hAnsi="Times New Roman"/>
                <w:sz w:val="24"/>
              </w:rPr>
              <w:t>tate to establish uniform procedures for the obligation of Title I funds by local areas to avoid the requirement that funds be made available for reallocation.</w:t>
            </w:r>
          </w:p>
          <w:p w14:paraId="683CD112" w14:textId="77777777" w:rsidR="00B20ACA" w:rsidRDefault="00B20ACA" w:rsidP="00F25260">
            <w:pPr>
              <w:jc w:val="both"/>
              <w:rPr>
                <w:rFonts w:ascii="Times New Roman" w:hAnsi="Times New Roman" w:cs="Times New Roman"/>
                <w:sz w:val="24"/>
                <w:szCs w:val="24"/>
              </w:rPr>
            </w:pPr>
          </w:p>
          <w:p w14:paraId="704AB9B8" w14:textId="2E056377" w:rsidR="00B20ACA" w:rsidRDefault="00B20ACA" w:rsidP="00F25260">
            <w:pPr>
              <w:jc w:val="both"/>
              <w:rPr>
                <w:rFonts w:ascii="Times New Roman" w:hAnsi="Times New Roman" w:cs="Times New Roman"/>
                <w:sz w:val="24"/>
                <w:szCs w:val="24"/>
              </w:rPr>
            </w:pPr>
            <w:r w:rsidRPr="7B959808">
              <w:rPr>
                <w:rFonts w:ascii="Times New Roman" w:hAnsi="Times New Roman" w:cs="Times New Roman"/>
                <w:sz w:val="24"/>
                <w:szCs w:val="24"/>
              </w:rPr>
              <w:t>The term financial obligation is defined at 2 CFR 200.</w:t>
            </w:r>
            <w:r w:rsidR="00D774AF">
              <w:rPr>
                <w:rFonts w:ascii="Times New Roman" w:hAnsi="Times New Roman" w:cs="Times New Roman"/>
                <w:sz w:val="24"/>
                <w:szCs w:val="24"/>
              </w:rPr>
              <w:t>1.</w:t>
            </w:r>
            <w:r w:rsidRPr="7B959808">
              <w:rPr>
                <w:rFonts w:ascii="Times New Roman" w:hAnsi="Times New Roman" w:cs="Times New Roman"/>
                <w:sz w:val="24"/>
                <w:szCs w:val="24"/>
              </w:rPr>
              <w:t xml:space="preserve"> A financial obligation means orders placed for property and services, contracts and sub-awards made and similar transactions that require payment. Further </w:t>
            </w:r>
            <w:r w:rsidR="00241BD0" w:rsidRPr="7B959808">
              <w:rPr>
                <w:rFonts w:ascii="Times New Roman" w:hAnsi="Times New Roman" w:cs="Times New Roman"/>
                <w:sz w:val="24"/>
                <w:szCs w:val="24"/>
              </w:rPr>
              <w:t>clarification of financial</w:t>
            </w:r>
            <w:r w:rsidRPr="7B959808">
              <w:rPr>
                <w:rFonts w:ascii="Times New Roman" w:hAnsi="Times New Roman" w:cs="Times New Roman"/>
                <w:sz w:val="24"/>
                <w:szCs w:val="24"/>
              </w:rPr>
              <w:t xml:space="preserve"> obligations is provided in </w:t>
            </w:r>
            <w:r w:rsidR="009B7D03" w:rsidRPr="7B959808">
              <w:rPr>
                <w:rFonts w:ascii="Times New Roman" w:hAnsi="Times New Roman" w:cs="Times New Roman"/>
                <w:sz w:val="24"/>
                <w:szCs w:val="24"/>
              </w:rPr>
              <w:t>the Training</w:t>
            </w:r>
            <w:r w:rsidRPr="7B959808">
              <w:rPr>
                <w:rFonts w:ascii="Times New Roman" w:hAnsi="Times New Roman" w:cs="Times New Roman"/>
                <w:sz w:val="24"/>
                <w:szCs w:val="24"/>
              </w:rPr>
              <w:t xml:space="preserve"> and Employment Guidance Letter 28</w:t>
            </w:r>
            <w:r w:rsidR="00365FD1" w:rsidRPr="7B959808">
              <w:rPr>
                <w:rFonts w:ascii="Times New Roman" w:hAnsi="Times New Roman" w:cs="Times New Roman"/>
                <w:sz w:val="24"/>
                <w:szCs w:val="24"/>
              </w:rPr>
              <w:t>-</w:t>
            </w:r>
            <w:r w:rsidRPr="7B959808">
              <w:rPr>
                <w:rFonts w:ascii="Times New Roman" w:hAnsi="Times New Roman" w:cs="Times New Roman"/>
                <w:sz w:val="24"/>
                <w:szCs w:val="24"/>
              </w:rPr>
              <w:t>10</w:t>
            </w:r>
            <w:r w:rsidR="00365FD1" w:rsidRPr="7B959808">
              <w:rPr>
                <w:rFonts w:ascii="Times New Roman" w:hAnsi="Times New Roman" w:cs="Times New Roman"/>
                <w:sz w:val="24"/>
                <w:szCs w:val="24"/>
              </w:rPr>
              <w:t>.</w:t>
            </w:r>
          </w:p>
          <w:p w14:paraId="77A81DAE" w14:textId="17528425" w:rsidR="7B959808" w:rsidRDefault="7B959808" w:rsidP="7B959808">
            <w:pPr>
              <w:jc w:val="both"/>
              <w:rPr>
                <w:rFonts w:ascii="Times New Roman" w:hAnsi="Times New Roman" w:cs="Times New Roman"/>
                <w:sz w:val="24"/>
                <w:szCs w:val="24"/>
              </w:rPr>
            </w:pPr>
          </w:p>
          <w:p w14:paraId="676AABCC" w14:textId="62D9E842" w:rsidR="7E30D053" w:rsidRDefault="7E30D053" w:rsidP="529C2159">
            <w:pPr>
              <w:jc w:val="both"/>
              <w:rPr>
                <w:rFonts w:ascii="Times New Roman" w:hAnsi="Times New Roman" w:cs="Times New Roman"/>
                <w:b/>
                <w:bCs/>
                <w:sz w:val="24"/>
                <w:szCs w:val="24"/>
              </w:rPr>
            </w:pPr>
            <w:r w:rsidRPr="529C2159">
              <w:rPr>
                <w:rFonts w:ascii="Times New Roman" w:hAnsi="Times New Roman" w:cs="Times New Roman"/>
                <w:b/>
                <w:bCs/>
                <w:sz w:val="24"/>
                <w:szCs w:val="24"/>
              </w:rPr>
              <w:t>E</w:t>
            </w:r>
            <w:r w:rsidR="38550AD0" w:rsidRPr="529C2159">
              <w:rPr>
                <w:rFonts w:ascii="Times New Roman" w:hAnsi="Times New Roman" w:cs="Times New Roman"/>
                <w:b/>
                <w:bCs/>
                <w:sz w:val="24"/>
                <w:szCs w:val="24"/>
              </w:rPr>
              <w:t>xpenditure Requirement</w:t>
            </w:r>
          </w:p>
          <w:p w14:paraId="7F2BA4A5" w14:textId="1402B7E1" w:rsidR="7B959808" w:rsidRDefault="7B959808" w:rsidP="7B959808">
            <w:pPr>
              <w:jc w:val="both"/>
              <w:rPr>
                <w:rFonts w:ascii="Times New Roman" w:hAnsi="Times New Roman" w:cs="Times New Roman"/>
                <w:sz w:val="24"/>
                <w:szCs w:val="24"/>
              </w:rPr>
            </w:pPr>
          </w:p>
          <w:p w14:paraId="4690A88D" w14:textId="4B7BF0B9" w:rsidR="7E30D053" w:rsidRDefault="7E30D053" w:rsidP="7B959808">
            <w:pPr>
              <w:jc w:val="both"/>
            </w:pPr>
            <w:r w:rsidRPr="529C2159">
              <w:rPr>
                <w:rFonts w:ascii="Times New Roman" w:eastAsia="Times New Roman" w:hAnsi="Times New Roman" w:cs="Times New Roman"/>
                <w:sz w:val="24"/>
                <w:szCs w:val="24"/>
              </w:rPr>
              <w:t xml:space="preserve">The North Carolina Department of Commerce, Division of Workforce Solutions (DWS), has oversight responsibilities for the WIOA. These responsibilities include management of resources appropriated to the state to maximize use of funds to address success of workforce development efforts. </w:t>
            </w:r>
          </w:p>
          <w:p w14:paraId="28469794" w14:textId="15C41334" w:rsidR="7B959808" w:rsidRDefault="7B959808" w:rsidP="7B959808">
            <w:pPr>
              <w:jc w:val="both"/>
              <w:rPr>
                <w:rFonts w:ascii="Times New Roman" w:eastAsia="Times New Roman" w:hAnsi="Times New Roman" w:cs="Times New Roman"/>
                <w:sz w:val="24"/>
                <w:szCs w:val="24"/>
              </w:rPr>
            </w:pPr>
          </w:p>
          <w:p w14:paraId="57A2EFAC" w14:textId="7B1A9F86" w:rsidR="002246C3" w:rsidRPr="00B20ACA" w:rsidRDefault="73132A98" w:rsidP="00536502">
            <w:pPr>
              <w:jc w:val="both"/>
              <w:rPr>
                <w:rFonts w:ascii="Times New Roman" w:hAnsi="Times New Roman" w:cs="Times New Roman"/>
                <w:b/>
                <w:bCs/>
                <w:sz w:val="24"/>
                <w:szCs w:val="24"/>
              </w:rPr>
            </w:pPr>
            <w:r w:rsidRPr="7B959808">
              <w:rPr>
                <w:rFonts w:ascii="Times New Roman" w:eastAsia="Times New Roman" w:hAnsi="Times New Roman" w:cs="Times New Roman"/>
                <w:sz w:val="24"/>
                <w:szCs w:val="24"/>
              </w:rPr>
              <w:t xml:space="preserve">Each </w:t>
            </w:r>
            <w:r w:rsidR="1AC522DF" w:rsidRPr="7B959808">
              <w:rPr>
                <w:rFonts w:ascii="Times New Roman" w:eastAsia="Times New Roman" w:hAnsi="Times New Roman" w:cs="Times New Roman"/>
                <w:sz w:val="24"/>
                <w:szCs w:val="24"/>
              </w:rPr>
              <w:t>WDB</w:t>
            </w:r>
            <w:r w:rsidRPr="7B959808">
              <w:rPr>
                <w:rFonts w:ascii="Times New Roman" w:eastAsia="Times New Roman" w:hAnsi="Times New Roman" w:cs="Times New Roman"/>
                <w:sz w:val="24"/>
                <w:szCs w:val="24"/>
              </w:rPr>
              <w:t xml:space="preserve"> must ensure that a</w:t>
            </w:r>
            <w:r w:rsidR="493530F4" w:rsidRPr="7B959808">
              <w:rPr>
                <w:rFonts w:ascii="Times New Roman" w:eastAsia="Times New Roman" w:hAnsi="Times New Roman" w:cs="Times New Roman"/>
                <w:sz w:val="24"/>
                <w:szCs w:val="24"/>
              </w:rPr>
              <w:t xml:space="preserve"> combined total of at</w:t>
            </w:r>
            <w:r w:rsidRPr="7B959808">
              <w:rPr>
                <w:rFonts w:ascii="Times New Roman" w:eastAsia="Times New Roman" w:hAnsi="Times New Roman" w:cs="Times New Roman"/>
                <w:sz w:val="24"/>
                <w:szCs w:val="24"/>
              </w:rPr>
              <w:t xml:space="preserve"> least 70</w:t>
            </w:r>
            <w:r w:rsidR="6AF86D81" w:rsidRPr="7B959808">
              <w:rPr>
                <w:rFonts w:ascii="Times New Roman" w:eastAsia="Times New Roman" w:hAnsi="Times New Roman" w:cs="Times New Roman"/>
                <w:sz w:val="24"/>
                <w:szCs w:val="24"/>
              </w:rPr>
              <w:t>%</w:t>
            </w:r>
            <w:r w:rsidRPr="7B959808">
              <w:rPr>
                <w:rFonts w:ascii="Times New Roman" w:eastAsia="Times New Roman" w:hAnsi="Times New Roman" w:cs="Times New Roman"/>
                <w:sz w:val="24"/>
                <w:szCs w:val="24"/>
              </w:rPr>
              <w:t xml:space="preserve"> of the WIOA Title I Adult, Dislocated Worker, and Youth funds</w:t>
            </w:r>
            <w:r w:rsidR="14D3A68B" w:rsidRPr="7B959808">
              <w:rPr>
                <w:rFonts w:ascii="Times New Roman" w:eastAsia="Times New Roman" w:hAnsi="Times New Roman" w:cs="Times New Roman"/>
                <w:sz w:val="24"/>
                <w:szCs w:val="24"/>
              </w:rPr>
              <w:t xml:space="preserve"> are expended</w:t>
            </w:r>
            <w:r w:rsidRPr="7B959808">
              <w:rPr>
                <w:rFonts w:ascii="Times New Roman" w:eastAsia="Times New Roman" w:hAnsi="Times New Roman" w:cs="Times New Roman"/>
                <w:sz w:val="24"/>
                <w:szCs w:val="24"/>
              </w:rPr>
              <w:t xml:space="preserve"> </w:t>
            </w:r>
            <w:r w:rsidR="6CF93A21" w:rsidRPr="7B959808">
              <w:rPr>
                <w:rFonts w:ascii="Times New Roman" w:eastAsia="Times New Roman" w:hAnsi="Times New Roman" w:cs="Times New Roman"/>
                <w:sz w:val="24"/>
                <w:szCs w:val="24"/>
              </w:rPr>
              <w:t>w</w:t>
            </w:r>
            <w:r w:rsidR="6CF93A21" w:rsidRPr="7B959808">
              <w:rPr>
                <w:rFonts w:ascii="Times New Roman" w:hAnsi="Times New Roman" w:cs="Times New Roman"/>
                <w:sz w:val="24"/>
                <w:szCs w:val="24"/>
              </w:rPr>
              <w:t>ithin the first program year for which the funds are allocated</w:t>
            </w:r>
            <w:r w:rsidR="7D49B16F" w:rsidRPr="7B959808">
              <w:rPr>
                <w:rFonts w:ascii="Times New Roman" w:hAnsi="Times New Roman" w:cs="Times New Roman"/>
                <w:sz w:val="24"/>
                <w:szCs w:val="24"/>
              </w:rPr>
              <w:t xml:space="preserve">. </w:t>
            </w:r>
            <w:r w:rsidR="6864EC90" w:rsidRPr="7B959808">
              <w:rPr>
                <w:rFonts w:ascii="Times New Roman" w:eastAsia="Times New Roman" w:hAnsi="Times New Roman" w:cs="Times New Roman"/>
                <w:sz w:val="24"/>
                <w:szCs w:val="24"/>
              </w:rPr>
              <w:t xml:space="preserve">Administrative costs are not subject to, nor included in, the </w:t>
            </w:r>
            <w:r w:rsidR="2AD43092" w:rsidRPr="7B959808">
              <w:rPr>
                <w:rFonts w:ascii="Times New Roman" w:eastAsia="Times New Roman" w:hAnsi="Times New Roman" w:cs="Times New Roman"/>
                <w:sz w:val="24"/>
                <w:szCs w:val="24"/>
              </w:rPr>
              <w:t xml:space="preserve">70% </w:t>
            </w:r>
            <w:r w:rsidR="6864EC90" w:rsidRPr="7B959808">
              <w:rPr>
                <w:rFonts w:ascii="Times New Roman" w:eastAsia="Times New Roman" w:hAnsi="Times New Roman" w:cs="Times New Roman"/>
                <w:sz w:val="24"/>
                <w:szCs w:val="24"/>
              </w:rPr>
              <w:t>expenditure requirement.</w:t>
            </w:r>
          </w:p>
        </w:tc>
      </w:tr>
      <w:tr w:rsidR="00925CD6" w:rsidRPr="001F3B73" w14:paraId="03A865BB" w14:textId="77777777" w:rsidTr="529C2159">
        <w:trPr>
          <w:trHeight w:val="318"/>
        </w:trPr>
        <w:tc>
          <w:tcPr>
            <w:tcW w:w="2490" w:type="dxa"/>
          </w:tcPr>
          <w:p w14:paraId="5ED92644" w14:textId="21EFC30B" w:rsidR="009C2701" w:rsidRPr="001F3B73" w:rsidRDefault="009C2701" w:rsidP="00657585">
            <w:pPr>
              <w:pStyle w:val="BodyTextIndent"/>
              <w:ind w:left="0" w:firstLine="0"/>
              <w:jc w:val="both"/>
              <w:rPr>
                <w:b/>
                <w:bCs/>
                <w:spacing w:val="-3"/>
              </w:rPr>
            </w:pPr>
            <w:r>
              <w:rPr>
                <w:b/>
                <w:bCs/>
                <w:spacing w:val="-3"/>
              </w:rPr>
              <w:lastRenderedPageBreak/>
              <w:t>Action:</w:t>
            </w:r>
          </w:p>
        </w:tc>
        <w:sdt>
          <w:sdtPr>
            <w:rPr>
              <w:rStyle w:val="OGTemplateFont"/>
            </w:rPr>
            <w:id w:val="-269391117"/>
            <w:lock w:val="sdtLocked"/>
            <w:placeholder>
              <w:docPart w:val="DefaultPlaceholder_-1854013440"/>
            </w:placeholder>
          </w:sdtPr>
          <w:sdtEndPr>
            <w:rPr>
              <w:rStyle w:val="DefaultParagraphFont"/>
              <w:rFonts w:asciiTheme="minorHAnsi" w:eastAsia="Times New Roman" w:hAnsiTheme="minorHAnsi" w:cs="Times New Roman"/>
              <w:spacing w:val="1"/>
              <w:sz w:val="22"/>
            </w:rPr>
          </w:sdtEndPr>
          <w:sdtContent>
            <w:tc>
              <w:tcPr>
                <w:tcW w:w="8220" w:type="dxa"/>
              </w:tcPr>
              <w:p w14:paraId="4B9DE6B4" w14:textId="4AD1C84B" w:rsidR="00925CD6" w:rsidRPr="00D20739" w:rsidRDefault="5D9CC1CA" w:rsidP="7B959808">
                <w:pPr>
                  <w:jc w:val="both"/>
                  <w:rPr>
                    <w:rFonts w:ascii="Times New Roman" w:eastAsia="Times New Roman" w:hAnsi="Times New Roman" w:cs="Times New Roman"/>
                    <w:sz w:val="24"/>
                    <w:szCs w:val="24"/>
                  </w:rPr>
                </w:pPr>
                <w:r w:rsidRPr="7B959808">
                  <w:rPr>
                    <w:rFonts w:ascii="Times New Roman" w:eastAsia="Times New Roman" w:hAnsi="Times New Roman" w:cs="Times New Roman"/>
                    <w:sz w:val="24"/>
                    <w:szCs w:val="24"/>
                  </w:rPr>
                  <w:t>It is expected that each WDB will meet the</w:t>
                </w:r>
                <w:r w:rsidR="7E647CE1" w:rsidRPr="7B959808">
                  <w:rPr>
                    <w:rFonts w:ascii="Times New Roman" w:eastAsia="Times New Roman" w:hAnsi="Times New Roman" w:cs="Times New Roman"/>
                    <w:sz w:val="24"/>
                    <w:szCs w:val="24"/>
                  </w:rPr>
                  <w:t xml:space="preserve"> aforementioned expenditure and</w:t>
                </w:r>
                <w:r w:rsidR="60AFE0E2" w:rsidRPr="7B959808">
                  <w:rPr>
                    <w:rFonts w:ascii="Times New Roman" w:eastAsia="Times New Roman" w:hAnsi="Times New Roman" w:cs="Times New Roman"/>
                    <w:sz w:val="24"/>
                    <w:szCs w:val="24"/>
                  </w:rPr>
                  <w:t xml:space="preserve"> </w:t>
                </w:r>
                <w:r w:rsidR="29FA7EF0" w:rsidRPr="7B959808">
                  <w:rPr>
                    <w:rFonts w:ascii="Times New Roman" w:eastAsia="Times New Roman" w:hAnsi="Times New Roman" w:cs="Times New Roman"/>
                    <w:sz w:val="24"/>
                    <w:szCs w:val="24"/>
                  </w:rPr>
                  <w:t xml:space="preserve">obligation </w:t>
                </w:r>
                <w:r w:rsidR="60AFE0E2" w:rsidRPr="7B959808">
                  <w:rPr>
                    <w:rFonts w:ascii="Times New Roman" w:eastAsia="Times New Roman" w:hAnsi="Times New Roman" w:cs="Times New Roman"/>
                    <w:sz w:val="24"/>
                    <w:szCs w:val="24"/>
                  </w:rPr>
                  <w:t>requirement</w:t>
                </w:r>
                <w:r w:rsidR="0B9F7668" w:rsidRPr="7B959808">
                  <w:rPr>
                    <w:rFonts w:ascii="Times New Roman" w:eastAsia="Times New Roman" w:hAnsi="Times New Roman" w:cs="Times New Roman"/>
                    <w:sz w:val="24"/>
                    <w:szCs w:val="24"/>
                  </w:rPr>
                  <w:t>s</w:t>
                </w:r>
                <w:r w:rsidR="60AFE0E2" w:rsidRPr="7B959808">
                  <w:rPr>
                    <w:rFonts w:ascii="Times New Roman" w:eastAsia="Times New Roman" w:hAnsi="Times New Roman" w:cs="Times New Roman"/>
                    <w:sz w:val="24"/>
                    <w:szCs w:val="24"/>
                  </w:rPr>
                  <w:t xml:space="preserve"> </w:t>
                </w:r>
                <w:r w:rsidR="612527FA" w:rsidRPr="7B959808">
                  <w:rPr>
                    <w:rFonts w:ascii="Times New Roman" w:eastAsia="Times New Roman" w:hAnsi="Times New Roman" w:cs="Times New Roman"/>
                    <w:sz w:val="24"/>
                    <w:szCs w:val="24"/>
                  </w:rPr>
                  <w:t xml:space="preserve">within the first program year the </w:t>
                </w:r>
                <w:r w:rsidR="77151CF3" w:rsidRPr="7B959808">
                  <w:rPr>
                    <w:rFonts w:ascii="Times New Roman" w:eastAsia="Times New Roman" w:hAnsi="Times New Roman" w:cs="Times New Roman"/>
                    <w:sz w:val="24"/>
                    <w:szCs w:val="24"/>
                  </w:rPr>
                  <w:t xml:space="preserve">Title I </w:t>
                </w:r>
                <w:r w:rsidR="612527FA" w:rsidRPr="7B959808">
                  <w:rPr>
                    <w:rFonts w:ascii="Times New Roman" w:eastAsia="Times New Roman" w:hAnsi="Times New Roman" w:cs="Times New Roman"/>
                    <w:sz w:val="24"/>
                    <w:szCs w:val="24"/>
                  </w:rPr>
                  <w:t>funds are awarded.</w:t>
                </w:r>
                <w:r w:rsidRPr="7B959808">
                  <w:rPr>
                    <w:rFonts w:ascii="Times New Roman" w:eastAsia="Times New Roman" w:hAnsi="Times New Roman" w:cs="Times New Roman"/>
                    <w:sz w:val="24"/>
                    <w:szCs w:val="24"/>
                  </w:rPr>
                  <w:t xml:space="preserve"> Local WDBs should incorporate this guidance and update related policies, as appropriate.</w:t>
                </w:r>
              </w:p>
            </w:tc>
          </w:sdtContent>
        </w:sdt>
      </w:tr>
      <w:tr w:rsidR="00221323" w:rsidRPr="001F3B73" w14:paraId="4F1A0557" w14:textId="77777777" w:rsidTr="529C2159">
        <w:trPr>
          <w:trHeight w:val="296"/>
        </w:trPr>
        <w:tc>
          <w:tcPr>
            <w:tcW w:w="2490" w:type="dxa"/>
          </w:tcPr>
          <w:p w14:paraId="1CA34F6F" w14:textId="33A38408" w:rsidR="005822F1" w:rsidRPr="001F3B73" w:rsidRDefault="00221323" w:rsidP="00657585">
            <w:pPr>
              <w:pStyle w:val="BodyTextIndent"/>
              <w:ind w:left="0" w:firstLine="0"/>
              <w:jc w:val="both"/>
              <w:rPr>
                <w:b/>
                <w:bCs/>
                <w:spacing w:val="-3"/>
              </w:rPr>
            </w:pPr>
            <w:r w:rsidRPr="001F3B73">
              <w:rPr>
                <w:b/>
                <w:bCs/>
                <w:spacing w:val="-3"/>
              </w:rPr>
              <w:t>Effective Date:</w:t>
            </w:r>
          </w:p>
        </w:tc>
        <w:sdt>
          <w:sdtPr>
            <w:rPr>
              <w:rStyle w:val="OGTemplateFont"/>
            </w:rPr>
            <w:id w:val="13508648"/>
            <w:lock w:val="sdtLocked"/>
            <w:placeholder>
              <w:docPart w:val="DefaultPlaceholder_-1854013440"/>
            </w:placeholder>
          </w:sdtPr>
          <w:sdtEndPr>
            <w:rPr>
              <w:rStyle w:val="DefaultParagraphFont"/>
            </w:rPr>
          </w:sdtEndPr>
          <w:sdtContent>
            <w:tc>
              <w:tcPr>
                <w:tcW w:w="8220" w:type="dxa"/>
              </w:tcPr>
              <w:p w14:paraId="402B1038" w14:textId="782D6517" w:rsidR="00221323" w:rsidRPr="001F3B73" w:rsidRDefault="00813DD8" w:rsidP="00657585">
                <w:pPr>
                  <w:pStyle w:val="BodyTextIndent"/>
                  <w:ind w:left="0" w:firstLine="0"/>
                </w:pPr>
                <w:r>
                  <w:rPr>
                    <w:rStyle w:val="OGTemplateFont"/>
                  </w:rPr>
                  <w:t>Immediately</w:t>
                </w:r>
              </w:p>
            </w:tc>
          </w:sdtContent>
        </w:sdt>
      </w:tr>
      <w:tr w:rsidR="00221323" w:rsidRPr="001F3B73" w14:paraId="678B8686" w14:textId="77777777" w:rsidTr="529C2159">
        <w:trPr>
          <w:trHeight w:val="296"/>
        </w:trPr>
        <w:tc>
          <w:tcPr>
            <w:tcW w:w="2490" w:type="dxa"/>
          </w:tcPr>
          <w:p w14:paraId="595E93AD" w14:textId="230CF8E1" w:rsidR="005822F1" w:rsidRPr="001F3B73" w:rsidRDefault="00221323" w:rsidP="00657585">
            <w:pPr>
              <w:pStyle w:val="BodyTextIndent"/>
              <w:ind w:left="0" w:firstLine="0"/>
              <w:jc w:val="both"/>
              <w:rPr>
                <w:b/>
                <w:bCs/>
                <w:spacing w:val="-3"/>
              </w:rPr>
            </w:pPr>
            <w:r w:rsidRPr="001F3B73">
              <w:rPr>
                <w:b/>
                <w:bCs/>
                <w:spacing w:val="-3"/>
              </w:rPr>
              <w:t>Expiration:</w:t>
            </w:r>
          </w:p>
        </w:tc>
        <w:sdt>
          <w:sdtPr>
            <w:rPr>
              <w:rStyle w:val="OGTemplateFont"/>
            </w:rPr>
            <w:id w:val="1326865844"/>
            <w:lock w:val="sdtLocked"/>
            <w:placeholder>
              <w:docPart w:val="DefaultPlaceholder_-1854013440"/>
            </w:placeholder>
          </w:sdtPr>
          <w:sdtEndPr>
            <w:rPr>
              <w:rStyle w:val="DefaultParagraphFont"/>
            </w:rPr>
          </w:sdtEndPr>
          <w:sdtContent>
            <w:tc>
              <w:tcPr>
                <w:tcW w:w="8220" w:type="dxa"/>
              </w:tcPr>
              <w:p w14:paraId="1C544298" w14:textId="7A4E9E20" w:rsidR="00221323" w:rsidRPr="001F3B73" w:rsidRDefault="00813DD8" w:rsidP="00657585">
                <w:pPr>
                  <w:pStyle w:val="BodyTextIndent"/>
                  <w:ind w:left="0" w:firstLine="0"/>
                </w:pPr>
                <w:r>
                  <w:rPr>
                    <w:rStyle w:val="OGTemplateFont"/>
                  </w:rPr>
                  <w:t>Indefinite</w:t>
                </w:r>
              </w:p>
            </w:tc>
          </w:sdtContent>
        </w:sdt>
      </w:tr>
      <w:tr w:rsidR="00221323" w:rsidRPr="001F3B73" w14:paraId="0DED4BB7" w14:textId="77777777" w:rsidTr="529C2159">
        <w:trPr>
          <w:trHeight w:val="318"/>
        </w:trPr>
        <w:tc>
          <w:tcPr>
            <w:tcW w:w="2490" w:type="dxa"/>
          </w:tcPr>
          <w:p w14:paraId="27BF089C" w14:textId="2BD28FA8" w:rsidR="005822F1" w:rsidRPr="001F3B73" w:rsidRDefault="00221323" w:rsidP="00657585">
            <w:pPr>
              <w:pStyle w:val="BodyTextIndent"/>
              <w:ind w:left="0" w:firstLine="0"/>
              <w:jc w:val="both"/>
              <w:rPr>
                <w:b/>
                <w:bCs/>
                <w:spacing w:val="-3"/>
              </w:rPr>
            </w:pPr>
            <w:r w:rsidRPr="001F3B73">
              <w:rPr>
                <w:b/>
                <w:bCs/>
                <w:spacing w:val="-3"/>
              </w:rPr>
              <w:t>Contact:</w:t>
            </w:r>
          </w:p>
        </w:tc>
        <w:tc>
          <w:tcPr>
            <w:tcW w:w="8220" w:type="dxa"/>
          </w:tcPr>
          <w:p w14:paraId="66BA2368" w14:textId="1966BD2E" w:rsidR="004C4AB1" w:rsidRPr="001F3B73" w:rsidRDefault="00925CD6" w:rsidP="00657585">
            <w:pPr>
              <w:pStyle w:val="BodyTextIndent"/>
              <w:ind w:left="0" w:firstLine="0"/>
            </w:pPr>
            <w:r>
              <w:t xml:space="preserve">DWS </w:t>
            </w:r>
            <w:r w:rsidR="50A1DC47">
              <w:t>Finance Director</w:t>
            </w:r>
          </w:p>
        </w:tc>
      </w:tr>
      <w:tr w:rsidR="00925CD6" w:rsidRPr="001F3B73" w14:paraId="56A2AF79" w14:textId="77777777" w:rsidTr="529C2159">
        <w:trPr>
          <w:trHeight w:val="296"/>
        </w:trPr>
        <w:tc>
          <w:tcPr>
            <w:tcW w:w="2490" w:type="dxa"/>
          </w:tcPr>
          <w:p w14:paraId="3323C879" w14:textId="30558873" w:rsidR="00925CD6" w:rsidRPr="001F3B73" w:rsidRDefault="00925CD6" w:rsidP="00657585">
            <w:pPr>
              <w:pStyle w:val="BodyTextIndent"/>
              <w:ind w:left="0" w:firstLine="0"/>
              <w:jc w:val="both"/>
              <w:rPr>
                <w:b/>
                <w:bCs/>
                <w:spacing w:val="-3"/>
              </w:rPr>
            </w:pPr>
            <w:r w:rsidRPr="00A64959">
              <w:rPr>
                <w:b/>
                <w:bCs/>
                <w:spacing w:val="-3"/>
              </w:rPr>
              <w:t>Attachment:</w:t>
            </w:r>
          </w:p>
        </w:tc>
        <w:sdt>
          <w:sdtPr>
            <w:rPr>
              <w:strike/>
            </w:rPr>
            <w:id w:val="-693465186"/>
            <w:placeholder>
              <w:docPart w:val="DefaultPlaceholder_-1854013440"/>
            </w:placeholder>
          </w:sdtPr>
          <w:sdtEndPr/>
          <w:sdtContent>
            <w:tc>
              <w:tcPr>
                <w:tcW w:w="8220" w:type="dxa"/>
              </w:tcPr>
              <w:p w14:paraId="7ECE97CE" w14:textId="5517E7B2" w:rsidR="00925CD6" w:rsidRPr="001F3B73" w:rsidDel="00F91176" w:rsidRDefault="00C5383F" w:rsidP="00657585">
                <w:pPr>
                  <w:pStyle w:val="BodyTextIndent"/>
                  <w:ind w:left="0" w:firstLine="0"/>
                  <w:rPr>
                    <w:strike/>
                  </w:rPr>
                </w:pPr>
                <w:r>
                  <w:t>Recapture</w:t>
                </w:r>
                <w:r w:rsidR="51E817BF">
                  <w:t>,</w:t>
                </w:r>
                <w:r>
                  <w:t xml:space="preserve"> </w:t>
                </w:r>
                <w:r w:rsidR="00B20ACA">
                  <w:t>Reallocation</w:t>
                </w:r>
                <w:r w:rsidR="70A1C1DA">
                  <w:t>, and Expenditure Rate</w:t>
                </w:r>
                <w:r>
                  <w:t xml:space="preserve"> Procedures</w:t>
                </w:r>
              </w:p>
            </w:tc>
          </w:sdtContent>
        </w:sdt>
      </w:tr>
    </w:tbl>
    <w:p w14:paraId="4786C422" w14:textId="0F581DA7" w:rsidR="008B2549" w:rsidRPr="001F3B73" w:rsidRDefault="008B2549">
      <w:pPr>
        <w:tabs>
          <w:tab w:val="left" w:pos="9360"/>
        </w:tabs>
        <w:rPr>
          <w:rFonts w:ascii="Times New Roman" w:hAnsi="Times New Roman" w:cs="Times New Roman"/>
          <w:sz w:val="24"/>
          <w:szCs w:val="24"/>
        </w:rPr>
      </w:pPr>
    </w:p>
    <w:sectPr w:rsidR="008B2549" w:rsidRPr="001F3B73" w:rsidSect="00DC1A5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791BF" w14:textId="77777777" w:rsidR="00AE7F02" w:rsidRDefault="00AE7F02" w:rsidP="00221323">
      <w:pPr>
        <w:spacing w:after="0" w:line="240" w:lineRule="auto"/>
      </w:pPr>
      <w:r>
        <w:separator/>
      </w:r>
    </w:p>
  </w:endnote>
  <w:endnote w:type="continuationSeparator" w:id="0">
    <w:p w14:paraId="6A0803F4" w14:textId="77777777" w:rsidR="00AE7F02" w:rsidRDefault="00AE7F02" w:rsidP="0022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7E0F" w14:textId="77777777" w:rsidR="00E31A45" w:rsidRDefault="00E31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9125" w14:textId="77777777" w:rsidR="00E31A45" w:rsidRPr="00E31A45" w:rsidRDefault="00E31A45" w:rsidP="00E31A45">
    <w:pPr>
      <w:pStyle w:val="Footer"/>
      <w:jc w:val="center"/>
      <w:rPr>
        <w:rFonts w:ascii="Times New Roman" w:hAnsi="Times New Roman" w:cs="Times New Roman"/>
        <w:sz w:val="16"/>
        <w:szCs w:val="16"/>
      </w:rPr>
    </w:pPr>
    <w:r w:rsidRPr="00E31A45">
      <w:rPr>
        <w:rFonts w:ascii="Times New Roman" w:hAnsi="Times New Roman" w:cs="Times New Roman"/>
        <w:sz w:val="16"/>
        <w:szCs w:val="16"/>
      </w:rPr>
      <w:t>An Equal Opportunity/Affirmative Action Employer/Program.</w:t>
    </w:r>
  </w:p>
  <w:p w14:paraId="7B3F1562" w14:textId="75B10C95" w:rsidR="00221323" w:rsidRPr="00E31A45" w:rsidRDefault="00E31A45" w:rsidP="00E31A45">
    <w:pPr>
      <w:pStyle w:val="Footer"/>
      <w:jc w:val="center"/>
      <w:rPr>
        <w:rFonts w:ascii="Times New Roman" w:hAnsi="Times New Roman" w:cs="Times New Roman"/>
        <w:sz w:val="16"/>
        <w:szCs w:val="16"/>
      </w:rPr>
    </w:pPr>
    <w:r w:rsidRPr="00E31A45">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338D" w14:textId="77777777" w:rsidR="00E31A45" w:rsidRDefault="00E3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FC356" w14:textId="77777777" w:rsidR="00AE7F02" w:rsidRDefault="00AE7F02" w:rsidP="00221323">
      <w:pPr>
        <w:spacing w:after="0" w:line="240" w:lineRule="auto"/>
      </w:pPr>
      <w:r>
        <w:separator/>
      </w:r>
    </w:p>
  </w:footnote>
  <w:footnote w:type="continuationSeparator" w:id="0">
    <w:p w14:paraId="30E8B518" w14:textId="77777777" w:rsidR="00AE7F02" w:rsidRDefault="00AE7F02" w:rsidP="00221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54E1" w14:textId="555EE77F" w:rsidR="00D63C8D" w:rsidRDefault="004C773F">
    <w:pPr>
      <w:pStyle w:val="Header"/>
    </w:pPr>
    <w:r>
      <w:rPr>
        <w:noProof/>
      </w:rPr>
      <mc:AlternateContent>
        <mc:Choice Requires="wps">
          <w:drawing>
            <wp:anchor distT="0" distB="0" distL="114300" distR="114300" simplePos="0" relativeHeight="251657216" behindDoc="1" locked="0" layoutInCell="0" allowOverlap="1" wp14:anchorId="6D288CE3" wp14:editId="098BDB0B">
              <wp:simplePos x="0" y="0"/>
              <wp:positionH relativeFrom="margin">
                <wp:align>center</wp:align>
              </wp:positionH>
              <wp:positionV relativeFrom="margin">
                <wp:align>center</wp:align>
              </wp:positionV>
              <wp:extent cx="5360670" cy="3216275"/>
              <wp:effectExtent l="0" t="1171575" r="0" b="66992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60670" cy="32162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6580EE" w14:textId="77777777" w:rsidR="004C773F" w:rsidRDefault="004C773F" w:rsidP="004C773F">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288CE3" id="_x0000_t202" coordsize="21600,21600" o:spt="202" path="m,l,21600r21600,l21600,xe">
              <v:stroke joinstyle="miter"/>
              <v:path gradientshapeok="t" o:connecttype="rect"/>
            </v:shapetype>
            <v:shape id="WordArt 2" o:spid="_x0000_s1026" type="#_x0000_t202" style="position:absolute;margin-left:0;margin-top:0;width:422.1pt;height:253.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" o:allowincell="f" filled="f" stroked="f">
              <v:stroke joinstyle="round"/>
              <o:lock v:ext="edit" shapetype="t"/>
              <v:textbox style="mso-fit-shape-to-text:t">
                <w:txbxContent>
                  <w:p w14:paraId="196580EE" w14:textId="77777777" w:rsidR="004C773F" w:rsidRDefault="004C773F" w:rsidP="004C773F">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375021"/>
      <w:docPartObj>
        <w:docPartGallery w:val="Watermarks"/>
        <w:docPartUnique/>
      </w:docPartObj>
    </w:sdtPr>
    <w:sdtEndPr/>
    <w:sdtContent>
      <w:p w14:paraId="0645722F" w14:textId="20BDEC52" w:rsidR="00E31A45" w:rsidRDefault="00D774AF">
        <w:pPr>
          <w:pStyle w:val="Header"/>
        </w:pPr>
        <w:r>
          <w:rPr>
            <w:noProof/>
          </w:rPr>
          <w:pict w14:anchorId="20B66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0B93" w14:textId="77777777" w:rsidR="00E31A45" w:rsidRDefault="00E31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8724F"/>
    <w:multiLevelType w:val="hybridMultilevel"/>
    <w:tmpl w:val="457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F60CD"/>
    <w:multiLevelType w:val="hybridMultilevel"/>
    <w:tmpl w:val="70B8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0171B"/>
    <w:multiLevelType w:val="hybridMultilevel"/>
    <w:tmpl w:val="4446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711CA3"/>
    <w:multiLevelType w:val="hybridMultilevel"/>
    <w:tmpl w:val="9D5427C6"/>
    <w:lvl w:ilvl="0" w:tplc="28E8A286">
      <w:start w:val="1"/>
      <w:numFmt w:val="bullet"/>
      <w:lvlText w:val="•"/>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AA8A">
      <w:start w:val="1"/>
      <w:numFmt w:val="bullet"/>
      <w:lvlText w:val="o"/>
      <w:lvlJc w:val="left"/>
      <w:pPr>
        <w:ind w:left="1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96035C">
      <w:start w:val="1"/>
      <w:numFmt w:val="bullet"/>
      <w:lvlText w:val="▪"/>
      <w:lvlJc w:val="left"/>
      <w:pPr>
        <w:ind w:left="2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E6CBEE">
      <w:start w:val="1"/>
      <w:numFmt w:val="bullet"/>
      <w:lvlText w:val="•"/>
      <w:lvlJc w:val="left"/>
      <w:pPr>
        <w:ind w:left="3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A0FDA">
      <w:start w:val="1"/>
      <w:numFmt w:val="bullet"/>
      <w:lvlText w:val="o"/>
      <w:lvlJc w:val="left"/>
      <w:pPr>
        <w:ind w:left="3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8C0CA2">
      <w:start w:val="1"/>
      <w:numFmt w:val="bullet"/>
      <w:lvlText w:val="▪"/>
      <w:lvlJc w:val="left"/>
      <w:pPr>
        <w:ind w:left="4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52A806">
      <w:start w:val="1"/>
      <w:numFmt w:val="bullet"/>
      <w:lvlText w:val="•"/>
      <w:lvlJc w:val="left"/>
      <w:pPr>
        <w:ind w:left="5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027198">
      <w:start w:val="1"/>
      <w:numFmt w:val="bullet"/>
      <w:lvlText w:val="o"/>
      <w:lvlJc w:val="left"/>
      <w:pPr>
        <w:ind w:left="5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0E7E38">
      <w:start w:val="1"/>
      <w:numFmt w:val="bullet"/>
      <w:lvlText w:val="▪"/>
      <w:lvlJc w:val="left"/>
      <w:pPr>
        <w:ind w:left="6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270E6D"/>
    <w:multiLevelType w:val="hybridMultilevel"/>
    <w:tmpl w:val="4BD234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414754E"/>
    <w:multiLevelType w:val="hybridMultilevel"/>
    <w:tmpl w:val="E014E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1A3BDD"/>
    <w:multiLevelType w:val="hybridMultilevel"/>
    <w:tmpl w:val="AE06A4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832352">
    <w:abstractNumId w:val="1"/>
  </w:num>
  <w:num w:numId="2" w16cid:durableId="19012881">
    <w:abstractNumId w:val="6"/>
  </w:num>
  <w:num w:numId="3" w16cid:durableId="4141426">
    <w:abstractNumId w:val="4"/>
  </w:num>
  <w:num w:numId="4" w16cid:durableId="1521746653">
    <w:abstractNumId w:val="3"/>
  </w:num>
  <w:num w:numId="5" w16cid:durableId="764837299">
    <w:abstractNumId w:val="0"/>
  </w:num>
  <w:num w:numId="6" w16cid:durableId="1834225697">
    <w:abstractNumId w:val="2"/>
  </w:num>
  <w:num w:numId="7" w16cid:durableId="1949119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70"/>
    <w:rsid w:val="00020AD8"/>
    <w:rsid w:val="00023B20"/>
    <w:rsid w:val="00033375"/>
    <w:rsid w:val="00043632"/>
    <w:rsid w:val="00056613"/>
    <w:rsid w:val="00091179"/>
    <w:rsid w:val="00094FB5"/>
    <w:rsid w:val="000D6B20"/>
    <w:rsid w:val="00101C5D"/>
    <w:rsid w:val="0010C0FA"/>
    <w:rsid w:val="00114CB9"/>
    <w:rsid w:val="00115F70"/>
    <w:rsid w:val="00125E1E"/>
    <w:rsid w:val="00150BA5"/>
    <w:rsid w:val="001542B4"/>
    <w:rsid w:val="0015504C"/>
    <w:rsid w:val="00160142"/>
    <w:rsid w:val="00195BAF"/>
    <w:rsid w:val="00197937"/>
    <w:rsid w:val="001A001E"/>
    <w:rsid w:val="001A0F83"/>
    <w:rsid w:val="001D07EA"/>
    <w:rsid w:val="001D566E"/>
    <w:rsid w:val="001D7BB9"/>
    <w:rsid w:val="001E43D6"/>
    <w:rsid w:val="001E44DB"/>
    <w:rsid w:val="001E78EF"/>
    <w:rsid w:val="001F3B73"/>
    <w:rsid w:val="001F7319"/>
    <w:rsid w:val="00203BED"/>
    <w:rsid w:val="00221323"/>
    <w:rsid w:val="00221CC5"/>
    <w:rsid w:val="002246C3"/>
    <w:rsid w:val="00227779"/>
    <w:rsid w:val="00241BD0"/>
    <w:rsid w:val="002444FD"/>
    <w:rsid w:val="00257DA9"/>
    <w:rsid w:val="00264DCA"/>
    <w:rsid w:val="00283F78"/>
    <w:rsid w:val="002853C0"/>
    <w:rsid w:val="002D14B3"/>
    <w:rsid w:val="002F7EEC"/>
    <w:rsid w:val="00303C8A"/>
    <w:rsid w:val="00306ACC"/>
    <w:rsid w:val="00330FE3"/>
    <w:rsid w:val="00355882"/>
    <w:rsid w:val="00365FD1"/>
    <w:rsid w:val="00372E94"/>
    <w:rsid w:val="00374497"/>
    <w:rsid w:val="00391237"/>
    <w:rsid w:val="003A0DAE"/>
    <w:rsid w:val="003A31DE"/>
    <w:rsid w:val="003A64F7"/>
    <w:rsid w:val="003B55D1"/>
    <w:rsid w:val="003B7AA9"/>
    <w:rsid w:val="003C4249"/>
    <w:rsid w:val="003C5753"/>
    <w:rsid w:val="003D4C6F"/>
    <w:rsid w:val="003F150F"/>
    <w:rsid w:val="003F4618"/>
    <w:rsid w:val="00402885"/>
    <w:rsid w:val="0041397A"/>
    <w:rsid w:val="004142AF"/>
    <w:rsid w:val="00415354"/>
    <w:rsid w:val="004434F6"/>
    <w:rsid w:val="00452D9A"/>
    <w:rsid w:val="00481AB7"/>
    <w:rsid w:val="00486ABC"/>
    <w:rsid w:val="00493C7B"/>
    <w:rsid w:val="00495D0A"/>
    <w:rsid w:val="00496866"/>
    <w:rsid w:val="004A796C"/>
    <w:rsid w:val="004C2384"/>
    <w:rsid w:val="004C30B7"/>
    <w:rsid w:val="004C4AB1"/>
    <w:rsid w:val="004C773F"/>
    <w:rsid w:val="0051282D"/>
    <w:rsid w:val="00536502"/>
    <w:rsid w:val="005549A4"/>
    <w:rsid w:val="005551B3"/>
    <w:rsid w:val="005822F1"/>
    <w:rsid w:val="0058647E"/>
    <w:rsid w:val="005B082B"/>
    <w:rsid w:val="005B6152"/>
    <w:rsid w:val="005C6C30"/>
    <w:rsid w:val="005E05AB"/>
    <w:rsid w:val="005E09BE"/>
    <w:rsid w:val="005E2BEC"/>
    <w:rsid w:val="005E7D52"/>
    <w:rsid w:val="005F1B8D"/>
    <w:rsid w:val="005F3946"/>
    <w:rsid w:val="005F4763"/>
    <w:rsid w:val="00627B7F"/>
    <w:rsid w:val="00654BFB"/>
    <w:rsid w:val="00657585"/>
    <w:rsid w:val="006727F9"/>
    <w:rsid w:val="006828ED"/>
    <w:rsid w:val="0068411F"/>
    <w:rsid w:val="0069066F"/>
    <w:rsid w:val="00696573"/>
    <w:rsid w:val="006B23E4"/>
    <w:rsid w:val="006C0830"/>
    <w:rsid w:val="006D0270"/>
    <w:rsid w:val="006D2A41"/>
    <w:rsid w:val="006D6ABC"/>
    <w:rsid w:val="00703774"/>
    <w:rsid w:val="007176BC"/>
    <w:rsid w:val="0072530C"/>
    <w:rsid w:val="007353B3"/>
    <w:rsid w:val="007404B7"/>
    <w:rsid w:val="007517A4"/>
    <w:rsid w:val="00775A73"/>
    <w:rsid w:val="0078286B"/>
    <w:rsid w:val="00790E14"/>
    <w:rsid w:val="007B2384"/>
    <w:rsid w:val="007B40C5"/>
    <w:rsid w:val="007C15BC"/>
    <w:rsid w:val="007E4678"/>
    <w:rsid w:val="007F59FE"/>
    <w:rsid w:val="00803C3C"/>
    <w:rsid w:val="008112E7"/>
    <w:rsid w:val="00813822"/>
    <w:rsid w:val="00813DD8"/>
    <w:rsid w:val="00814820"/>
    <w:rsid w:val="00822D0D"/>
    <w:rsid w:val="00842398"/>
    <w:rsid w:val="00852FEE"/>
    <w:rsid w:val="00853802"/>
    <w:rsid w:val="00867BE6"/>
    <w:rsid w:val="0088172A"/>
    <w:rsid w:val="008977E4"/>
    <w:rsid w:val="008A7CD3"/>
    <w:rsid w:val="008A7E95"/>
    <w:rsid w:val="008B0917"/>
    <w:rsid w:val="008B2549"/>
    <w:rsid w:val="008C2318"/>
    <w:rsid w:val="008E0C26"/>
    <w:rsid w:val="008E6605"/>
    <w:rsid w:val="008E78C6"/>
    <w:rsid w:val="008F264B"/>
    <w:rsid w:val="008F47BD"/>
    <w:rsid w:val="00905562"/>
    <w:rsid w:val="00925CD6"/>
    <w:rsid w:val="009477A3"/>
    <w:rsid w:val="00951A0E"/>
    <w:rsid w:val="0096704D"/>
    <w:rsid w:val="00972C01"/>
    <w:rsid w:val="00974361"/>
    <w:rsid w:val="009A3AE7"/>
    <w:rsid w:val="009B20FC"/>
    <w:rsid w:val="009B7D03"/>
    <w:rsid w:val="009C2701"/>
    <w:rsid w:val="009E1BFC"/>
    <w:rsid w:val="009F141D"/>
    <w:rsid w:val="009F5A34"/>
    <w:rsid w:val="00A01D6B"/>
    <w:rsid w:val="00A02103"/>
    <w:rsid w:val="00A15D80"/>
    <w:rsid w:val="00A16B75"/>
    <w:rsid w:val="00A216AC"/>
    <w:rsid w:val="00A2364A"/>
    <w:rsid w:val="00A27A5B"/>
    <w:rsid w:val="00A3304B"/>
    <w:rsid w:val="00A44EC0"/>
    <w:rsid w:val="00A45287"/>
    <w:rsid w:val="00A64959"/>
    <w:rsid w:val="00A85351"/>
    <w:rsid w:val="00A85F85"/>
    <w:rsid w:val="00A90DE7"/>
    <w:rsid w:val="00AB2BC0"/>
    <w:rsid w:val="00AC63C3"/>
    <w:rsid w:val="00AE2E32"/>
    <w:rsid w:val="00AE7F02"/>
    <w:rsid w:val="00AF0FD7"/>
    <w:rsid w:val="00AF3924"/>
    <w:rsid w:val="00AF4EA5"/>
    <w:rsid w:val="00AF7322"/>
    <w:rsid w:val="00B03623"/>
    <w:rsid w:val="00B040B6"/>
    <w:rsid w:val="00B20ACA"/>
    <w:rsid w:val="00B30CC4"/>
    <w:rsid w:val="00B35E96"/>
    <w:rsid w:val="00B7245B"/>
    <w:rsid w:val="00B80AF4"/>
    <w:rsid w:val="00B80DAD"/>
    <w:rsid w:val="00B86B28"/>
    <w:rsid w:val="00B94890"/>
    <w:rsid w:val="00BA1652"/>
    <w:rsid w:val="00BA3360"/>
    <w:rsid w:val="00BA560A"/>
    <w:rsid w:val="00BA61BA"/>
    <w:rsid w:val="00BB4628"/>
    <w:rsid w:val="00BB4E27"/>
    <w:rsid w:val="00BC4C1D"/>
    <w:rsid w:val="00BC66B4"/>
    <w:rsid w:val="00BC70E3"/>
    <w:rsid w:val="00BD3BAE"/>
    <w:rsid w:val="00C043D1"/>
    <w:rsid w:val="00C108A7"/>
    <w:rsid w:val="00C11A21"/>
    <w:rsid w:val="00C166B2"/>
    <w:rsid w:val="00C231E3"/>
    <w:rsid w:val="00C2566B"/>
    <w:rsid w:val="00C47F48"/>
    <w:rsid w:val="00C5383F"/>
    <w:rsid w:val="00C5791C"/>
    <w:rsid w:val="00C57FF3"/>
    <w:rsid w:val="00C634AC"/>
    <w:rsid w:val="00CA5329"/>
    <w:rsid w:val="00CB15F5"/>
    <w:rsid w:val="00CC75EA"/>
    <w:rsid w:val="00CD155D"/>
    <w:rsid w:val="00CD1F37"/>
    <w:rsid w:val="00D20739"/>
    <w:rsid w:val="00D22FB8"/>
    <w:rsid w:val="00D24397"/>
    <w:rsid w:val="00D25134"/>
    <w:rsid w:val="00D57283"/>
    <w:rsid w:val="00D63C8D"/>
    <w:rsid w:val="00D7606B"/>
    <w:rsid w:val="00D774AF"/>
    <w:rsid w:val="00D935A2"/>
    <w:rsid w:val="00DA76FF"/>
    <w:rsid w:val="00DB53F9"/>
    <w:rsid w:val="00DC1A5F"/>
    <w:rsid w:val="00DD55D3"/>
    <w:rsid w:val="00DE4836"/>
    <w:rsid w:val="00E03FDA"/>
    <w:rsid w:val="00E15435"/>
    <w:rsid w:val="00E31A45"/>
    <w:rsid w:val="00E501FA"/>
    <w:rsid w:val="00E67F0E"/>
    <w:rsid w:val="00E836E6"/>
    <w:rsid w:val="00EA42B6"/>
    <w:rsid w:val="00EC3FD9"/>
    <w:rsid w:val="00EC4787"/>
    <w:rsid w:val="00F00CFF"/>
    <w:rsid w:val="00F049F7"/>
    <w:rsid w:val="00F12CB1"/>
    <w:rsid w:val="00F22254"/>
    <w:rsid w:val="00F2326C"/>
    <w:rsid w:val="00F24897"/>
    <w:rsid w:val="00F25260"/>
    <w:rsid w:val="00F254C2"/>
    <w:rsid w:val="00F57059"/>
    <w:rsid w:val="00F57233"/>
    <w:rsid w:val="00F621BA"/>
    <w:rsid w:val="00F72668"/>
    <w:rsid w:val="00F91176"/>
    <w:rsid w:val="00F91FE5"/>
    <w:rsid w:val="00F9254E"/>
    <w:rsid w:val="00F95884"/>
    <w:rsid w:val="00FC1280"/>
    <w:rsid w:val="00FF3F00"/>
    <w:rsid w:val="03903CD5"/>
    <w:rsid w:val="03DE1E2B"/>
    <w:rsid w:val="04FE76B1"/>
    <w:rsid w:val="071645FA"/>
    <w:rsid w:val="0A9EA212"/>
    <w:rsid w:val="0AC0A825"/>
    <w:rsid w:val="0B9F7668"/>
    <w:rsid w:val="0C3663B1"/>
    <w:rsid w:val="0CEA57BC"/>
    <w:rsid w:val="0D8E6204"/>
    <w:rsid w:val="0E19C150"/>
    <w:rsid w:val="0F1BCE47"/>
    <w:rsid w:val="12666F58"/>
    <w:rsid w:val="135601D9"/>
    <w:rsid w:val="14D3A68B"/>
    <w:rsid w:val="17EF6054"/>
    <w:rsid w:val="18EF7D1C"/>
    <w:rsid w:val="18F5CBBD"/>
    <w:rsid w:val="19DE9E9B"/>
    <w:rsid w:val="19ED724A"/>
    <w:rsid w:val="1A50A032"/>
    <w:rsid w:val="1AC522DF"/>
    <w:rsid w:val="1AD40788"/>
    <w:rsid w:val="1D1BD7F8"/>
    <w:rsid w:val="1D7AF61D"/>
    <w:rsid w:val="1EEC7AFE"/>
    <w:rsid w:val="1FA2BAA8"/>
    <w:rsid w:val="1FEDC479"/>
    <w:rsid w:val="2254D3B3"/>
    <w:rsid w:val="2367481D"/>
    <w:rsid w:val="24818590"/>
    <w:rsid w:val="24BE186C"/>
    <w:rsid w:val="2556A090"/>
    <w:rsid w:val="28EBB575"/>
    <w:rsid w:val="29248C1C"/>
    <w:rsid w:val="29277A2C"/>
    <w:rsid w:val="29505BB1"/>
    <w:rsid w:val="29FA7EF0"/>
    <w:rsid w:val="2AD43092"/>
    <w:rsid w:val="2B0EDAFE"/>
    <w:rsid w:val="2C4A8CC8"/>
    <w:rsid w:val="2CD76BE2"/>
    <w:rsid w:val="2DE35B57"/>
    <w:rsid w:val="30C276B9"/>
    <w:rsid w:val="328DD57B"/>
    <w:rsid w:val="354F349E"/>
    <w:rsid w:val="35F5419B"/>
    <w:rsid w:val="36224DD5"/>
    <w:rsid w:val="37A9CB71"/>
    <w:rsid w:val="38550AD0"/>
    <w:rsid w:val="38D45F16"/>
    <w:rsid w:val="3A1229D3"/>
    <w:rsid w:val="3A2DBD67"/>
    <w:rsid w:val="3AFEE3CA"/>
    <w:rsid w:val="3B353D16"/>
    <w:rsid w:val="3CA2207D"/>
    <w:rsid w:val="3D061DEF"/>
    <w:rsid w:val="3D5CBDF9"/>
    <w:rsid w:val="3DA5E481"/>
    <w:rsid w:val="3E03D6D7"/>
    <w:rsid w:val="3FA1A350"/>
    <w:rsid w:val="4010593B"/>
    <w:rsid w:val="40B99E16"/>
    <w:rsid w:val="42428E01"/>
    <w:rsid w:val="424C128B"/>
    <w:rsid w:val="43ADB31A"/>
    <w:rsid w:val="43C7F3EB"/>
    <w:rsid w:val="44E50675"/>
    <w:rsid w:val="47F246FC"/>
    <w:rsid w:val="493530F4"/>
    <w:rsid w:val="49B9EF72"/>
    <w:rsid w:val="4A9E4707"/>
    <w:rsid w:val="4A9F0C03"/>
    <w:rsid w:val="4B4A8136"/>
    <w:rsid w:val="4C307F88"/>
    <w:rsid w:val="4D8B665E"/>
    <w:rsid w:val="4D9C844B"/>
    <w:rsid w:val="4D9DFF16"/>
    <w:rsid w:val="5021B846"/>
    <w:rsid w:val="5025DB38"/>
    <w:rsid w:val="50A1DC47"/>
    <w:rsid w:val="51B24CD7"/>
    <w:rsid w:val="51E817BF"/>
    <w:rsid w:val="529C2159"/>
    <w:rsid w:val="54F468B8"/>
    <w:rsid w:val="55E8047F"/>
    <w:rsid w:val="5604F686"/>
    <w:rsid w:val="564EE495"/>
    <w:rsid w:val="57945B2C"/>
    <w:rsid w:val="5C3990F3"/>
    <w:rsid w:val="5D9CC1CA"/>
    <w:rsid w:val="5F1B67FB"/>
    <w:rsid w:val="6080674A"/>
    <w:rsid w:val="60AFE0E2"/>
    <w:rsid w:val="60C4C52C"/>
    <w:rsid w:val="612527FA"/>
    <w:rsid w:val="61BADCE2"/>
    <w:rsid w:val="62995245"/>
    <w:rsid w:val="6590BDDC"/>
    <w:rsid w:val="65B3CA5F"/>
    <w:rsid w:val="67DEAA3E"/>
    <w:rsid w:val="6864EC90"/>
    <w:rsid w:val="69336957"/>
    <w:rsid w:val="69869B49"/>
    <w:rsid w:val="6AF86D81"/>
    <w:rsid w:val="6C219849"/>
    <w:rsid w:val="6C5AEB02"/>
    <w:rsid w:val="6CF93A21"/>
    <w:rsid w:val="6D37AFE9"/>
    <w:rsid w:val="6E69915F"/>
    <w:rsid w:val="6F77C161"/>
    <w:rsid w:val="6FF788D7"/>
    <w:rsid w:val="70A1C1DA"/>
    <w:rsid w:val="70FE3B4D"/>
    <w:rsid w:val="710E9885"/>
    <w:rsid w:val="716247BA"/>
    <w:rsid w:val="730FECF5"/>
    <w:rsid w:val="73132A98"/>
    <w:rsid w:val="73539E6C"/>
    <w:rsid w:val="73888B5D"/>
    <w:rsid w:val="73EA082C"/>
    <w:rsid w:val="74B5B4C1"/>
    <w:rsid w:val="7574142C"/>
    <w:rsid w:val="75C3629C"/>
    <w:rsid w:val="77151CF3"/>
    <w:rsid w:val="77804BDC"/>
    <w:rsid w:val="78CDB8A1"/>
    <w:rsid w:val="7B578FF5"/>
    <w:rsid w:val="7B959808"/>
    <w:rsid w:val="7C152D39"/>
    <w:rsid w:val="7CB2ADF0"/>
    <w:rsid w:val="7D04D577"/>
    <w:rsid w:val="7D49B16F"/>
    <w:rsid w:val="7DF0894C"/>
    <w:rsid w:val="7E30D053"/>
    <w:rsid w:val="7E647CE1"/>
    <w:rsid w:val="7F0DF8F8"/>
    <w:rsid w:val="7F2D985D"/>
    <w:rsid w:val="7FF85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FB685"/>
  <w15:docId w15:val="{A5C2FBCD-96E7-43DC-8A29-885405F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E95"/>
    <w:rPr>
      <w:rFonts w:ascii="Tahoma" w:hAnsi="Tahoma" w:cs="Tahoma"/>
      <w:sz w:val="16"/>
      <w:szCs w:val="16"/>
    </w:rPr>
  </w:style>
  <w:style w:type="paragraph" w:styleId="BodyTextIndent">
    <w:name w:val="Body Text Indent"/>
    <w:basedOn w:val="Normal"/>
    <w:link w:val="BodyTextIndentChar"/>
    <w:rsid w:val="00BC66B4"/>
    <w:pPr>
      <w:widowControl/>
      <w:spacing w:after="0" w:line="24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C66B4"/>
    <w:rPr>
      <w:rFonts w:ascii="Times New Roman" w:eastAsia="Times New Roman" w:hAnsi="Times New Roman" w:cs="Times New Roman"/>
      <w:sz w:val="24"/>
      <w:szCs w:val="24"/>
    </w:rPr>
  </w:style>
  <w:style w:type="table" w:styleId="TableGrid">
    <w:name w:val="Table Grid"/>
    <w:basedOn w:val="TableNormal"/>
    <w:uiPriority w:val="59"/>
    <w:rsid w:val="00221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1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323"/>
  </w:style>
  <w:style w:type="paragraph" w:styleId="Footer">
    <w:name w:val="footer"/>
    <w:basedOn w:val="Normal"/>
    <w:link w:val="FooterChar"/>
    <w:uiPriority w:val="99"/>
    <w:unhideWhenUsed/>
    <w:rsid w:val="00221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323"/>
  </w:style>
  <w:style w:type="paragraph" w:customStyle="1" w:styleId="Default">
    <w:name w:val="Default"/>
    <w:rsid w:val="003C4249"/>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E09BE"/>
    <w:pPr>
      <w:widowControl/>
      <w:spacing w:after="0" w:line="240" w:lineRule="auto"/>
    </w:pPr>
    <w:rPr>
      <w:rFonts w:ascii="Times New Roman" w:eastAsia="Times New Roman" w:hAnsi="Times New Roman" w:cs="Times New Roman"/>
      <w:sz w:val="24"/>
      <w:szCs w:val="20"/>
    </w:rPr>
  </w:style>
  <w:style w:type="table" w:customStyle="1" w:styleId="TableGrid0">
    <w:name w:val="TableGrid"/>
    <w:rsid w:val="00452D9A"/>
    <w:pPr>
      <w:widowControl/>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4A796C"/>
    <w:rPr>
      <w:color w:val="0000FF" w:themeColor="hyperlink"/>
      <w:u w:val="single"/>
    </w:rPr>
  </w:style>
  <w:style w:type="character" w:styleId="FollowedHyperlink">
    <w:name w:val="FollowedHyperlink"/>
    <w:basedOn w:val="DefaultParagraphFont"/>
    <w:uiPriority w:val="99"/>
    <w:semiHidden/>
    <w:unhideWhenUsed/>
    <w:rsid w:val="006828ED"/>
    <w:rPr>
      <w:color w:val="800080" w:themeColor="followedHyperlink"/>
      <w:u w:val="single"/>
    </w:rPr>
  </w:style>
  <w:style w:type="paragraph" w:styleId="ListParagraph">
    <w:name w:val="List Paragraph"/>
    <w:basedOn w:val="Normal"/>
    <w:uiPriority w:val="34"/>
    <w:qFormat/>
    <w:rsid w:val="00043632"/>
    <w:pPr>
      <w:ind w:left="720"/>
      <w:contextualSpacing/>
    </w:pPr>
  </w:style>
  <w:style w:type="paragraph" w:styleId="Revision">
    <w:name w:val="Revision"/>
    <w:hidden/>
    <w:uiPriority w:val="99"/>
    <w:semiHidden/>
    <w:rsid w:val="00264DCA"/>
    <w:pPr>
      <w:widowControl/>
      <w:spacing w:after="0" w:line="240" w:lineRule="auto"/>
    </w:pPr>
  </w:style>
  <w:style w:type="character" w:styleId="PlaceholderText">
    <w:name w:val="Placeholder Text"/>
    <w:basedOn w:val="DefaultParagraphFont"/>
    <w:uiPriority w:val="99"/>
    <w:semiHidden/>
    <w:rsid w:val="006D2A41"/>
    <w:rPr>
      <w:color w:val="808080"/>
    </w:rPr>
  </w:style>
  <w:style w:type="character" w:customStyle="1" w:styleId="OGTemplateFont">
    <w:name w:val="OG Template Font"/>
    <w:basedOn w:val="DefaultParagraphFont"/>
    <w:uiPriority w:val="1"/>
    <w:qFormat/>
    <w:rsid w:val="00CA5329"/>
    <w:rPr>
      <w:rFonts w:ascii="Times New Roman" w:hAnsi="Times New Roman"/>
      <w:sz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16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D8F488-C016-4734-BF7B-7140580CB0E0}"/>
      </w:docPartPr>
      <w:docPartBody>
        <w:p w:rsidR="001D6A19" w:rsidRDefault="006D1FFD">
          <w:r w:rsidRPr="000F7BBC">
            <w:rPr>
              <w:rStyle w:val="PlaceholderText"/>
            </w:rPr>
            <w:t>Click or tap here to enter text.</w:t>
          </w:r>
        </w:p>
      </w:docPartBody>
    </w:docPart>
    <w:docPart>
      <w:docPartPr>
        <w:name w:val="56148E7AA4AD44D68C8084FDD49D0C47"/>
        <w:category>
          <w:name w:val="General"/>
          <w:gallery w:val="placeholder"/>
        </w:category>
        <w:types>
          <w:type w:val="bbPlcHdr"/>
        </w:types>
        <w:behaviors>
          <w:behavior w:val="content"/>
        </w:behaviors>
        <w:guid w:val="{991DE5F9-9E7A-4BEA-9EB0-9B7B4452E483}"/>
      </w:docPartPr>
      <w:docPartBody>
        <w:p w:rsidR="00AE6D07" w:rsidRDefault="00B6548D" w:rsidP="00B6548D">
          <w:pPr>
            <w:pStyle w:val="56148E7AA4AD44D68C8084FDD49D0C47"/>
          </w:pPr>
          <w:r w:rsidRPr="000F7BB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FD"/>
    <w:rsid w:val="001B4DA4"/>
    <w:rsid w:val="001D6A19"/>
    <w:rsid w:val="003C3E33"/>
    <w:rsid w:val="005B6152"/>
    <w:rsid w:val="005C01EC"/>
    <w:rsid w:val="006D1FFD"/>
    <w:rsid w:val="006D6ABC"/>
    <w:rsid w:val="00865E91"/>
    <w:rsid w:val="00AE6D07"/>
    <w:rsid w:val="00B6548D"/>
    <w:rsid w:val="00C47F48"/>
    <w:rsid w:val="00C624F1"/>
    <w:rsid w:val="00C634AC"/>
    <w:rsid w:val="00CE5CE9"/>
    <w:rsid w:val="00CF1562"/>
    <w:rsid w:val="00D22FB8"/>
    <w:rsid w:val="00E67F0E"/>
    <w:rsid w:val="00F57059"/>
    <w:rsid w:val="00FF3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48D"/>
    <w:rPr>
      <w:color w:val="808080"/>
    </w:rPr>
  </w:style>
  <w:style w:type="paragraph" w:customStyle="1" w:styleId="56148E7AA4AD44D68C8084FDD49D0C47">
    <w:name w:val="56148E7AA4AD44D68C8084FDD49D0C47"/>
    <w:rsid w:val="00B654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Props1.xml><?xml version="1.0" encoding="utf-8"?>
<ds:datastoreItem xmlns:ds="http://schemas.openxmlformats.org/officeDocument/2006/customXml" ds:itemID="{E0A6C015-EA10-4758-8D35-4B2D85B7DA1F}">
  <ds:schemaRefs>
    <ds:schemaRef ds:uri="http://schemas.microsoft.com/sharepoint/v3/contenttype/forms"/>
  </ds:schemaRefs>
</ds:datastoreItem>
</file>

<file path=customXml/itemProps2.xml><?xml version="1.0" encoding="utf-8"?>
<ds:datastoreItem xmlns:ds="http://schemas.openxmlformats.org/officeDocument/2006/customXml" ds:itemID="{B89FB450-CEF4-4A2B-9145-42A08F485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F5BFF-62AB-4885-8CEB-B95E0616BF9E}">
  <ds:schemaRefs>
    <ds:schemaRef ds:uri="http://schemas.openxmlformats.org/officeDocument/2006/bibliography"/>
  </ds:schemaRefs>
</ds:datastoreItem>
</file>

<file path=customXml/itemProps4.xml><?xml version="1.0" encoding="utf-8"?>
<ds:datastoreItem xmlns:ds="http://schemas.openxmlformats.org/officeDocument/2006/customXml" ds:itemID="{9686B7E4-7157-4B64-A5FD-F28B74E2113E}">
  <ds:schemaRefs>
    <ds:schemaRef ds:uri="http://schemas.microsoft.com/office/2006/metadata/properties"/>
    <ds:schemaRef ds:uri="http://schemas.microsoft.com/office/infopath/2007/PartnerControls"/>
    <ds:schemaRef ds:uri="912711bc-935c-4ad2-aa1d-910c223f946b"/>
    <ds:schemaRef ds:uri="9fe15e75-f9ab-42a1-98bd-e9d96ae534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3069</Characters>
  <Application>Microsoft Office Word</Application>
  <DocSecurity>4</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Berlina Y</dc:creator>
  <cp:keywords/>
  <dc:description/>
  <cp:lastModifiedBy>Cassar, Salvatore</cp:lastModifiedBy>
  <cp:revision>2</cp:revision>
  <cp:lastPrinted>2023-08-10T14:50:00Z</cp:lastPrinted>
  <dcterms:created xsi:type="dcterms:W3CDTF">2025-04-01T14:19:00Z</dcterms:created>
  <dcterms:modified xsi:type="dcterms:W3CDTF">2025-04-01T14:19:00Z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2013-02-27T00:00:00Z</vt:filetime>
  </property>
  <property fmtid="{D5CDD505-2E9C-101B-9397-08002B2CF9AE}" pid="3" name="LastSaved">
    <vt:filetime>2013-02-28T00:00:00Z</vt:filetime>
  </property>
  <property fmtid="{D5CDD505-2E9C-101B-9397-08002B2CF9AE}" pid="4" name="ContentTypeId">
    <vt:lpwstr>0x010100FB6A9085BB8BEA43848109E44A3F91CB</vt:lpwstr>
  </property>
  <property fmtid="{D5CDD505-2E9C-101B-9397-08002B2CF9AE}" pid="5" name="GrammarlyDocumentId">
    <vt:lpwstr>8e74842d7d3a6f02eedbe3cb8bf67eef3d6839aaffcc6d98f993e6d98c7fde95</vt:lpwstr>
  </property>
</Properties>
</file>