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9DD15" w14:textId="2C7C684E" w:rsidR="00115F70" w:rsidRDefault="00115F7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6804"/>
      </w:tblGrid>
      <w:tr w:rsidR="001D4E5D" w14:paraId="65DAB549" w14:textId="77777777" w:rsidTr="008B4639">
        <w:trPr>
          <w:trHeight w:hRule="exact" w:val="931"/>
          <w:jc w:val="center"/>
        </w:trPr>
        <w:tc>
          <w:tcPr>
            <w:tcW w:w="30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E59001" w14:textId="77777777" w:rsidR="001D4E5D" w:rsidRDefault="001D4E5D" w:rsidP="008F1E76">
            <w:pPr>
              <w:spacing w:after="0" w:line="200" w:lineRule="exact"/>
              <w:rPr>
                <w:sz w:val="20"/>
                <w:szCs w:val="20"/>
              </w:rPr>
            </w:pPr>
          </w:p>
          <w:p w14:paraId="76D28194" w14:textId="77777777" w:rsidR="001D4E5D" w:rsidRDefault="001D4E5D" w:rsidP="008F1E76">
            <w:pPr>
              <w:spacing w:before="10" w:after="0" w:line="200" w:lineRule="exact"/>
              <w:rPr>
                <w:sz w:val="20"/>
                <w:szCs w:val="20"/>
              </w:rPr>
            </w:pPr>
          </w:p>
          <w:p w14:paraId="04C1F77E" w14:textId="77777777" w:rsidR="001D4E5D" w:rsidRDefault="001D4E5D" w:rsidP="008F1E76">
            <w:pPr>
              <w:spacing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403F78" w14:textId="77777777" w:rsidR="001D4E5D" w:rsidRDefault="001D4E5D" w:rsidP="008F1E76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51B0D1" wp14:editId="69F9191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72390</wp:posOffset>
                  </wp:positionV>
                  <wp:extent cx="1399540" cy="137541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CF95E4" w14:textId="77777777" w:rsidR="001D4E5D" w:rsidRDefault="001D4E5D" w:rsidP="008F1E76">
            <w:pPr>
              <w:spacing w:before="16" w:after="0" w:line="200" w:lineRule="exact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3" w:space="0" w:color="000000" w:themeColor="text1"/>
              <w:right w:val="single" w:sz="18" w:space="0" w:color="auto"/>
            </w:tcBorders>
          </w:tcPr>
          <w:p w14:paraId="45B6279E" w14:textId="77777777" w:rsidR="001D4E5D" w:rsidRPr="00A90DE7" w:rsidRDefault="001D4E5D" w:rsidP="008F1E76">
            <w:pPr>
              <w:spacing w:before="5" w:after="0" w:line="110" w:lineRule="exact"/>
            </w:pPr>
          </w:p>
          <w:p w14:paraId="3063204B" w14:textId="0E41661B" w:rsidR="001D4E5D" w:rsidRPr="00101C5D" w:rsidRDefault="00736D6E" w:rsidP="008B4639">
            <w:pPr>
              <w:spacing w:after="0" w:line="240" w:lineRule="auto"/>
              <w:ind w:left="93" w:right="2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NCWorks Commission</w:t>
            </w:r>
          </w:p>
        </w:tc>
      </w:tr>
      <w:tr w:rsidR="001D4E5D" w14:paraId="52767A2A" w14:textId="77777777" w:rsidTr="008B4639">
        <w:trPr>
          <w:trHeight w:hRule="exact" w:val="616"/>
          <w:jc w:val="center"/>
        </w:trPr>
        <w:tc>
          <w:tcPr>
            <w:tcW w:w="3058" w:type="dxa"/>
            <w:vMerge/>
            <w:tcBorders>
              <w:left w:val="single" w:sz="18" w:space="0" w:color="auto"/>
            </w:tcBorders>
          </w:tcPr>
          <w:p w14:paraId="12699BC5" w14:textId="77777777" w:rsidR="001D4E5D" w:rsidRDefault="001D4E5D" w:rsidP="008F1E76"/>
        </w:tc>
        <w:tc>
          <w:tcPr>
            <w:tcW w:w="6804" w:type="dxa"/>
            <w:tcBorders>
              <w:top w:val="single" w:sz="13" w:space="0" w:color="000000" w:themeColor="text1"/>
              <w:left w:val="single" w:sz="18" w:space="0" w:color="auto"/>
              <w:bottom w:val="single" w:sz="13" w:space="0" w:color="000000" w:themeColor="text1"/>
              <w:right w:val="single" w:sz="18" w:space="0" w:color="auto"/>
            </w:tcBorders>
          </w:tcPr>
          <w:p w14:paraId="78899DC5" w14:textId="50267D6A" w:rsidR="001D4E5D" w:rsidRPr="00094FB5" w:rsidRDefault="0F46B1EB" w:rsidP="008F1E76">
            <w:pPr>
              <w:spacing w:before="13" w:after="0" w:line="240" w:lineRule="auto"/>
              <w:ind w:left="93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8790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NCWorks Commission </w:t>
            </w:r>
            <w:r w:rsidR="0083239D" w:rsidRPr="58790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Policy </w:t>
            </w:r>
            <w:r w:rsidR="0083239D" w:rsidRPr="00094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</w:t>
            </w:r>
            <w:r w:rsidR="001D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58790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CPS </w:t>
            </w:r>
            <w:r w:rsidR="001A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1D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-2022</w:t>
            </w:r>
            <w:r w:rsidR="001A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Change 1</w:t>
            </w:r>
          </w:p>
        </w:tc>
      </w:tr>
      <w:tr w:rsidR="001D4E5D" w14:paraId="0F02EE1E" w14:textId="77777777" w:rsidTr="008B4639">
        <w:trPr>
          <w:trHeight w:hRule="exact" w:val="389"/>
          <w:jc w:val="center"/>
        </w:trPr>
        <w:tc>
          <w:tcPr>
            <w:tcW w:w="3058" w:type="dxa"/>
            <w:vMerge/>
            <w:tcBorders>
              <w:left w:val="single" w:sz="18" w:space="0" w:color="auto"/>
            </w:tcBorders>
          </w:tcPr>
          <w:p w14:paraId="263970CE" w14:textId="77777777" w:rsidR="001D4E5D" w:rsidRDefault="001D4E5D" w:rsidP="008F1E76"/>
        </w:tc>
        <w:tc>
          <w:tcPr>
            <w:tcW w:w="6804" w:type="dxa"/>
            <w:tcBorders>
              <w:top w:val="single" w:sz="13" w:space="0" w:color="000000" w:themeColor="text1"/>
              <w:left w:val="single" w:sz="18" w:space="0" w:color="auto"/>
              <w:bottom w:val="single" w:sz="13" w:space="0" w:color="000000" w:themeColor="text1"/>
              <w:right w:val="single" w:sz="18" w:space="0" w:color="auto"/>
            </w:tcBorders>
          </w:tcPr>
          <w:p w14:paraId="04A9569F" w14:textId="5A875628" w:rsidR="001D4E5D" w:rsidRPr="00094FB5" w:rsidRDefault="008B4639" w:rsidP="008B4639">
            <w:pPr>
              <w:spacing w:before="50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1D4E5D" w:rsidRPr="00094FB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 w:rsidR="001D4E5D" w:rsidRPr="00094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1D4E5D" w:rsidRPr="00094FB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="001D4E5D" w:rsidRPr="00094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e:</w:t>
            </w:r>
            <w:r w:rsidR="001D4E5D" w:rsidRPr="00094FB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736D6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May </w:t>
            </w:r>
            <w:r w:rsidR="0057504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8, 2024</w:t>
            </w:r>
          </w:p>
          <w:p w14:paraId="6F6CC5AF" w14:textId="77777777" w:rsidR="001D4E5D" w:rsidRPr="00A90DE7" w:rsidRDefault="001D4E5D" w:rsidP="008F1E76">
            <w:pPr>
              <w:spacing w:before="50" w:after="0" w:line="240" w:lineRule="auto"/>
              <w:ind w:left="93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  <w:p w14:paraId="3AE8C60F" w14:textId="77777777" w:rsidR="001D4E5D" w:rsidRPr="00A90DE7" w:rsidRDefault="001D4E5D" w:rsidP="008F1E76">
            <w:pPr>
              <w:spacing w:before="50" w:after="0" w:line="240" w:lineRule="auto"/>
              <w:ind w:left="93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1D4E5D" w14:paraId="24C2EBFE" w14:textId="77777777" w:rsidTr="008B4639">
        <w:trPr>
          <w:trHeight w:hRule="exact" w:val="1021"/>
          <w:jc w:val="center"/>
        </w:trPr>
        <w:tc>
          <w:tcPr>
            <w:tcW w:w="3058" w:type="dxa"/>
            <w:vMerge/>
            <w:tcBorders>
              <w:left w:val="single" w:sz="18" w:space="0" w:color="auto"/>
            </w:tcBorders>
          </w:tcPr>
          <w:p w14:paraId="7E759F01" w14:textId="77777777" w:rsidR="001D4E5D" w:rsidRDefault="001D4E5D" w:rsidP="008F1E76"/>
        </w:tc>
        <w:tc>
          <w:tcPr>
            <w:tcW w:w="6804" w:type="dxa"/>
            <w:tcBorders>
              <w:top w:val="single" w:sz="13" w:space="0" w:color="000000" w:themeColor="text1"/>
              <w:left w:val="single" w:sz="18" w:space="0" w:color="auto"/>
              <w:bottom w:val="single" w:sz="13" w:space="0" w:color="000000" w:themeColor="text1"/>
              <w:right w:val="single" w:sz="18" w:space="0" w:color="auto"/>
            </w:tcBorders>
          </w:tcPr>
          <w:p w14:paraId="0161ECB7" w14:textId="653A4664" w:rsidR="001D4E5D" w:rsidRPr="00094FB5" w:rsidRDefault="008B4639" w:rsidP="008B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D4E5D" w:rsidRPr="00094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</w:t>
            </w:r>
            <w:r w:rsidR="001D4E5D" w:rsidRPr="00094FB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j</w:t>
            </w:r>
            <w:r w:rsidR="001D4E5D" w:rsidRPr="00094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1D4E5D" w:rsidRPr="00094F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 w:rsidR="001D4E5D" w:rsidRPr="00094FB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="001D4E5D" w:rsidRPr="00094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D4E5D" w:rsidRPr="008B463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Requirement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to</w:t>
            </w:r>
            <w:r w:rsidR="001D4E5D" w:rsidRPr="008B463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Use Competitive Selection Processes</w:t>
            </w:r>
            <w:r w:rsidR="00E73D0E" w:rsidRPr="008B463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br/>
            </w:r>
            <w:r w:rsidR="6D16F175" w:rsidRPr="008B463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             </w:t>
            </w:r>
            <w:r w:rsidR="001D4E5D" w:rsidRPr="008B463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to Procure Training Providers and One-Stop Operators</w:t>
            </w:r>
          </w:p>
        </w:tc>
      </w:tr>
      <w:tr w:rsidR="001D4E5D" w14:paraId="68274367" w14:textId="77777777" w:rsidTr="008B4639">
        <w:trPr>
          <w:trHeight w:hRule="exact" w:val="1534"/>
          <w:jc w:val="center"/>
        </w:trPr>
        <w:tc>
          <w:tcPr>
            <w:tcW w:w="30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43C00" w14:textId="77777777" w:rsidR="001D4E5D" w:rsidRDefault="001D4E5D" w:rsidP="008F1E76"/>
        </w:tc>
        <w:tc>
          <w:tcPr>
            <w:tcW w:w="6804" w:type="dxa"/>
            <w:tcBorders>
              <w:top w:val="single" w:sz="13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EB158" w14:textId="58859EDD" w:rsidR="001D4E5D" w:rsidRPr="0056510F" w:rsidRDefault="001D4E5D" w:rsidP="008F1E76">
            <w:pPr>
              <w:tabs>
                <w:tab w:val="left" w:pos="4307"/>
              </w:tabs>
              <w:spacing w:after="0" w:line="240" w:lineRule="auto"/>
              <w:rPr>
                <w:b/>
                <w:bCs/>
                <w:noProof/>
                <w:color w:val="FF0000"/>
              </w:rPr>
            </w:pPr>
            <w:r w:rsidRPr="00C043D1">
              <w:rPr>
                <w:noProof/>
              </w:rPr>
              <w:t xml:space="preserve">  </w:t>
            </w:r>
            <w:r w:rsidRPr="00094FB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From</w:t>
            </w:r>
            <w:r w:rsidRPr="00094FB5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  <w:r w:rsidRPr="00094FB5">
              <w:rPr>
                <w:noProof/>
                <w:sz w:val="24"/>
                <w:szCs w:val="24"/>
              </w:rPr>
              <w:t xml:space="preserve">   </w:t>
            </w:r>
            <w:r w:rsidRPr="00C043D1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</w:t>
            </w:r>
            <w:r w:rsidR="0056510F">
              <w:rPr>
                <w:noProof/>
              </w:rPr>
              <w:t xml:space="preserve">          </w:t>
            </w:r>
            <w:r w:rsidR="0056510F">
              <w:rPr>
                <w:b/>
                <w:bCs/>
                <w:noProof/>
                <w:color w:val="FF0000"/>
              </w:rPr>
              <w:t xml:space="preserve">                  Draft</w:t>
            </w:r>
          </w:p>
          <w:p w14:paraId="544636F6" w14:textId="77777777" w:rsidR="001D4E5D" w:rsidRDefault="001D4E5D" w:rsidP="008F1E76">
            <w:pPr>
              <w:tabs>
                <w:tab w:val="left" w:pos="430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</w:t>
            </w:r>
          </w:p>
          <w:p w14:paraId="24B76BD6" w14:textId="77777777" w:rsidR="001D4E5D" w:rsidRDefault="001D4E5D" w:rsidP="008F1E76">
            <w:pPr>
              <w:tabs>
                <w:tab w:val="left" w:pos="430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___________________________________</w:t>
            </w:r>
          </w:p>
          <w:p w14:paraId="1A4191E6" w14:textId="0BD32C51" w:rsidR="00736D6E" w:rsidRDefault="001D4E5D" w:rsidP="00736D6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94FB5">
              <w:rPr>
                <w:b/>
                <w:bCs/>
                <w:sz w:val="20"/>
                <w:szCs w:val="20"/>
              </w:rPr>
              <w:t xml:space="preserve">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Pr="00094FB5">
              <w:rPr>
                <w:b/>
                <w:bCs/>
                <w:sz w:val="20"/>
                <w:szCs w:val="20"/>
              </w:rPr>
              <w:t xml:space="preserve"> </w:t>
            </w:r>
            <w:r w:rsidR="00736D6E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736D6E">
              <w:rPr>
                <w:rStyle w:val="normaltextrun"/>
                <w:b/>
                <w:bCs/>
                <w:sz w:val="20"/>
                <w:szCs w:val="20"/>
              </w:rPr>
              <w:t>Tom B. </w:t>
            </w:r>
            <w:r w:rsidR="00736D6E">
              <w:rPr>
                <w:rStyle w:val="spellingerror"/>
                <w:b/>
                <w:bCs/>
                <w:sz w:val="20"/>
                <w:szCs w:val="20"/>
              </w:rPr>
              <w:t>Rabon</w:t>
            </w:r>
            <w:r w:rsidR="00736D6E">
              <w:rPr>
                <w:rStyle w:val="normaltextrun"/>
                <w:b/>
                <w:bCs/>
                <w:sz w:val="20"/>
                <w:szCs w:val="20"/>
              </w:rPr>
              <w:t>, Jr.</w:t>
            </w:r>
            <w:r w:rsidR="00736D6E">
              <w:rPr>
                <w:rStyle w:val="eop"/>
                <w:sz w:val="20"/>
                <w:szCs w:val="20"/>
              </w:rPr>
              <w:t> </w:t>
            </w:r>
          </w:p>
          <w:p w14:paraId="6086D662" w14:textId="77777777" w:rsidR="00736D6E" w:rsidRDefault="00736D6E" w:rsidP="00736D6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                                           Chair, NCWorks Commission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6308EADE" w14:textId="5BB3827B" w:rsidR="001D4E5D" w:rsidRPr="00C043D1" w:rsidRDefault="001D4E5D" w:rsidP="008B4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BBA35B4" w14:textId="71AB0B29" w:rsidR="001D4E5D" w:rsidRDefault="001D4E5D">
      <w:pPr>
        <w:spacing w:after="0" w:line="200" w:lineRule="exact"/>
        <w:rPr>
          <w:sz w:val="20"/>
          <w:szCs w:val="20"/>
        </w:rPr>
      </w:pPr>
    </w:p>
    <w:p w14:paraId="49D81CC1" w14:textId="02D3F182" w:rsidR="001D4E5D" w:rsidRDefault="001D4E5D">
      <w:pPr>
        <w:spacing w:after="0" w:line="200" w:lineRule="exact"/>
        <w:rPr>
          <w:sz w:val="20"/>
          <w:szCs w:val="20"/>
        </w:rPr>
      </w:pPr>
    </w:p>
    <w:p w14:paraId="1E633B22" w14:textId="77777777" w:rsidR="00115F70" w:rsidRDefault="00115F70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8370"/>
      </w:tblGrid>
      <w:tr w:rsidR="00221323" w:rsidRPr="00A23DC8" w14:paraId="0051007A" w14:textId="77777777" w:rsidTr="075E89CB">
        <w:trPr>
          <w:trHeight w:val="2250"/>
        </w:trPr>
        <w:tc>
          <w:tcPr>
            <w:tcW w:w="1800" w:type="dxa"/>
          </w:tcPr>
          <w:p w14:paraId="3ADB6A8E" w14:textId="77777777" w:rsidR="00221323" w:rsidRPr="00A23DC8" w:rsidRDefault="00221323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DC8">
              <w:rPr>
                <w:rFonts w:ascii="Times New Roman" w:hAnsi="Times New Roman" w:cs="Times New Roman"/>
                <w:b/>
                <w:sz w:val="24"/>
                <w:szCs w:val="24"/>
              </w:rPr>
              <w:t>Purpose:</w:t>
            </w:r>
          </w:p>
          <w:p w14:paraId="0E93A1DB" w14:textId="77777777" w:rsidR="006558A6" w:rsidRPr="00A23DC8" w:rsidRDefault="006558A6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0" w:type="dxa"/>
          </w:tcPr>
          <w:p w14:paraId="1D5FCC11" w14:textId="599EFFCF" w:rsidR="00FB1295" w:rsidRDefault="0001592C" w:rsidP="00AD2795">
            <w:pPr>
              <w:pStyle w:val="BodyTextIndent"/>
              <w:ind w:left="0" w:firstLine="0"/>
              <w:jc w:val="both"/>
              <w:rPr>
                <w:bCs/>
                <w:spacing w:val="1"/>
              </w:rPr>
            </w:pPr>
            <w:r w:rsidRPr="58790163">
              <w:rPr>
                <w:spacing w:val="1"/>
              </w:rPr>
              <w:t xml:space="preserve">To inform </w:t>
            </w:r>
            <w:r>
              <w:t>Local Area</w:t>
            </w:r>
            <w:r w:rsidR="008B4639">
              <w:t xml:space="preserve"> </w:t>
            </w:r>
            <w:r w:rsidR="007B3C49" w:rsidRPr="58790163">
              <w:rPr>
                <w:spacing w:val="1"/>
              </w:rPr>
              <w:t>W</w:t>
            </w:r>
            <w:r w:rsidR="008B4639">
              <w:rPr>
                <w:spacing w:val="1"/>
              </w:rPr>
              <w:t xml:space="preserve">orkforce </w:t>
            </w:r>
            <w:r w:rsidR="007B3C49" w:rsidRPr="58790163">
              <w:rPr>
                <w:spacing w:val="1"/>
              </w:rPr>
              <w:t>D</w:t>
            </w:r>
            <w:r w:rsidR="008B4639">
              <w:rPr>
                <w:spacing w:val="1"/>
              </w:rPr>
              <w:t xml:space="preserve">evelopment </w:t>
            </w:r>
            <w:r w:rsidR="007B3C49" w:rsidRPr="58790163">
              <w:rPr>
                <w:spacing w:val="1"/>
              </w:rPr>
              <w:t>B</w:t>
            </w:r>
            <w:r w:rsidR="008B4639">
              <w:rPr>
                <w:spacing w:val="1"/>
              </w:rPr>
              <w:t>oard</w:t>
            </w:r>
            <w:r w:rsidR="007B3C49" w:rsidRPr="58790163">
              <w:rPr>
                <w:spacing w:val="1"/>
              </w:rPr>
              <w:t>s</w:t>
            </w:r>
            <w:r w:rsidR="008B4639">
              <w:rPr>
                <w:spacing w:val="1"/>
              </w:rPr>
              <w:t xml:space="preserve"> (WDBs)</w:t>
            </w:r>
            <w:r w:rsidRPr="58790163">
              <w:rPr>
                <w:spacing w:val="1"/>
              </w:rPr>
              <w:t xml:space="preserve"> of the </w:t>
            </w:r>
            <w:r w:rsidR="00CC0263" w:rsidRPr="58790163">
              <w:rPr>
                <w:spacing w:val="1"/>
              </w:rPr>
              <w:t xml:space="preserve">requirement </w:t>
            </w:r>
            <w:r w:rsidR="00AD2795">
              <w:rPr>
                <w:spacing w:val="1"/>
              </w:rPr>
              <w:t>to</w:t>
            </w:r>
            <w:r w:rsidR="00816C49" w:rsidRPr="58790163">
              <w:rPr>
                <w:spacing w:val="1"/>
              </w:rPr>
              <w:t xml:space="preserve"> </w:t>
            </w:r>
            <w:r w:rsidR="00CC0263" w:rsidRPr="58790163">
              <w:rPr>
                <w:spacing w:val="1"/>
              </w:rPr>
              <w:t xml:space="preserve">use a competitive </w:t>
            </w:r>
            <w:r w:rsidR="00462041" w:rsidRPr="58790163">
              <w:rPr>
                <w:spacing w:val="1"/>
              </w:rPr>
              <w:t>procurement</w:t>
            </w:r>
            <w:r w:rsidR="00CC0263" w:rsidRPr="58790163">
              <w:rPr>
                <w:spacing w:val="1"/>
              </w:rPr>
              <w:t xml:space="preserve"> process </w:t>
            </w:r>
            <w:r w:rsidRPr="58790163">
              <w:rPr>
                <w:spacing w:val="1"/>
              </w:rPr>
              <w:t xml:space="preserve">to select </w:t>
            </w:r>
            <w:r w:rsidR="00CC0263" w:rsidRPr="58790163">
              <w:rPr>
                <w:spacing w:val="1"/>
              </w:rPr>
              <w:t>p</w:t>
            </w:r>
            <w:r w:rsidR="008E4A57" w:rsidRPr="58790163">
              <w:rPr>
                <w:spacing w:val="1"/>
              </w:rPr>
              <w:t>roviders of Workforce Innovation and Opportunity</w:t>
            </w:r>
            <w:r w:rsidR="00CC0263" w:rsidRPr="58790163">
              <w:rPr>
                <w:spacing w:val="1"/>
              </w:rPr>
              <w:t xml:space="preserve"> Act (WI</w:t>
            </w:r>
            <w:r w:rsidR="008E4A57" w:rsidRPr="58790163">
              <w:rPr>
                <w:spacing w:val="1"/>
              </w:rPr>
              <w:t>O</w:t>
            </w:r>
            <w:r w:rsidR="00CC0263" w:rsidRPr="58790163">
              <w:rPr>
                <w:spacing w:val="1"/>
              </w:rPr>
              <w:t>A) Adult</w:t>
            </w:r>
            <w:r w:rsidRPr="58790163">
              <w:rPr>
                <w:spacing w:val="1"/>
              </w:rPr>
              <w:t xml:space="preserve">, Youth, and </w:t>
            </w:r>
            <w:r w:rsidR="00CC0263" w:rsidRPr="58790163">
              <w:rPr>
                <w:spacing w:val="1"/>
              </w:rPr>
              <w:t>Dislocated Worker services</w:t>
            </w:r>
            <w:r w:rsidR="00711E1C" w:rsidRPr="58790163">
              <w:rPr>
                <w:spacing w:val="1"/>
              </w:rPr>
              <w:t xml:space="preserve">, as well as, for </w:t>
            </w:r>
            <w:r w:rsidRPr="58790163">
              <w:rPr>
                <w:spacing w:val="1"/>
              </w:rPr>
              <w:t>the</w:t>
            </w:r>
            <w:r w:rsidR="00AD2795">
              <w:rPr>
                <w:spacing w:val="1"/>
              </w:rPr>
              <w:t xml:space="preserve"> One-Stop</w:t>
            </w:r>
            <w:r w:rsidRPr="58790163">
              <w:rPr>
                <w:spacing w:val="1"/>
              </w:rPr>
              <w:t xml:space="preserve"> </w:t>
            </w:r>
            <w:r w:rsidR="001D4E5D" w:rsidRPr="58790163">
              <w:rPr>
                <w:spacing w:val="1"/>
              </w:rPr>
              <w:t xml:space="preserve">Operator </w:t>
            </w:r>
            <w:r w:rsidR="00711E1C" w:rsidRPr="58790163">
              <w:rPr>
                <w:spacing w:val="1"/>
              </w:rPr>
              <w:t xml:space="preserve">of </w:t>
            </w:r>
            <w:r w:rsidR="00462041" w:rsidRPr="58790163">
              <w:rPr>
                <w:spacing w:val="1"/>
              </w:rPr>
              <w:t xml:space="preserve">a </w:t>
            </w:r>
            <w:r w:rsidR="00711E1C" w:rsidRPr="58790163">
              <w:rPr>
                <w:spacing w:val="1"/>
              </w:rPr>
              <w:t xml:space="preserve">local </w:t>
            </w:r>
            <w:r w:rsidR="00462041" w:rsidRPr="58790163">
              <w:rPr>
                <w:spacing w:val="1"/>
              </w:rPr>
              <w:t xml:space="preserve">certified </w:t>
            </w:r>
            <w:r w:rsidR="00711E1C" w:rsidRPr="58790163">
              <w:rPr>
                <w:spacing w:val="1"/>
              </w:rPr>
              <w:t>NCWorks Career Center</w:t>
            </w:r>
            <w:r w:rsidR="00DE73BD">
              <w:rPr>
                <w:spacing w:val="1"/>
              </w:rPr>
              <w:t>.</w:t>
            </w:r>
            <w:r w:rsidR="00766678" w:rsidRPr="58790163">
              <w:rPr>
                <w:spacing w:val="1"/>
              </w:rPr>
              <w:t xml:space="preserve"> </w:t>
            </w:r>
          </w:p>
          <w:p w14:paraId="01371B24" w14:textId="3A18E96E" w:rsidR="004D2B13" w:rsidRDefault="004D2B13" w:rsidP="00AD2795">
            <w:pPr>
              <w:pStyle w:val="BodyTextIndent"/>
              <w:ind w:left="0" w:firstLine="0"/>
              <w:jc w:val="both"/>
              <w:rPr>
                <w:bCs/>
                <w:spacing w:val="1"/>
              </w:rPr>
            </w:pPr>
          </w:p>
          <w:p w14:paraId="018B2AA7" w14:textId="02410434" w:rsidR="008F0597" w:rsidRPr="00A23DC8" w:rsidRDefault="004D2B13" w:rsidP="008F0597">
            <w:pPr>
              <w:pStyle w:val="BodyTextIndent"/>
              <w:ind w:left="0" w:firstLine="0"/>
              <w:jc w:val="both"/>
            </w:pPr>
            <w:r>
              <w:t xml:space="preserve">This policy has been updated to include clarification </w:t>
            </w:r>
            <w:r w:rsidR="008F0597">
              <w:t xml:space="preserve">regarding the services to be competitively procured </w:t>
            </w:r>
            <w:r w:rsidR="00145B60">
              <w:t xml:space="preserve">for </w:t>
            </w:r>
            <w:r w:rsidR="008F0597">
              <w:t>a WIOA Adult, Dislocated Worker, and/or Youth and to revise the waiver request submission process.</w:t>
            </w:r>
          </w:p>
          <w:p w14:paraId="6C2CCF2F" w14:textId="5E8A6C68" w:rsidR="00FB1295" w:rsidRPr="00A23DC8" w:rsidRDefault="00FB1295" w:rsidP="00AD2795">
            <w:pPr>
              <w:pStyle w:val="BodyTextIndent"/>
              <w:ind w:left="0" w:firstLine="0"/>
              <w:jc w:val="both"/>
              <w:rPr>
                <w:bCs/>
                <w:spacing w:val="1"/>
              </w:rPr>
            </w:pPr>
          </w:p>
          <w:p w14:paraId="5BD96C8C" w14:textId="134AE050" w:rsidR="00D76704" w:rsidRPr="00304690" w:rsidRDefault="58790163" w:rsidP="00AD2795">
            <w:pPr>
              <w:spacing w:line="257" w:lineRule="auto"/>
              <w:jc w:val="both"/>
              <w:rPr>
                <w:color w:val="000000" w:themeColor="text1"/>
              </w:rPr>
            </w:pPr>
            <w:r w:rsidRPr="00AD2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Commission Policy Statement rescinds </w:t>
            </w:r>
            <w:r w:rsidR="0057504A">
              <w:rPr>
                <w:rFonts w:ascii="Times New Roman" w:eastAsia="Times New Roman" w:hAnsi="Times New Roman" w:cs="Times New Roman"/>
                <w:sz w:val="24"/>
                <w:szCs w:val="24"/>
              </w:rPr>
              <w:t>Commission Policy Statement 04-2022</w:t>
            </w:r>
            <w:r w:rsidRPr="00AD2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the procedures herein supersede all previous </w:t>
            </w:r>
            <w:r w:rsidR="00145B60">
              <w:rPr>
                <w:rFonts w:ascii="Times New Roman" w:eastAsia="Times New Roman" w:hAnsi="Times New Roman" w:cs="Times New Roman"/>
                <w:sz w:val="24"/>
                <w:szCs w:val="24"/>
              </w:rPr>
              <w:t>policies</w:t>
            </w:r>
            <w:r w:rsidRPr="00AD2795">
              <w:rPr>
                <w:rFonts w:ascii="Times New Roman" w:eastAsia="Times New Roman" w:hAnsi="Times New Roman" w:cs="Times New Roman"/>
                <w:sz w:val="24"/>
                <w:szCs w:val="24"/>
              </w:rPr>
              <w:t>, procedures, and guidelines regarding</w:t>
            </w:r>
            <w:r w:rsidR="008F2298" w:rsidRPr="00AD2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795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AD2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Competitive Selection Processes</w:t>
            </w:r>
            <w:r w:rsidR="0014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Procure Training Providers and One-Stop Operators</w:t>
            </w:r>
            <w:r w:rsidR="00AD27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F3A6C0" w14:textId="409BC60D" w:rsidR="00547297" w:rsidRPr="00A23DC8" w:rsidRDefault="00002EDC" w:rsidP="00002EDC">
            <w:pPr>
              <w:pStyle w:val="BodyTextIndent"/>
              <w:ind w:left="0" w:firstLine="0"/>
              <w:jc w:val="both"/>
            </w:pPr>
            <w:r w:rsidRPr="00A23DC8" w:rsidDel="00002EDC">
              <w:rPr>
                <w:bCs/>
                <w:spacing w:val="1"/>
              </w:rPr>
              <w:t xml:space="preserve"> </w:t>
            </w:r>
          </w:p>
        </w:tc>
      </w:tr>
      <w:tr w:rsidR="00CC0263" w:rsidRPr="00A23DC8" w14:paraId="3450618E" w14:textId="77777777" w:rsidTr="075E89CB">
        <w:tc>
          <w:tcPr>
            <w:tcW w:w="1800" w:type="dxa"/>
          </w:tcPr>
          <w:p w14:paraId="3E8BEAF0" w14:textId="7E281555" w:rsidR="00CC0263" w:rsidRPr="00A23DC8" w:rsidRDefault="00CC0263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DC8">
              <w:rPr>
                <w:rFonts w:ascii="Times New Roman" w:hAnsi="Times New Roman" w:cs="Times New Roman"/>
                <w:b/>
                <w:sz w:val="24"/>
                <w:szCs w:val="24"/>
              </w:rPr>
              <w:t>Background:</w:t>
            </w:r>
          </w:p>
        </w:tc>
        <w:tc>
          <w:tcPr>
            <w:tcW w:w="8370" w:type="dxa"/>
          </w:tcPr>
          <w:p w14:paraId="44C12949" w14:textId="0168CD43" w:rsidR="00AC13AD" w:rsidRDefault="001379E7" w:rsidP="00AC13AD">
            <w:pPr>
              <w:pStyle w:val="BodyTextIndent"/>
              <w:ind w:left="0" w:firstLine="0"/>
              <w:jc w:val="both"/>
            </w:pPr>
            <w:r w:rsidRPr="00696090">
              <w:rPr>
                <w:bCs/>
                <w:spacing w:val="1"/>
              </w:rPr>
              <w:t>Adult, Youth</w:t>
            </w:r>
            <w:r w:rsidR="00D80202" w:rsidRPr="00696090">
              <w:rPr>
                <w:bCs/>
                <w:spacing w:val="1"/>
              </w:rPr>
              <w:t>,</w:t>
            </w:r>
            <w:r w:rsidRPr="00696090">
              <w:rPr>
                <w:bCs/>
                <w:spacing w:val="1"/>
              </w:rPr>
              <w:t xml:space="preserve"> and Dislocated Worker Services:</w:t>
            </w:r>
            <w:r w:rsidRPr="00AC13AD">
              <w:rPr>
                <w:bCs/>
                <w:spacing w:val="1"/>
              </w:rPr>
              <w:t xml:space="preserve"> </w:t>
            </w:r>
            <w:r w:rsidR="00B023FF" w:rsidRPr="00696090">
              <w:rPr>
                <w:spacing w:val="1"/>
              </w:rPr>
              <w:t xml:space="preserve">20 </w:t>
            </w:r>
            <w:r w:rsidR="009C5B1D" w:rsidRPr="00696090">
              <w:rPr>
                <w:spacing w:val="1"/>
              </w:rPr>
              <w:t>Code of Federal Regulations (</w:t>
            </w:r>
            <w:r w:rsidR="00B023FF" w:rsidRPr="00696090">
              <w:rPr>
                <w:spacing w:val="1"/>
              </w:rPr>
              <w:t>CFR</w:t>
            </w:r>
            <w:r w:rsidR="009C5B1D" w:rsidRPr="00696090">
              <w:rPr>
                <w:spacing w:val="1"/>
              </w:rPr>
              <w:t xml:space="preserve">) </w:t>
            </w:r>
            <w:r w:rsidR="00B023FF" w:rsidRPr="00696090">
              <w:rPr>
                <w:spacing w:val="1"/>
              </w:rPr>
              <w:t>§</w:t>
            </w:r>
            <w:r w:rsidR="00170504" w:rsidRPr="00696090">
              <w:rPr>
                <w:spacing w:val="1"/>
              </w:rPr>
              <w:t xml:space="preserve"> </w:t>
            </w:r>
            <w:r w:rsidRPr="00696090">
              <w:rPr>
                <w:spacing w:val="1"/>
              </w:rPr>
              <w:t>679.410</w:t>
            </w:r>
            <w:r w:rsidR="00696090" w:rsidRPr="00696090">
              <w:rPr>
                <w:spacing w:val="1"/>
              </w:rPr>
              <w:t xml:space="preserve"> states career services for adults and dislocated workers can be provided by the Local Area with the approval of the Chief Elected Official and the Governor</w:t>
            </w:r>
            <w:r w:rsidR="00B023FF" w:rsidRPr="00696090">
              <w:rPr>
                <w:spacing w:val="1"/>
              </w:rPr>
              <w:t xml:space="preserve">. </w:t>
            </w:r>
            <w:r w:rsidR="00696090" w:rsidRPr="001F49F8">
              <w:t>With respect to youth, TEGL 21-16 provides guidance that elaborates on the State’s ability to require the competitive selection of Youth service providers, as the D</w:t>
            </w:r>
            <w:r w:rsidR="006A4754">
              <w:t xml:space="preserve">ivision of </w:t>
            </w:r>
            <w:r w:rsidR="00696090" w:rsidRPr="001F49F8">
              <w:t>W</w:t>
            </w:r>
            <w:r w:rsidR="006A4754">
              <w:t xml:space="preserve">orkforce </w:t>
            </w:r>
            <w:r w:rsidR="00696090" w:rsidRPr="001F49F8">
              <w:t>S</w:t>
            </w:r>
            <w:r w:rsidR="006A4754">
              <w:t>olutions (DWS)</w:t>
            </w:r>
            <w:r w:rsidR="00696090" w:rsidRPr="001F49F8">
              <w:t xml:space="preserve"> has the ultimate </w:t>
            </w:r>
            <w:r w:rsidR="00AC13AD" w:rsidRPr="00351BF4">
              <w:t xml:space="preserve">accountability for Youth performance with the U.S. Department of Labor. </w:t>
            </w:r>
            <w:r w:rsidR="00B023FF" w:rsidRPr="2A2C47D2">
              <w:rPr>
                <w:spacing w:val="1"/>
              </w:rPr>
              <w:t>A</w:t>
            </w:r>
            <w:r w:rsidR="00F448FD" w:rsidRPr="00A23DC8">
              <w:rPr>
                <w:bCs/>
                <w:spacing w:val="1"/>
              </w:rPr>
              <w:t xml:space="preserve"> </w:t>
            </w:r>
            <w:r w:rsidR="00110A64" w:rsidRPr="00A23DC8">
              <w:t xml:space="preserve">WDB </w:t>
            </w:r>
            <w:r w:rsidR="000B6004" w:rsidRPr="00A23DC8">
              <w:t xml:space="preserve">acting as a direct provider of </w:t>
            </w:r>
            <w:r w:rsidR="00AD2795">
              <w:t>services is not optimal, as the</w:t>
            </w:r>
            <w:r w:rsidR="00615B9E">
              <w:t xml:space="preserve"> </w:t>
            </w:r>
            <w:r w:rsidR="00110A64" w:rsidRPr="00A23DC8">
              <w:t xml:space="preserve">WDB </w:t>
            </w:r>
            <w:r w:rsidR="000B6004" w:rsidRPr="00A23DC8">
              <w:t>is designed to oversee the</w:t>
            </w:r>
            <w:r w:rsidR="00B2745B">
              <w:t xml:space="preserve"> </w:t>
            </w:r>
            <w:r w:rsidR="00784F43" w:rsidRPr="00A23DC8">
              <w:t xml:space="preserve">One-Stop System </w:t>
            </w:r>
            <w:r w:rsidR="000B6004" w:rsidRPr="00A23DC8">
              <w:t>and its services, not provide them.</w:t>
            </w:r>
            <w:r w:rsidR="000B6004" w:rsidRPr="00A23DC8">
              <w:rPr>
                <w:bCs/>
                <w:spacing w:val="1"/>
              </w:rPr>
              <w:t xml:space="preserve"> </w:t>
            </w:r>
            <w:r w:rsidR="00615B9E" w:rsidRPr="2A2C47D2">
              <w:rPr>
                <w:spacing w:val="1"/>
              </w:rPr>
              <w:t xml:space="preserve"> </w:t>
            </w:r>
            <w:r w:rsidR="00E63293">
              <w:rPr>
                <w:spacing w:val="1"/>
              </w:rPr>
              <w:t xml:space="preserve">All </w:t>
            </w:r>
            <w:r w:rsidR="007B3C49" w:rsidRPr="2A2C47D2">
              <w:rPr>
                <w:spacing w:val="1"/>
              </w:rPr>
              <w:t>WDBs</w:t>
            </w:r>
            <w:r w:rsidR="00766678" w:rsidRPr="00A23DC8">
              <w:rPr>
                <w:bCs/>
                <w:spacing w:val="1"/>
              </w:rPr>
              <w:t xml:space="preserve"> </w:t>
            </w:r>
            <w:r w:rsidR="000B6004" w:rsidRPr="2A2C47D2">
              <w:rPr>
                <w:spacing w:val="1"/>
              </w:rPr>
              <w:t>must</w:t>
            </w:r>
            <w:r w:rsidR="007D6DF2" w:rsidRPr="2A2C47D2">
              <w:rPr>
                <w:spacing w:val="1"/>
              </w:rPr>
              <w:t xml:space="preserve"> competitively procure </w:t>
            </w:r>
            <w:r w:rsidR="00104BF8">
              <w:rPr>
                <w:spacing w:val="1"/>
              </w:rPr>
              <w:t>career and</w:t>
            </w:r>
            <w:r w:rsidR="00104BF8" w:rsidRPr="2A2C47D2">
              <w:rPr>
                <w:spacing w:val="1"/>
              </w:rPr>
              <w:t xml:space="preserve"> </w:t>
            </w:r>
            <w:r w:rsidR="007D6DF2" w:rsidRPr="2A2C47D2">
              <w:rPr>
                <w:spacing w:val="1"/>
              </w:rPr>
              <w:t xml:space="preserve">training services in compliance with all state and federal regulations. </w:t>
            </w:r>
            <w:r w:rsidR="00104BF8">
              <w:t xml:space="preserve"> </w:t>
            </w:r>
          </w:p>
          <w:p w14:paraId="29EB1F9C" w14:textId="77777777" w:rsidR="00AC13AD" w:rsidRDefault="00AC13AD" w:rsidP="00AC13AD">
            <w:pPr>
              <w:pStyle w:val="BodyTextIndent"/>
              <w:ind w:left="0" w:firstLine="0"/>
              <w:jc w:val="both"/>
            </w:pPr>
          </w:p>
          <w:p w14:paraId="18C0CFE2" w14:textId="7E0573EE" w:rsidR="001379E7" w:rsidRDefault="00104BF8">
            <w:pPr>
              <w:pStyle w:val="BodyTextIndent"/>
              <w:ind w:left="0" w:firstLine="0"/>
              <w:jc w:val="both"/>
            </w:pPr>
            <w:r>
              <w:t>The DWS</w:t>
            </w:r>
            <w:r w:rsidR="00AC13AD">
              <w:t xml:space="preserve">, as the designee of the Governor, </w:t>
            </w:r>
            <w:r>
              <w:t xml:space="preserve">has chosen to implement waivers, as the preferred mechanism to approve the direct provision of both career and training </w:t>
            </w:r>
            <w:r>
              <w:lastRenderedPageBreak/>
              <w:t xml:space="preserve">services to provide consistency in the process. This mechanism can only be used by the </w:t>
            </w:r>
            <w:r w:rsidR="000B3F3B">
              <w:t>WD</w:t>
            </w:r>
            <w:r w:rsidR="00B83B47">
              <w:t xml:space="preserve">B </w:t>
            </w:r>
            <w:r>
              <w:t>when procurement efforts fail.</w:t>
            </w:r>
          </w:p>
          <w:p w14:paraId="0EC56A9E" w14:textId="4697F12F" w:rsidR="00396D7A" w:rsidRDefault="00396D7A">
            <w:pPr>
              <w:pStyle w:val="BodyTextIndent"/>
              <w:ind w:left="0" w:firstLine="0"/>
              <w:jc w:val="both"/>
            </w:pPr>
          </w:p>
          <w:p w14:paraId="4E0C8458" w14:textId="02B3195F" w:rsidR="00396D7A" w:rsidRPr="00A23DC8" w:rsidRDefault="00396D7A" w:rsidP="001F49F8">
            <w:pPr>
              <w:pStyle w:val="BodyTextIndent"/>
              <w:ind w:left="0" w:firstLine="0"/>
              <w:jc w:val="both"/>
            </w:pPr>
            <w:r>
              <w:rPr>
                <w:color w:val="242424"/>
                <w:shd w:val="clear" w:color="auto" w:fill="FFFFFF"/>
              </w:rPr>
              <w:t xml:space="preserve">In the event the competitive procurement process fails, </w:t>
            </w:r>
            <w:r w:rsidR="006A4754">
              <w:rPr>
                <w:color w:val="242424"/>
                <w:shd w:val="clear" w:color="auto" w:fill="FFFFFF"/>
              </w:rPr>
              <w:t xml:space="preserve">the </w:t>
            </w:r>
            <w:r>
              <w:rPr>
                <w:color w:val="242424"/>
                <w:shd w:val="clear" w:color="auto" w:fill="FFFFFF"/>
              </w:rPr>
              <w:t>DWS may</w:t>
            </w:r>
            <w:r w:rsidR="001F49F8">
              <w:rPr>
                <w:color w:val="242424"/>
                <w:shd w:val="clear" w:color="auto" w:fill="FFFFFF"/>
              </w:rPr>
              <w:t>,</w:t>
            </w:r>
            <w:r>
              <w:rPr>
                <w:color w:val="242424"/>
                <w:shd w:val="clear" w:color="auto" w:fill="FFFFFF"/>
              </w:rPr>
              <w:t xml:space="preserve"> </w:t>
            </w:r>
            <w:r w:rsidR="001F49F8">
              <w:rPr>
                <w:color w:val="242424"/>
                <w:shd w:val="clear" w:color="auto" w:fill="FFFFFF"/>
              </w:rPr>
              <w:t>at</w:t>
            </w:r>
            <w:r>
              <w:rPr>
                <w:color w:val="242424"/>
                <w:shd w:val="clear" w:color="auto" w:fill="FFFFFF"/>
              </w:rPr>
              <w:t xml:space="preserve"> its discretion</w:t>
            </w:r>
            <w:r w:rsidR="001F49F8">
              <w:rPr>
                <w:color w:val="242424"/>
                <w:shd w:val="clear" w:color="auto" w:fill="FFFFFF"/>
              </w:rPr>
              <w:t>,</w:t>
            </w:r>
            <w:r>
              <w:rPr>
                <w:color w:val="242424"/>
                <w:shd w:val="clear" w:color="auto" w:fill="FFFFFF"/>
              </w:rPr>
              <w:t xml:space="preserve"> ask for reasonable additional information, provide technical assistance about how to have a successful competitive procurement, and/or request that the procurement be redone prior to approving a waiver.  Failure to make reasonable efforts to have a successful competitive process or failure for successive years will be taken into consideration when evaluating waiver requests.</w:t>
            </w:r>
          </w:p>
          <w:p w14:paraId="37F3D909" w14:textId="77777777" w:rsidR="001379E7" w:rsidRPr="00A23DC8" w:rsidRDefault="001379E7" w:rsidP="00D14986">
            <w:pPr>
              <w:pStyle w:val="BodyTextIndent"/>
              <w:ind w:left="3" w:firstLine="0"/>
              <w:jc w:val="both"/>
              <w:rPr>
                <w:bCs/>
                <w:spacing w:val="1"/>
              </w:rPr>
            </w:pPr>
          </w:p>
          <w:p w14:paraId="78BF41F4" w14:textId="5E7ACD02" w:rsidR="00110052" w:rsidRPr="00A23DC8" w:rsidRDefault="005450C9" w:rsidP="00D14986">
            <w:pPr>
              <w:pStyle w:val="BodyTextIndent"/>
              <w:ind w:left="3" w:firstLine="0"/>
              <w:jc w:val="both"/>
            </w:pPr>
            <w:r w:rsidRPr="00AD2795">
              <w:rPr>
                <w:spacing w:val="1"/>
              </w:rPr>
              <w:t>One</w:t>
            </w:r>
            <w:r w:rsidR="00E26DC4" w:rsidRPr="00AD2795">
              <w:rPr>
                <w:spacing w:val="1"/>
              </w:rPr>
              <w:t>-</w:t>
            </w:r>
            <w:r w:rsidRPr="00AD2795">
              <w:rPr>
                <w:spacing w:val="1"/>
              </w:rPr>
              <w:t>Stop Operators</w:t>
            </w:r>
            <w:r w:rsidRPr="00A23DC8">
              <w:rPr>
                <w:bCs/>
                <w:spacing w:val="1"/>
              </w:rPr>
              <w:t xml:space="preserve">: </w:t>
            </w:r>
            <w:r w:rsidR="005D56D7" w:rsidRPr="00A23DC8">
              <w:rPr>
                <w:bCs/>
                <w:spacing w:val="1"/>
              </w:rPr>
              <w:t xml:space="preserve">Requirements for </w:t>
            </w:r>
            <w:r w:rsidR="00B976BE" w:rsidRPr="00A23DC8">
              <w:rPr>
                <w:bCs/>
                <w:spacing w:val="1"/>
              </w:rPr>
              <w:t xml:space="preserve">the competitive procurement of </w:t>
            </w:r>
            <w:r w:rsidR="00784F43" w:rsidRPr="00A23DC8">
              <w:rPr>
                <w:bCs/>
                <w:spacing w:val="1"/>
              </w:rPr>
              <w:t xml:space="preserve">One-Stop Operators </w:t>
            </w:r>
            <w:r w:rsidR="00475043" w:rsidRPr="00A23DC8">
              <w:rPr>
                <w:bCs/>
                <w:spacing w:val="1"/>
              </w:rPr>
              <w:t xml:space="preserve">are </w:t>
            </w:r>
            <w:r w:rsidR="00B023FF" w:rsidRPr="00A23DC8">
              <w:rPr>
                <w:bCs/>
                <w:spacing w:val="1"/>
              </w:rPr>
              <w:t>set forth in 20 CFR §</w:t>
            </w:r>
            <w:r w:rsidR="00170504">
              <w:rPr>
                <w:bCs/>
                <w:spacing w:val="1"/>
              </w:rPr>
              <w:t xml:space="preserve"> </w:t>
            </w:r>
            <w:r w:rsidR="005D56D7" w:rsidRPr="00A23DC8">
              <w:rPr>
                <w:bCs/>
                <w:spacing w:val="1"/>
              </w:rPr>
              <w:t>678.605</w:t>
            </w:r>
            <w:r w:rsidR="00B023FF" w:rsidRPr="00A23DC8">
              <w:rPr>
                <w:bCs/>
                <w:spacing w:val="1"/>
              </w:rPr>
              <w:t xml:space="preserve">, which </w:t>
            </w:r>
            <w:r w:rsidR="00EB3BC0" w:rsidRPr="00A23DC8">
              <w:rPr>
                <w:bCs/>
                <w:spacing w:val="1"/>
              </w:rPr>
              <w:t>re</w:t>
            </w:r>
            <w:r w:rsidR="00711E1C" w:rsidRPr="00A23DC8">
              <w:t xml:space="preserve">quires the </w:t>
            </w:r>
            <w:r w:rsidR="00784F43" w:rsidRPr="00A23DC8">
              <w:t xml:space="preserve">One-Stop Operator </w:t>
            </w:r>
            <w:r w:rsidR="004C7810" w:rsidRPr="00A23DC8">
              <w:t>to</w:t>
            </w:r>
            <w:r w:rsidR="00711E1C" w:rsidRPr="00A23DC8">
              <w:t xml:space="preserve"> be selected through a competitive process</w:t>
            </w:r>
            <w:r w:rsidR="00EB3BC0" w:rsidRPr="00A23DC8">
              <w:t>.</w:t>
            </w:r>
            <w:r w:rsidR="00711E1C" w:rsidRPr="00A23DC8">
              <w:t xml:space="preserve"> </w:t>
            </w:r>
            <w:r w:rsidR="00B023FF" w:rsidRPr="00A23DC8">
              <w:t xml:space="preserve">Although applicable regulations </w:t>
            </w:r>
            <w:r w:rsidR="00351134" w:rsidRPr="00A23DC8">
              <w:t>allow</w:t>
            </w:r>
            <w:r w:rsidR="00B023FF" w:rsidRPr="00A23DC8">
              <w:t xml:space="preserve"> </w:t>
            </w:r>
            <w:r w:rsidR="00351134" w:rsidRPr="00A23DC8">
              <w:t xml:space="preserve">a </w:t>
            </w:r>
            <w:r w:rsidR="00B0746C" w:rsidRPr="00A23DC8">
              <w:t xml:space="preserve">WDB </w:t>
            </w:r>
            <w:r w:rsidR="00351134" w:rsidRPr="00A23DC8">
              <w:t>to be</w:t>
            </w:r>
            <w:r w:rsidR="00E26DC4" w:rsidRPr="00A23DC8">
              <w:t xml:space="preserve"> the </w:t>
            </w:r>
            <w:r w:rsidR="0028712C">
              <w:t>O</w:t>
            </w:r>
            <w:r w:rsidR="00E26DC4" w:rsidRPr="00A23DC8">
              <w:t>ne-</w:t>
            </w:r>
            <w:r w:rsidR="0028712C">
              <w:t>S</w:t>
            </w:r>
            <w:r w:rsidR="00351134" w:rsidRPr="00A23DC8">
              <w:t xml:space="preserve">top </w:t>
            </w:r>
            <w:r w:rsidR="0028712C">
              <w:t>O</w:t>
            </w:r>
            <w:r w:rsidR="00351134" w:rsidRPr="00A23DC8">
              <w:t>perator</w:t>
            </w:r>
            <w:r w:rsidR="00B023FF" w:rsidRPr="00A23DC8">
              <w:t xml:space="preserve"> in limited circumstances</w:t>
            </w:r>
            <w:r w:rsidR="00351134" w:rsidRPr="00A23DC8">
              <w:t xml:space="preserve">, the </w:t>
            </w:r>
            <w:r w:rsidR="007670F9" w:rsidRPr="00A23DC8">
              <w:t xml:space="preserve">DWS </w:t>
            </w:r>
            <w:r w:rsidR="00B023FF" w:rsidRPr="00A23DC8">
              <w:t xml:space="preserve">opposes such an arrangement because the </w:t>
            </w:r>
            <w:r w:rsidR="00110A64" w:rsidRPr="00A23DC8">
              <w:t>WDB</w:t>
            </w:r>
            <w:r w:rsidR="008A605E" w:rsidRPr="00A23DC8">
              <w:t xml:space="preserve">’s </w:t>
            </w:r>
            <w:r w:rsidR="00B023FF" w:rsidRPr="00A23DC8">
              <w:t xml:space="preserve">principal </w:t>
            </w:r>
            <w:r w:rsidR="008A605E" w:rsidRPr="00A23DC8">
              <w:t>role is to provide strategic direction and oversight to service delivery.</w:t>
            </w:r>
            <w:r w:rsidR="00351134" w:rsidRPr="00A23DC8">
              <w:t xml:space="preserve"> </w:t>
            </w:r>
          </w:p>
          <w:p w14:paraId="55F7FD2F" w14:textId="77777777" w:rsidR="00110052" w:rsidRPr="00A23DC8" w:rsidRDefault="00110052" w:rsidP="00D14986">
            <w:pPr>
              <w:pStyle w:val="BodyTextIndent"/>
              <w:ind w:left="3" w:firstLine="0"/>
              <w:jc w:val="both"/>
            </w:pPr>
          </w:p>
          <w:p w14:paraId="18EAB60B" w14:textId="63D829DE" w:rsidR="00656FC1" w:rsidRDefault="00B023FF" w:rsidP="00656FC1">
            <w:pPr>
              <w:pStyle w:val="BodyTextIndent"/>
              <w:ind w:left="3" w:firstLine="0"/>
              <w:jc w:val="both"/>
            </w:pPr>
            <w:r>
              <w:t xml:space="preserve">Section 121(d)(2)(A) of </w:t>
            </w:r>
            <w:r w:rsidR="00110052">
              <w:t xml:space="preserve">WIOA and </w:t>
            </w:r>
            <w:r>
              <w:t>20 CFR §</w:t>
            </w:r>
            <w:r w:rsidR="00170504">
              <w:t xml:space="preserve"> </w:t>
            </w:r>
            <w:r w:rsidR="00110052">
              <w:t xml:space="preserve">678.605(a) </w:t>
            </w:r>
            <w:r w:rsidR="007670F9">
              <w:t xml:space="preserve">require the </w:t>
            </w:r>
            <w:r w:rsidR="0028712C">
              <w:t>O</w:t>
            </w:r>
            <w:r w:rsidR="00110052">
              <w:t>ne-</w:t>
            </w:r>
            <w:r w:rsidR="0028712C">
              <w:t>S</w:t>
            </w:r>
            <w:r w:rsidR="00110052">
              <w:t xml:space="preserve">top </w:t>
            </w:r>
            <w:r w:rsidR="0028712C">
              <w:t>O</w:t>
            </w:r>
            <w:r w:rsidR="00110052">
              <w:t>perator to be selected through a competitive process at least onc</w:t>
            </w:r>
            <w:r w:rsidR="001D3810">
              <w:t xml:space="preserve">e every </w:t>
            </w:r>
            <w:r w:rsidR="00D6466B">
              <w:t>four (</w:t>
            </w:r>
            <w:r w:rsidR="001D3810">
              <w:t>4</w:t>
            </w:r>
            <w:r w:rsidR="00D6466B">
              <w:t>)</w:t>
            </w:r>
            <w:r w:rsidR="00110052">
              <w:t xml:space="preserve"> years. T</w:t>
            </w:r>
            <w:r w:rsidR="008F0597">
              <w:t>h</w:t>
            </w:r>
            <w:r w:rsidR="00110052">
              <w:t xml:space="preserve">e </w:t>
            </w:r>
            <w:r w:rsidR="007670F9">
              <w:t>DWS will a</w:t>
            </w:r>
            <w:r w:rsidR="00110052">
              <w:t xml:space="preserve">llow this </w:t>
            </w:r>
            <w:r w:rsidR="007670F9">
              <w:t xml:space="preserve">procurement interval </w:t>
            </w:r>
            <w:r w:rsidR="00110052">
              <w:t>as an exception to the other subrecipient contracts</w:t>
            </w:r>
            <w:r w:rsidR="00656FC1">
              <w:t xml:space="preserve"> </w:t>
            </w:r>
            <w:r w:rsidR="00BF76C4">
              <w:t xml:space="preserve">governed by </w:t>
            </w:r>
            <w:r w:rsidR="00E63293">
              <w:t xml:space="preserve">the </w:t>
            </w:r>
            <w:r w:rsidR="00110052" w:rsidRPr="00AD2795">
              <w:rPr>
                <w:iCs/>
              </w:rPr>
              <w:t>DWS</w:t>
            </w:r>
            <w:r w:rsidR="00784F43" w:rsidRPr="00AD2795">
              <w:rPr>
                <w:iCs/>
              </w:rPr>
              <w:t xml:space="preserve"> </w:t>
            </w:r>
            <w:r w:rsidR="00373066" w:rsidRPr="00AD2795">
              <w:rPr>
                <w:iCs/>
              </w:rPr>
              <w:t>Commission Policy Statement</w:t>
            </w:r>
            <w:r w:rsidR="00BF76C4" w:rsidRPr="00AD2795">
              <w:rPr>
                <w:iCs/>
              </w:rPr>
              <w:t xml:space="preserve">: </w:t>
            </w:r>
            <w:r w:rsidR="00373066" w:rsidRPr="00AD2795">
              <w:rPr>
                <w:iCs/>
              </w:rPr>
              <w:t xml:space="preserve">CPS 02-2022 </w:t>
            </w:r>
            <w:r w:rsidR="00110052" w:rsidRPr="00AD2795">
              <w:rPr>
                <w:iCs/>
              </w:rPr>
              <w:t>Procurement and Contracting</w:t>
            </w:r>
            <w:r w:rsidR="00373066" w:rsidRPr="00AD2795">
              <w:rPr>
                <w:iCs/>
              </w:rPr>
              <w:t xml:space="preserve"> Policy</w:t>
            </w:r>
            <w:r w:rsidR="00110052" w:rsidRPr="00AD2795">
              <w:t>.</w:t>
            </w:r>
            <w:r w:rsidR="0054284C">
              <w:t xml:space="preserve"> </w:t>
            </w:r>
            <w:r w:rsidR="00656FC1">
              <w:t xml:space="preserve">In addition, the </w:t>
            </w:r>
            <w:r w:rsidR="0028712C">
              <w:t>WDB</w:t>
            </w:r>
            <w:r w:rsidR="00656FC1">
              <w:t xml:space="preserve"> may enter into a four-year contract, if and only if, the local</w:t>
            </w:r>
            <w:r w:rsidR="0028712C">
              <w:t xml:space="preserve"> </w:t>
            </w:r>
            <w:r w:rsidR="00656FC1">
              <w:t>Financial Management/Procurement Policy allows for four-year contracts for the One-Stop Operator.</w:t>
            </w:r>
          </w:p>
          <w:p w14:paraId="2F03208C" w14:textId="2F02C921" w:rsidR="002E734F" w:rsidRPr="00A23DC8" w:rsidRDefault="002E734F" w:rsidP="00DA078B">
            <w:pPr>
              <w:pStyle w:val="BodyTextIndent"/>
              <w:ind w:left="3" w:firstLine="0"/>
              <w:jc w:val="both"/>
            </w:pPr>
          </w:p>
          <w:p w14:paraId="05B34EAB" w14:textId="28179B85" w:rsidR="00934781" w:rsidRPr="00A23DC8" w:rsidRDefault="007670F9" w:rsidP="00DA078B">
            <w:pPr>
              <w:pStyle w:val="BodyTextIndent"/>
              <w:ind w:left="3" w:firstLine="0"/>
              <w:jc w:val="both"/>
            </w:pPr>
            <w:r w:rsidRPr="00A23DC8">
              <w:t>Applicable regulations (20 CFR §</w:t>
            </w:r>
            <w:r w:rsidR="00170504">
              <w:t xml:space="preserve"> </w:t>
            </w:r>
            <w:r w:rsidR="0054284C" w:rsidRPr="00A23DC8">
              <w:t>678.6</w:t>
            </w:r>
            <w:r w:rsidR="00AD1BAB">
              <w:t>2</w:t>
            </w:r>
            <w:r w:rsidR="0054284C" w:rsidRPr="00A23DC8">
              <w:t xml:space="preserve">5) </w:t>
            </w:r>
            <w:r w:rsidR="00404E60" w:rsidRPr="00A23DC8">
              <w:t xml:space="preserve">allow a </w:t>
            </w:r>
            <w:r w:rsidR="0028712C">
              <w:t>O</w:t>
            </w:r>
            <w:r w:rsidR="00404E60" w:rsidRPr="00A23DC8">
              <w:t>ne-</w:t>
            </w:r>
            <w:r w:rsidR="0028712C">
              <w:t>S</w:t>
            </w:r>
            <w:r w:rsidR="00404E60" w:rsidRPr="00A23DC8">
              <w:t xml:space="preserve">top </w:t>
            </w:r>
            <w:r w:rsidR="0028712C">
              <w:t>O</w:t>
            </w:r>
            <w:r w:rsidR="00404E60" w:rsidRPr="00A23DC8">
              <w:t>perator to be a service provi</w:t>
            </w:r>
            <w:r w:rsidRPr="00A23DC8">
              <w:t>der</w:t>
            </w:r>
            <w:r w:rsidR="000422A5">
              <w:t xml:space="preserve">. </w:t>
            </w:r>
            <w:r w:rsidRPr="00A23DC8">
              <w:t xml:space="preserve"> </w:t>
            </w:r>
            <w:r w:rsidR="000422A5">
              <w:t xml:space="preserve"> In the event the </w:t>
            </w:r>
            <w:r w:rsidR="00D00CFD">
              <w:t>O</w:t>
            </w:r>
            <w:r w:rsidR="000422A5">
              <w:t>ne-</w:t>
            </w:r>
            <w:r w:rsidR="00D00CFD">
              <w:t>S</w:t>
            </w:r>
            <w:r w:rsidR="000422A5">
              <w:t xml:space="preserve">top </w:t>
            </w:r>
            <w:r w:rsidR="00D00CFD">
              <w:t>O</w:t>
            </w:r>
            <w:r w:rsidR="000422A5">
              <w:t xml:space="preserve">perator </w:t>
            </w:r>
            <w:r w:rsidR="00724CD8">
              <w:t xml:space="preserve">has also been procured as the service provider, </w:t>
            </w:r>
            <w:r w:rsidR="000422A5">
              <w:t>the contract may be for a four-year period.  P</w:t>
            </w:r>
            <w:r w:rsidRPr="00A23DC8">
              <w:t xml:space="preserve">roper internal controls and firewalls </w:t>
            </w:r>
            <w:r w:rsidR="000422A5">
              <w:t xml:space="preserve">must be </w:t>
            </w:r>
            <w:r w:rsidRPr="00A23DC8">
              <w:t xml:space="preserve">in place to ensure that the entity’s dual roles as </w:t>
            </w:r>
            <w:r w:rsidR="00AD1BAB">
              <w:t>O</w:t>
            </w:r>
            <w:r w:rsidRPr="00A23DC8">
              <w:t xml:space="preserve">perator and service provider do not conflict.  </w:t>
            </w:r>
            <w:r w:rsidR="00DE4131" w:rsidRPr="00A23DC8">
              <w:t xml:space="preserve">To guard against possible conflicts of </w:t>
            </w:r>
            <w:r w:rsidR="00C61A28">
              <w:t>interest</w:t>
            </w:r>
            <w:r w:rsidR="00DE4131" w:rsidRPr="00A23DC8">
              <w:t xml:space="preserve">, these internal controls and firewalls must ensure that the </w:t>
            </w:r>
            <w:r w:rsidR="00AD3FF4">
              <w:t>O</w:t>
            </w:r>
            <w:r w:rsidR="00DE4131" w:rsidRPr="00A23DC8">
              <w:t xml:space="preserve">perator is not overseeing itself as a service provider.  </w:t>
            </w:r>
          </w:p>
          <w:p w14:paraId="14A6C91B" w14:textId="77777777" w:rsidR="0054284C" w:rsidRPr="00A23DC8" w:rsidRDefault="0054284C" w:rsidP="00945A44">
            <w:pPr>
              <w:pStyle w:val="BodyTextIndent"/>
              <w:ind w:left="3" w:firstLine="0"/>
              <w:jc w:val="both"/>
            </w:pPr>
          </w:p>
          <w:p w14:paraId="0A40CF76" w14:textId="697B8184" w:rsidR="00547297" w:rsidRPr="00A23DC8" w:rsidRDefault="00DE4131" w:rsidP="000C4199">
            <w:pPr>
              <w:pStyle w:val="BodyTextIndent"/>
              <w:ind w:left="0" w:firstLine="0"/>
              <w:jc w:val="both"/>
              <w:rPr>
                <w:bCs/>
                <w:spacing w:val="1"/>
              </w:rPr>
            </w:pPr>
            <w:r w:rsidRPr="00A23DC8">
              <w:t xml:space="preserve">Extreme care should be taken to ensure that </w:t>
            </w:r>
            <w:r w:rsidR="00110A64" w:rsidRPr="00A23DC8">
              <w:rPr>
                <w:bCs/>
                <w:spacing w:val="1"/>
              </w:rPr>
              <w:t xml:space="preserve">WDBs </w:t>
            </w:r>
            <w:r w:rsidRPr="00A23DC8">
              <w:rPr>
                <w:bCs/>
                <w:spacing w:val="1"/>
              </w:rPr>
              <w:t>continue to provide strategic</w:t>
            </w:r>
            <w:r w:rsidR="000C4199">
              <w:rPr>
                <w:bCs/>
                <w:spacing w:val="1"/>
              </w:rPr>
              <w:t xml:space="preserve"> </w:t>
            </w:r>
            <w:r w:rsidRPr="00A23DC8">
              <w:rPr>
                <w:bCs/>
                <w:spacing w:val="1"/>
              </w:rPr>
              <w:t xml:space="preserve">direction and maintain </w:t>
            </w:r>
            <w:r w:rsidR="00D21D67" w:rsidRPr="00A23DC8">
              <w:rPr>
                <w:bCs/>
                <w:spacing w:val="1"/>
              </w:rPr>
              <w:t>an arm’s</w:t>
            </w:r>
            <w:r w:rsidRPr="00A23DC8">
              <w:rPr>
                <w:bCs/>
                <w:spacing w:val="1"/>
              </w:rPr>
              <w:t xml:space="preserve"> </w:t>
            </w:r>
            <w:r w:rsidR="00C5695B" w:rsidRPr="00A23DC8">
              <w:rPr>
                <w:bCs/>
                <w:spacing w:val="1"/>
              </w:rPr>
              <w:t>length</w:t>
            </w:r>
            <w:r w:rsidRPr="00A23DC8">
              <w:rPr>
                <w:bCs/>
                <w:spacing w:val="1"/>
              </w:rPr>
              <w:t xml:space="preserve"> </w:t>
            </w:r>
            <w:r w:rsidR="00C5695B" w:rsidRPr="00A23DC8">
              <w:rPr>
                <w:bCs/>
                <w:spacing w:val="1"/>
              </w:rPr>
              <w:t>relationship in</w:t>
            </w:r>
            <w:r w:rsidR="00547297" w:rsidRPr="00A23DC8">
              <w:rPr>
                <w:bCs/>
                <w:spacing w:val="1"/>
              </w:rPr>
              <w:t xml:space="preserve"> the day-to-day delivery of services to Career Center customers. </w:t>
            </w:r>
          </w:p>
          <w:p w14:paraId="045E64DF" w14:textId="1DEC3884" w:rsidR="00D54A7A" w:rsidRPr="00A23DC8" w:rsidRDefault="00D54A7A" w:rsidP="00D14986">
            <w:pPr>
              <w:pStyle w:val="BodyTextIndent"/>
              <w:ind w:left="0" w:firstLine="0"/>
              <w:jc w:val="both"/>
              <w:rPr>
                <w:bCs/>
                <w:spacing w:val="1"/>
              </w:rPr>
            </w:pPr>
          </w:p>
        </w:tc>
      </w:tr>
      <w:tr w:rsidR="00CC0263" w:rsidRPr="00A23DC8" w14:paraId="60657490" w14:textId="77777777" w:rsidTr="075E89CB">
        <w:tc>
          <w:tcPr>
            <w:tcW w:w="1800" w:type="dxa"/>
          </w:tcPr>
          <w:p w14:paraId="746AE828" w14:textId="07947D18" w:rsidR="00CC0263" w:rsidRDefault="00CC0263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D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Action:</w:t>
            </w:r>
          </w:p>
          <w:p w14:paraId="44592FF5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1935C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CF0397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9A986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94236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EDE4DE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1C48F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8E665C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F9AB0A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393C0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7C6AD0" w14:textId="75365BA9" w:rsidR="00B4169F" w:rsidRDefault="00B4169F" w:rsidP="00001DA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31A6444" w14:textId="694F8EFC" w:rsidR="00B4169F" w:rsidRDefault="00B4169F" w:rsidP="00001DA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68528BF" w14:textId="77777777" w:rsidR="00B4169F" w:rsidRDefault="00B4169F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78E906" w14:textId="2C2D3616" w:rsidR="00B4169F" w:rsidRDefault="00B4169F" w:rsidP="00001D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2908085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9F3306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755CAE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12E30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05E35E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08EB3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9F451E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2B4C71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05BE7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726005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797490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5CA06" w14:textId="603858A1" w:rsidR="00650848" w:rsidRDefault="00650848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874CD4" w14:textId="77777777" w:rsidR="00F61168" w:rsidRDefault="00F61168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4151CB" w14:textId="77777777" w:rsidR="00F61168" w:rsidRDefault="00F61168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EBC7DE" w14:textId="77777777" w:rsidR="00F61168" w:rsidRDefault="00F61168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5F516F" w14:textId="77777777" w:rsidR="00F61168" w:rsidRDefault="00F61168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C3FB98" w14:textId="77777777" w:rsidR="00F61168" w:rsidRDefault="00F61168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97E231" w14:textId="77777777" w:rsidR="00F61168" w:rsidRDefault="00F61168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CD41D3" w14:textId="77777777" w:rsidR="00F61168" w:rsidRDefault="00F61168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631531" w14:textId="77777777" w:rsidR="00F61168" w:rsidRDefault="00F61168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30D4F6" w14:textId="77777777" w:rsidR="00F61168" w:rsidRDefault="00F61168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66CB3E" w14:textId="77777777" w:rsidR="00F61168" w:rsidRDefault="00F61168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8FD640" w14:textId="77777777" w:rsidR="00F61168" w:rsidRDefault="00F61168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1B2F18" w14:textId="77777777" w:rsidR="00F61168" w:rsidRDefault="00F61168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EA5708" w14:textId="77777777" w:rsidR="00F61168" w:rsidRDefault="00F61168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C458B0" w14:textId="77777777" w:rsidR="00E63293" w:rsidRDefault="00E63293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42E014" w14:textId="639E237D" w:rsidR="00B4169F" w:rsidRDefault="00B4169F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75E89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Effective Date:</w:t>
            </w:r>
          </w:p>
          <w:p w14:paraId="0403F63C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0A1A5D" w14:textId="49A22EF6" w:rsidR="00B4169F" w:rsidRDefault="00B4169F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75E89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Expiration:</w:t>
            </w:r>
          </w:p>
          <w:p w14:paraId="3C1E95FA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62EF6" w14:textId="77777777" w:rsidR="00B4169F" w:rsidRDefault="00B4169F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75E89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Contact:</w:t>
            </w:r>
          </w:p>
          <w:p w14:paraId="668FC082" w14:textId="77777777" w:rsidR="00B4169F" w:rsidRDefault="00B4169F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60E688" w14:textId="77777777" w:rsidR="00AA08A2" w:rsidRDefault="00AA08A2" w:rsidP="00D14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ACF3AC" w14:textId="77777777" w:rsidR="00001DAE" w:rsidRDefault="00001DAE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BB5450" w14:textId="420D0FDC" w:rsidR="00B4169F" w:rsidRPr="00A23DC8" w:rsidRDefault="00B4169F" w:rsidP="075E8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75E89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Attachment:</w:t>
            </w:r>
          </w:p>
        </w:tc>
        <w:tc>
          <w:tcPr>
            <w:tcW w:w="8370" w:type="dxa"/>
          </w:tcPr>
          <w:p w14:paraId="4F9E3EBA" w14:textId="49837D27" w:rsidR="00EB3BC0" w:rsidRPr="00A23DC8" w:rsidRDefault="00EB6D8F" w:rsidP="00D14986">
            <w:pPr>
              <w:pStyle w:val="BodyTextIndent"/>
              <w:ind w:left="3" w:firstLine="0"/>
              <w:jc w:val="both"/>
              <w:rPr>
                <w:b/>
                <w:bCs/>
                <w:spacing w:val="1"/>
              </w:rPr>
            </w:pPr>
            <w:r w:rsidRPr="00AD2795">
              <w:rPr>
                <w:bCs/>
                <w:spacing w:val="1"/>
              </w:rPr>
              <w:lastRenderedPageBreak/>
              <w:t xml:space="preserve">Adult, Youth, and Dislocated Worker </w:t>
            </w:r>
            <w:r w:rsidR="00C61A28">
              <w:rPr>
                <w:bCs/>
                <w:spacing w:val="1"/>
              </w:rPr>
              <w:t xml:space="preserve">Career and Training </w:t>
            </w:r>
            <w:r w:rsidRPr="00AD2795">
              <w:rPr>
                <w:bCs/>
                <w:spacing w:val="1"/>
              </w:rPr>
              <w:t>Services:</w:t>
            </w:r>
            <w:r w:rsidRPr="00A23DC8">
              <w:rPr>
                <w:bCs/>
                <w:spacing w:val="1"/>
              </w:rPr>
              <w:t xml:space="preserve"> </w:t>
            </w:r>
            <w:bookmarkStart w:id="0" w:name="_Hlk162262955"/>
            <w:r w:rsidR="00AD2795">
              <w:rPr>
                <w:spacing w:val="1"/>
              </w:rPr>
              <w:t xml:space="preserve">Each </w:t>
            </w:r>
            <w:r w:rsidR="00110A64" w:rsidRPr="5960891B">
              <w:rPr>
                <w:spacing w:val="1"/>
              </w:rPr>
              <w:t xml:space="preserve">WDB </w:t>
            </w:r>
            <w:r w:rsidR="00006399" w:rsidRPr="5960891B">
              <w:rPr>
                <w:spacing w:val="1"/>
              </w:rPr>
              <w:t xml:space="preserve">must </w:t>
            </w:r>
            <w:r w:rsidR="00EB3BC0" w:rsidRPr="5960891B">
              <w:rPr>
                <w:spacing w:val="1"/>
              </w:rPr>
              <w:t>competitively procure Adult, Youth, and</w:t>
            </w:r>
            <w:r w:rsidR="00C9764F" w:rsidRPr="00A23DC8">
              <w:rPr>
                <w:bCs/>
                <w:spacing w:val="1"/>
              </w:rPr>
              <w:t xml:space="preserve"> </w:t>
            </w:r>
            <w:r w:rsidR="00EB3BC0" w:rsidRPr="5960891B">
              <w:rPr>
                <w:spacing w:val="1"/>
              </w:rPr>
              <w:t xml:space="preserve">Dislocated Worker </w:t>
            </w:r>
            <w:r w:rsidR="00C61A28">
              <w:rPr>
                <w:spacing w:val="1"/>
              </w:rPr>
              <w:t xml:space="preserve">career and training </w:t>
            </w:r>
            <w:r w:rsidR="00EB3BC0" w:rsidRPr="5960891B">
              <w:rPr>
                <w:spacing w:val="1"/>
              </w:rPr>
              <w:t xml:space="preserve">services </w:t>
            </w:r>
            <w:r w:rsidR="004579AA" w:rsidRPr="5960891B">
              <w:rPr>
                <w:spacing w:val="1"/>
              </w:rPr>
              <w:t xml:space="preserve">and </w:t>
            </w:r>
            <w:r w:rsidR="00006399" w:rsidRPr="5960891B">
              <w:rPr>
                <w:spacing w:val="1"/>
              </w:rPr>
              <w:t xml:space="preserve">maintain </w:t>
            </w:r>
            <w:r w:rsidR="004579AA" w:rsidRPr="5960891B">
              <w:rPr>
                <w:spacing w:val="1"/>
              </w:rPr>
              <w:t xml:space="preserve">a </w:t>
            </w:r>
            <w:r w:rsidR="00A46B5E" w:rsidRPr="5960891B">
              <w:rPr>
                <w:spacing w:val="1"/>
              </w:rPr>
              <w:t xml:space="preserve">very clear and </w:t>
            </w:r>
            <w:r w:rsidR="004579AA" w:rsidRPr="5960891B">
              <w:rPr>
                <w:spacing w:val="1"/>
              </w:rPr>
              <w:t xml:space="preserve">distinct firewall between </w:t>
            </w:r>
            <w:r w:rsidR="00006399" w:rsidRPr="5960891B">
              <w:rPr>
                <w:spacing w:val="1"/>
              </w:rPr>
              <w:t xml:space="preserve">the </w:t>
            </w:r>
            <w:r w:rsidR="00110A64" w:rsidRPr="5960891B">
              <w:rPr>
                <w:spacing w:val="1"/>
              </w:rPr>
              <w:t xml:space="preserve">WDB </w:t>
            </w:r>
            <w:r w:rsidR="004579AA" w:rsidRPr="5960891B">
              <w:rPr>
                <w:spacing w:val="1"/>
              </w:rPr>
              <w:t xml:space="preserve">and </w:t>
            </w:r>
            <w:r w:rsidR="007268EF" w:rsidRPr="5960891B">
              <w:rPr>
                <w:spacing w:val="1"/>
              </w:rPr>
              <w:t xml:space="preserve">the </w:t>
            </w:r>
            <w:r w:rsidR="004579AA" w:rsidRPr="5960891B">
              <w:rPr>
                <w:spacing w:val="1"/>
              </w:rPr>
              <w:t>services</w:t>
            </w:r>
            <w:r w:rsidR="00AD3FF4">
              <w:rPr>
                <w:bCs/>
                <w:spacing w:val="1"/>
              </w:rPr>
              <w:t xml:space="preserve"> </w:t>
            </w:r>
            <w:r w:rsidR="004579AA" w:rsidRPr="5960891B">
              <w:rPr>
                <w:spacing w:val="1"/>
              </w:rPr>
              <w:t>delivered</w:t>
            </w:r>
            <w:r w:rsidR="00AD3FF4">
              <w:rPr>
                <w:bCs/>
                <w:spacing w:val="1"/>
              </w:rPr>
              <w:t xml:space="preserve"> </w:t>
            </w:r>
            <w:r w:rsidR="004579AA" w:rsidRPr="5960891B">
              <w:rPr>
                <w:spacing w:val="1"/>
              </w:rPr>
              <w:t xml:space="preserve">to customers. </w:t>
            </w:r>
          </w:p>
          <w:bookmarkEnd w:id="0"/>
          <w:p w14:paraId="04D95238" w14:textId="77777777" w:rsidR="00C9764F" w:rsidRPr="00A23DC8" w:rsidRDefault="00C9764F" w:rsidP="00D14986">
            <w:pPr>
              <w:pStyle w:val="BodyTextIndent"/>
              <w:ind w:left="3" w:firstLine="0"/>
              <w:jc w:val="both"/>
              <w:rPr>
                <w:bCs/>
                <w:spacing w:val="1"/>
              </w:rPr>
            </w:pPr>
          </w:p>
          <w:p w14:paraId="2033F05C" w14:textId="090334CF" w:rsidR="004579AA" w:rsidRPr="00A23DC8" w:rsidRDefault="00EB6D8F" w:rsidP="00D14986">
            <w:pPr>
              <w:pStyle w:val="BodyTextIndent"/>
              <w:ind w:left="3" w:firstLine="0"/>
              <w:jc w:val="both"/>
              <w:rPr>
                <w:b/>
                <w:bCs/>
                <w:strike/>
                <w:spacing w:val="1"/>
              </w:rPr>
            </w:pPr>
            <w:r w:rsidRPr="075E89CB">
              <w:rPr>
                <w:spacing w:val="1"/>
              </w:rPr>
              <w:t>If</w:t>
            </w:r>
            <w:r w:rsidR="00487136" w:rsidRPr="00A23DC8">
              <w:rPr>
                <w:bCs/>
                <w:spacing w:val="1"/>
              </w:rPr>
              <w:t xml:space="preserve"> </w:t>
            </w:r>
            <w:r w:rsidRPr="075E89CB">
              <w:rPr>
                <w:spacing w:val="1"/>
              </w:rPr>
              <w:t>the</w:t>
            </w:r>
            <w:r w:rsidR="00487136" w:rsidRPr="00A23DC8">
              <w:rPr>
                <w:bCs/>
                <w:spacing w:val="1"/>
              </w:rPr>
              <w:t xml:space="preserve"> </w:t>
            </w:r>
            <w:r w:rsidRPr="075E89CB">
              <w:rPr>
                <w:spacing w:val="1"/>
              </w:rPr>
              <w:t xml:space="preserve">competitive procurement </w:t>
            </w:r>
            <w:r w:rsidR="00A46B5E" w:rsidRPr="075E89CB">
              <w:rPr>
                <w:spacing w:val="1"/>
              </w:rPr>
              <w:t xml:space="preserve">process </w:t>
            </w:r>
            <w:r w:rsidRPr="075E89CB">
              <w:rPr>
                <w:spacing w:val="1"/>
              </w:rPr>
              <w:t>fail</w:t>
            </w:r>
            <w:r w:rsidR="00006399" w:rsidRPr="075E89CB">
              <w:rPr>
                <w:spacing w:val="1"/>
              </w:rPr>
              <w:t>s</w:t>
            </w:r>
            <w:r w:rsidRPr="075E89CB">
              <w:rPr>
                <w:spacing w:val="1"/>
              </w:rPr>
              <w:t xml:space="preserve">, the </w:t>
            </w:r>
            <w:r w:rsidR="00110A64" w:rsidRPr="075E89CB">
              <w:rPr>
                <w:spacing w:val="1"/>
              </w:rPr>
              <w:t xml:space="preserve">WDB </w:t>
            </w:r>
            <w:r w:rsidRPr="075E89CB">
              <w:rPr>
                <w:spacing w:val="1"/>
              </w:rPr>
              <w:t>may seek other</w:t>
            </w:r>
            <w:r w:rsidR="00D21D67" w:rsidRPr="00A23DC8">
              <w:rPr>
                <w:bCs/>
                <w:spacing w:val="1"/>
              </w:rPr>
              <w:br/>
            </w:r>
            <w:r w:rsidRPr="075E89CB">
              <w:rPr>
                <w:spacing w:val="1"/>
              </w:rPr>
              <w:t>noncompetitive options for the first</w:t>
            </w:r>
            <w:r w:rsidR="004A44FF" w:rsidRPr="075E89CB">
              <w:rPr>
                <w:spacing w:val="1"/>
              </w:rPr>
              <w:t xml:space="preserve"> year</w:t>
            </w:r>
            <w:r w:rsidR="008977B6" w:rsidRPr="075E89CB">
              <w:rPr>
                <w:spacing w:val="1"/>
              </w:rPr>
              <w:t xml:space="preserve"> or </w:t>
            </w:r>
            <w:r w:rsidR="00363361" w:rsidRPr="075E89CB">
              <w:rPr>
                <w:spacing w:val="1"/>
              </w:rPr>
              <w:t>request a waiver</w:t>
            </w:r>
            <w:r w:rsidR="008977B6" w:rsidRPr="00A23DC8">
              <w:rPr>
                <w:bCs/>
                <w:spacing w:val="1"/>
              </w:rPr>
              <w:t xml:space="preserve"> </w:t>
            </w:r>
            <w:r w:rsidR="0009317B" w:rsidRPr="075E89CB">
              <w:rPr>
                <w:spacing w:val="1"/>
              </w:rPr>
              <w:t xml:space="preserve">from the DWS </w:t>
            </w:r>
            <w:r w:rsidR="00006399" w:rsidRPr="075E89CB">
              <w:rPr>
                <w:spacing w:val="1"/>
              </w:rPr>
              <w:t xml:space="preserve">to allow it to provide </w:t>
            </w:r>
            <w:r w:rsidR="008977B6" w:rsidRPr="075E89CB">
              <w:rPr>
                <w:spacing w:val="1"/>
              </w:rPr>
              <w:t>training</w:t>
            </w:r>
            <w:r w:rsidR="00006399" w:rsidRPr="075E89CB">
              <w:rPr>
                <w:spacing w:val="1"/>
              </w:rPr>
              <w:t xml:space="preserve"> services directly to customers.  All waiver requests must comply with </w:t>
            </w:r>
            <w:r w:rsidR="00173F1E" w:rsidRPr="075E89CB">
              <w:rPr>
                <w:spacing w:val="1"/>
              </w:rPr>
              <w:t xml:space="preserve">the </w:t>
            </w:r>
            <w:r w:rsidR="00234AA6" w:rsidRPr="075E89CB">
              <w:rPr>
                <w:spacing w:val="1"/>
              </w:rPr>
              <w:t xml:space="preserve">attached Waiver of </w:t>
            </w:r>
            <w:r w:rsidR="00365F31">
              <w:rPr>
                <w:spacing w:val="1"/>
              </w:rPr>
              <w:t>the Provision of Career/</w:t>
            </w:r>
            <w:r w:rsidR="00234AA6" w:rsidRPr="075E89CB">
              <w:rPr>
                <w:spacing w:val="1"/>
              </w:rPr>
              <w:t xml:space="preserve">Training </w:t>
            </w:r>
            <w:r w:rsidR="00365F31">
              <w:rPr>
                <w:spacing w:val="1"/>
              </w:rPr>
              <w:t xml:space="preserve">Services </w:t>
            </w:r>
            <w:r w:rsidR="00173F1E" w:rsidRPr="075E89CB">
              <w:rPr>
                <w:spacing w:val="1"/>
              </w:rPr>
              <w:t>guideline</w:t>
            </w:r>
            <w:r w:rsidR="005B29AF" w:rsidRPr="075E89CB">
              <w:rPr>
                <w:spacing w:val="1"/>
              </w:rPr>
              <w:t xml:space="preserve">s and </w:t>
            </w:r>
            <w:r w:rsidR="00006399" w:rsidRPr="075E89CB">
              <w:rPr>
                <w:spacing w:val="1"/>
              </w:rPr>
              <w:lastRenderedPageBreak/>
              <w:t xml:space="preserve">be </w:t>
            </w:r>
            <w:r w:rsidR="005B29AF" w:rsidRPr="075E89CB">
              <w:rPr>
                <w:spacing w:val="1"/>
              </w:rPr>
              <w:t>submit</w:t>
            </w:r>
            <w:r w:rsidR="00006399" w:rsidRPr="075E89CB">
              <w:rPr>
                <w:spacing w:val="1"/>
              </w:rPr>
              <w:t>ted</w:t>
            </w:r>
            <w:r w:rsidR="005B29AF" w:rsidRPr="00A23DC8">
              <w:rPr>
                <w:bCs/>
                <w:spacing w:val="1"/>
              </w:rPr>
              <w:t xml:space="preserve"> </w:t>
            </w:r>
            <w:r w:rsidR="00DA078B" w:rsidRPr="075E89CB">
              <w:rPr>
                <w:spacing w:val="1"/>
              </w:rPr>
              <w:t xml:space="preserve">to </w:t>
            </w:r>
            <w:r w:rsidR="00110A64" w:rsidRPr="075E89CB">
              <w:rPr>
                <w:spacing w:val="1"/>
              </w:rPr>
              <w:t>the WDB’s</w:t>
            </w:r>
            <w:r w:rsidR="005B29AF" w:rsidRPr="00A23DC8">
              <w:rPr>
                <w:bCs/>
                <w:spacing w:val="1"/>
              </w:rPr>
              <w:t xml:space="preserve"> </w:t>
            </w:r>
            <w:r w:rsidR="00006399" w:rsidRPr="075E89CB">
              <w:rPr>
                <w:spacing w:val="1"/>
              </w:rPr>
              <w:t xml:space="preserve">DWS </w:t>
            </w:r>
            <w:r w:rsidR="00173F1E" w:rsidRPr="075E89CB">
              <w:rPr>
                <w:spacing w:val="1"/>
              </w:rPr>
              <w:t>Planner withi</w:t>
            </w:r>
            <w:r w:rsidR="00D21D67" w:rsidRPr="075E89CB">
              <w:rPr>
                <w:spacing w:val="1"/>
              </w:rPr>
              <w:t xml:space="preserve">n </w:t>
            </w:r>
            <w:r w:rsidR="00006399" w:rsidRPr="075E89CB">
              <w:rPr>
                <w:spacing w:val="1"/>
              </w:rPr>
              <w:t>thirty (</w:t>
            </w:r>
            <w:r w:rsidR="00D21D67" w:rsidRPr="075E89CB">
              <w:rPr>
                <w:spacing w:val="1"/>
              </w:rPr>
              <w:t>30</w:t>
            </w:r>
            <w:r w:rsidR="00006399" w:rsidRPr="00A23DC8">
              <w:rPr>
                <w:bCs/>
                <w:spacing w:val="1"/>
              </w:rPr>
              <w:t>)</w:t>
            </w:r>
            <w:r w:rsidR="00D21D67" w:rsidRPr="00A23DC8">
              <w:rPr>
                <w:bCs/>
                <w:spacing w:val="1"/>
              </w:rPr>
              <w:t xml:space="preserve"> </w:t>
            </w:r>
            <w:r w:rsidR="00173F1E" w:rsidRPr="075E89CB">
              <w:rPr>
                <w:spacing w:val="1"/>
              </w:rPr>
              <w:t>days of the failed procurement.</w:t>
            </w:r>
            <w:r w:rsidRPr="00A23DC8">
              <w:rPr>
                <w:bCs/>
                <w:spacing w:val="1"/>
              </w:rPr>
              <w:t xml:space="preserve"> </w:t>
            </w:r>
          </w:p>
          <w:p w14:paraId="0398ADE0" w14:textId="77777777" w:rsidR="004579AA" w:rsidRPr="00A23DC8" w:rsidRDefault="004579AA" w:rsidP="00D14986">
            <w:pPr>
              <w:pStyle w:val="BodyTextIndent"/>
              <w:ind w:left="3" w:firstLine="0"/>
              <w:jc w:val="both"/>
              <w:rPr>
                <w:b/>
                <w:bCs/>
                <w:spacing w:val="1"/>
              </w:rPr>
            </w:pPr>
          </w:p>
          <w:p w14:paraId="1353238C" w14:textId="35D5EAF0" w:rsidR="00EB6D8F" w:rsidRPr="00A23DC8" w:rsidRDefault="00EB6D8F" w:rsidP="00D14986">
            <w:pPr>
              <w:pStyle w:val="BodyTextIndent"/>
              <w:ind w:left="3" w:firstLine="0"/>
              <w:jc w:val="both"/>
              <w:rPr>
                <w:bCs/>
                <w:spacing w:val="1"/>
              </w:rPr>
            </w:pPr>
            <w:r w:rsidRPr="00AD2795">
              <w:rPr>
                <w:spacing w:val="1"/>
              </w:rPr>
              <w:t>One</w:t>
            </w:r>
            <w:r w:rsidR="00E26DC4" w:rsidRPr="00AD2795">
              <w:rPr>
                <w:spacing w:val="1"/>
              </w:rPr>
              <w:t>-</w:t>
            </w:r>
            <w:r w:rsidRPr="00AD2795">
              <w:rPr>
                <w:spacing w:val="1"/>
              </w:rPr>
              <w:t>Stop</w:t>
            </w:r>
            <w:r w:rsidR="00AD3FF4" w:rsidRPr="00AD2795">
              <w:rPr>
                <w:spacing w:val="1"/>
              </w:rPr>
              <w:t xml:space="preserve"> </w:t>
            </w:r>
            <w:r w:rsidRPr="00AD2795">
              <w:rPr>
                <w:spacing w:val="1"/>
              </w:rPr>
              <w:t>Operators</w:t>
            </w:r>
            <w:r w:rsidRPr="00A23DC8">
              <w:rPr>
                <w:bCs/>
                <w:spacing w:val="1"/>
              </w:rPr>
              <w:t xml:space="preserve">: </w:t>
            </w:r>
            <w:r w:rsidR="00006399" w:rsidRPr="00A23DC8">
              <w:rPr>
                <w:bCs/>
                <w:spacing w:val="1"/>
              </w:rPr>
              <w:t>O</w:t>
            </w:r>
            <w:r w:rsidR="008A605E" w:rsidRPr="00A23DC8">
              <w:rPr>
                <w:bCs/>
                <w:spacing w:val="1"/>
              </w:rPr>
              <w:t xml:space="preserve">perators of certified NCWorks Career Centers </w:t>
            </w:r>
            <w:r w:rsidR="00006399" w:rsidRPr="00A23DC8">
              <w:rPr>
                <w:bCs/>
                <w:spacing w:val="1"/>
              </w:rPr>
              <w:t xml:space="preserve">must </w:t>
            </w:r>
            <w:r w:rsidR="008A605E" w:rsidRPr="00A23DC8">
              <w:rPr>
                <w:bCs/>
                <w:spacing w:val="1"/>
              </w:rPr>
              <w:t>be competitively procured</w:t>
            </w:r>
            <w:r w:rsidR="001D3810" w:rsidRPr="00A23DC8">
              <w:rPr>
                <w:bCs/>
                <w:spacing w:val="1"/>
              </w:rPr>
              <w:t xml:space="preserve"> at least once every</w:t>
            </w:r>
            <w:r w:rsidR="005D3BA7" w:rsidRPr="00A23DC8">
              <w:rPr>
                <w:bCs/>
                <w:spacing w:val="1"/>
              </w:rPr>
              <w:t xml:space="preserve"> four</w:t>
            </w:r>
            <w:r w:rsidR="001D3810" w:rsidRPr="00A23DC8">
              <w:rPr>
                <w:bCs/>
                <w:spacing w:val="1"/>
              </w:rPr>
              <w:t xml:space="preserve"> </w:t>
            </w:r>
            <w:r w:rsidR="005D3BA7" w:rsidRPr="00A23DC8">
              <w:rPr>
                <w:bCs/>
                <w:spacing w:val="1"/>
              </w:rPr>
              <w:t>(</w:t>
            </w:r>
            <w:r w:rsidR="001D3810" w:rsidRPr="00A23DC8">
              <w:rPr>
                <w:bCs/>
                <w:spacing w:val="1"/>
              </w:rPr>
              <w:t>4</w:t>
            </w:r>
            <w:r w:rsidR="005D3BA7" w:rsidRPr="00A23DC8">
              <w:rPr>
                <w:bCs/>
                <w:spacing w:val="1"/>
              </w:rPr>
              <w:t>)</w:t>
            </w:r>
            <w:r w:rsidR="00110052" w:rsidRPr="00A23DC8">
              <w:rPr>
                <w:bCs/>
                <w:spacing w:val="1"/>
              </w:rPr>
              <w:t xml:space="preserve"> years</w:t>
            </w:r>
            <w:r w:rsidR="00006399" w:rsidRPr="00A23DC8">
              <w:rPr>
                <w:bCs/>
                <w:spacing w:val="1"/>
              </w:rPr>
              <w:t>.  This extended service period is an allowed</w:t>
            </w:r>
            <w:r w:rsidR="00110052" w:rsidRPr="00A23DC8">
              <w:rPr>
                <w:bCs/>
                <w:spacing w:val="1"/>
              </w:rPr>
              <w:t xml:space="preserve"> exception to the </w:t>
            </w:r>
            <w:r w:rsidR="00EC4D56" w:rsidRPr="00A23DC8">
              <w:rPr>
                <w:bCs/>
                <w:spacing w:val="1"/>
              </w:rPr>
              <w:t xml:space="preserve">requirements regarding contract terms set forth in Attachment 1 </w:t>
            </w:r>
            <w:r w:rsidR="00373066">
              <w:rPr>
                <w:bCs/>
                <w:spacing w:val="1"/>
              </w:rPr>
              <w:t>of Commission Policy Statement: CPS 02-2022</w:t>
            </w:r>
            <w:r w:rsidR="0009317B">
              <w:rPr>
                <w:bCs/>
                <w:spacing w:val="1"/>
              </w:rPr>
              <w:t xml:space="preserve"> </w:t>
            </w:r>
            <w:r w:rsidR="00DC6E67" w:rsidRPr="00A23DC8">
              <w:rPr>
                <w:bCs/>
                <w:spacing w:val="1"/>
              </w:rPr>
              <w:t>Procurement and Contracting</w:t>
            </w:r>
            <w:r w:rsidR="00373066">
              <w:rPr>
                <w:bCs/>
                <w:spacing w:val="1"/>
              </w:rPr>
              <w:t xml:space="preserve"> Policy</w:t>
            </w:r>
            <w:r w:rsidR="002460C7">
              <w:rPr>
                <w:bCs/>
                <w:spacing w:val="1"/>
              </w:rPr>
              <w:t>.</w:t>
            </w:r>
            <w:r w:rsidR="00DC6E67" w:rsidRPr="00A23DC8">
              <w:rPr>
                <w:bCs/>
                <w:spacing w:val="1"/>
              </w:rPr>
              <w:t xml:space="preserve"> </w:t>
            </w:r>
          </w:p>
          <w:p w14:paraId="77877C09" w14:textId="77777777" w:rsidR="00EB6D8F" w:rsidRPr="00A23DC8" w:rsidRDefault="00EB6D8F" w:rsidP="00D14986">
            <w:pPr>
              <w:pStyle w:val="BodyTextIndent"/>
              <w:ind w:left="3" w:firstLine="0"/>
              <w:jc w:val="both"/>
              <w:rPr>
                <w:bCs/>
                <w:spacing w:val="1"/>
              </w:rPr>
            </w:pPr>
          </w:p>
          <w:p w14:paraId="1E20258F" w14:textId="13377B71" w:rsidR="00B815C5" w:rsidRPr="00001DAE" w:rsidRDefault="00CC0263" w:rsidP="00001DAE">
            <w:pPr>
              <w:pStyle w:val="BodyTextIndent"/>
              <w:ind w:left="3" w:firstLine="0"/>
              <w:jc w:val="both"/>
            </w:pPr>
            <w:r w:rsidRPr="075E89CB" w:rsidDel="00650848">
              <w:rPr>
                <w:spacing w:val="1"/>
              </w:rPr>
              <w:t xml:space="preserve">Local </w:t>
            </w:r>
            <w:r w:rsidR="00615B9E" w:rsidRPr="075E89CB" w:rsidDel="00650848">
              <w:rPr>
                <w:spacing w:val="1"/>
              </w:rPr>
              <w:t xml:space="preserve">Area </w:t>
            </w:r>
            <w:r w:rsidR="00E06AC2" w:rsidRPr="075E89CB">
              <w:rPr>
                <w:spacing w:val="1"/>
              </w:rPr>
              <w:t>WDB</w:t>
            </w:r>
            <w:r w:rsidRPr="075E89CB">
              <w:rPr>
                <w:spacing w:val="1"/>
              </w:rPr>
              <w:t>s must follow all applicable federal, state</w:t>
            </w:r>
            <w:r w:rsidR="00216132" w:rsidRPr="00A23DC8">
              <w:rPr>
                <w:bCs/>
                <w:spacing w:val="1"/>
              </w:rPr>
              <w:t>,</w:t>
            </w:r>
            <w:r w:rsidRPr="075E89CB">
              <w:rPr>
                <w:spacing w:val="1"/>
              </w:rPr>
              <w:t xml:space="preserve"> and local procurement requirements </w:t>
            </w:r>
            <w:r w:rsidR="00EC4D56" w:rsidRPr="075E89CB">
              <w:rPr>
                <w:spacing w:val="1"/>
              </w:rPr>
              <w:t xml:space="preserve">(with the exception of the extended procurement interval/service period discussed above) </w:t>
            </w:r>
            <w:r w:rsidRPr="075E89CB">
              <w:rPr>
                <w:spacing w:val="1"/>
              </w:rPr>
              <w:t xml:space="preserve">in selecting service providers </w:t>
            </w:r>
            <w:r w:rsidR="00EB3BC0" w:rsidRPr="075E89CB">
              <w:rPr>
                <w:spacing w:val="1"/>
              </w:rPr>
              <w:t xml:space="preserve">and </w:t>
            </w:r>
            <w:r w:rsidR="00AA08A2" w:rsidRPr="075E89CB">
              <w:rPr>
                <w:spacing w:val="1"/>
              </w:rPr>
              <w:t>O</w:t>
            </w:r>
            <w:r w:rsidR="00EB3BC0" w:rsidRPr="075E89CB">
              <w:rPr>
                <w:spacing w:val="1"/>
              </w:rPr>
              <w:t>ne</w:t>
            </w:r>
            <w:r w:rsidR="00D178A3" w:rsidRPr="00A23DC8">
              <w:rPr>
                <w:bCs/>
                <w:spacing w:val="1"/>
              </w:rPr>
              <w:t>-</w:t>
            </w:r>
            <w:r w:rsidR="00AA08A2" w:rsidRPr="075E89CB">
              <w:rPr>
                <w:spacing w:val="1"/>
              </w:rPr>
              <w:t>S</w:t>
            </w:r>
            <w:r w:rsidR="00EB3BC0" w:rsidRPr="075E89CB">
              <w:rPr>
                <w:spacing w:val="1"/>
              </w:rPr>
              <w:t xml:space="preserve">top </w:t>
            </w:r>
            <w:r w:rsidR="00AA08A2" w:rsidRPr="075E89CB">
              <w:rPr>
                <w:spacing w:val="1"/>
              </w:rPr>
              <w:t>O</w:t>
            </w:r>
            <w:r w:rsidR="00EB3BC0" w:rsidRPr="075E89CB">
              <w:rPr>
                <w:spacing w:val="1"/>
              </w:rPr>
              <w:t xml:space="preserve">perators </w:t>
            </w:r>
            <w:r w:rsidRPr="075E89CB">
              <w:rPr>
                <w:spacing w:val="1"/>
              </w:rPr>
              <w:t>to deliver services funded by WI</w:t>
            </w:r>
            <w:r w:rsidR="005D56D7" w:rsidRPr="075E89CB">
              <w:rPr>
                <w:spacing w:val="1"/>
              </w:rPr>
              <w:t>O</w:t>
            </w:r>
            <w:r w:rsidRPr="075E89CB">
              <w:rPr>
                <w:spacing w:val="1"/>
              </w:rPr>
              <w:t xml:space="preserve">A resources.  Federal requirements include, but are not </w:t>
            </w:r>
            <w:r w:rsidR="00DC1B54" w:rsidRPr="075E89CB">
              <w:rPr>
                <w:spacing w:val="1"/>
              </w:rPr>
              <w:t>limited to:</w:t>
            </w:r>
          </w:p>
          <w:p w14:paraId="6F964A90" w14:textId="72BDCC7F" w:rsidR="0097627F" w:rsidRPr="00A23DC8" w:rsidRDefault="0097627F" w:rsidP="00001DAE">
            <w:pPr>
              <w:pStyle w:val="BodyTextIndent"/>
              <w:tabs>
                <w:tab w:val="left" w:pos="1575"/>
              </w:tabs>
              <w:ind w:left="0" w:firstLine="0"/>
              <w:jc w:val="both"/>
              <w:rPr>
                <w:bCs/>
                <w:spacing w:val="1"/>
              </w:rPr>
            </w:pPr>
          </w:p>
          <w:p w14:paraId="7374F057" w14:textId="5B0D99FA" w:rsidR="00CC0263" w:rsidRPr="00A23DC8" w:rsidRDefault="00EC4D56" w:rsidP="00D14986">
            <w:pPr>
              <w:pStyle w:val="BodyTextIndent"/>
              <w:numPr>
                <w:ilvl w:val="0"/>
                <w:numId w:val="1"/>
              </w:numPr>
              <w:ind w:left="1083"/>
              <w:jc w:val="both"/>
              <w:rPr>
                <w:bCs/>
                <w:spacing w:val="1"/>
              </w:rPr>
            </w:pPr>
            <w:r w:rsidRPr="00DD4504">
              <w:rPr>
                <w:bCs/>
                <w:spacing w:val="1"/>
              </w:rPr>
              <w:t>Sections 200.317 through 200.32</w:t>
            </w:r>
            <w:r w:rsidR="00AC088B">
              <w:rPr>
                <w:bCs/>
                <w:spacing w:val="1"/>
              </w:rPr>
              <w:t>7</w:t>
            </w:r>
            <w:r w:rsidRPr="00A23DC8">
              <w:rPr>
                <w:bCs/>
                <w:spacing w:val="1"/>
              </w:rPr>
              <w:t xml:space="preserve"> of 2 CFR Part 200 (the </w:t>
            </w:r>
            <w:r w:rsidR="00CC0263" w:rsidRPr="00A23DC8">
              <w:rPr>
                <w:bCs/>
                <w:spacing w:val="1"/>
              </w:rPr>
              <w:t>United States Office of Management and Budg</w:t>
            </w:r>
            <w:r w:rsidR="002B2949" w:rsidRPr="00A23DC8">
              <w:rPr>
                <w:bCs/>
                <w:spacing w:val="1"/>
              </w:rPr>
              <w:t>et (OMB) Uniform Administrative Requirements, Cost Principles, Audit Requirements for Federal Awards)</w:t>
            </w:r>
            <w:r w:rsidR="00CC0263" w:rsidRPr="00A23DC8">
              <w:rPr>
                <w:bCs/>
                <w:spacing w:val="1"/>
              </w:rPr>
              <w:t>;</w:t>
            </w:r>
            <w:r w:rsidR="00C348B0" w:rsidRPr="00A23DC8">
              <w:rPr>
                <w:bCs/>
                <w:spacing w:val="1"/>
              </w:rPr>
              <w:t xml:space="preserve"> Procurement Procedures which establish principles and standards for determining costs for all federal awards carried out by state and local governments;</w:t>
            </w:r>
            <w:r w:rsidR="00EB7528">
              <w:rPr>
                <w:bCs/>
                <w:spacing w:val="1"/>
              </w:rPr>
              <w:t xml:space="preserve"> and</w:t>
            </w:r>
          </w:p>
          <w:p w14:paraId="68353396" w14:textId="214BEB15" w:rsidR="00CC0263" w:rsidRDefault="00EC4D56" w:rsidP="00D14986">
            <w:pPr>
              <w:pStyle w:val="BodyTextIndent"/>
              <w:numPr>
                <w:ilvl w:val="0"/>
                <w:numId w:val="1"/>
              </w:numPr>
              <w:ind w:left="1083"/>
              <w:jc w:val="both"/>
              <w:rPr>
                <w:bCs/>
                <w:spacing w:val="1"/>
              </w:rPr>
            </w:pPr>
            <w:r w:rsidRPr="00A23DC8">
              <w:rPr>
                <w:bCs/>
                <w:spacing w:val="1"/>
              </w:rPr>
              <w:t xml:space="preserve">20 CFR Sections </w:t>
            </w:r>
            <w:r w:rsidR="003153FA" w:rsidRPr="00DD4504">
              <w:rPr>
                <w:bCs/>
                <w:spacing w:val="1"/>
              </w:rPr>
              <w:t>678.605(a)</w:t>
            </w:r>
            <w:r w:rsidR="003153FA" w:rsidRPr="00A23DC8">
              <w:rPr>
                <w:bCs/>
                <w:spacing w:val="1"/>
              </w:rPr>
              <w:t xml:space="preserve"> and 678.610</w:t>
            </w:r>
            <w:r w:rsidR="008256B6">
              <w:rPr>
                <w:bCs/>
                <w:spacing w:val="1"/>
              </w:rPr>
              <w:t>.</w:t>
            </w:r>
          </w:p>
          <w:p w14:paraId="5EE96E79" w14:textId="77777777" w:rsidR="00CC0263" w:rsidRPr="00A23DC8" w:rsidRDefault="00CC0263" w:rsidP="00D14986">
            <w:pPr>
              <w:pStyle w:val="BodyTextIndent"/>
              <w:jc w:val="both"/>
              <w:rPr>
                <w:bCs/>
                <w:spacing w:val="1"/>
              </w:rPr>
            </w:pPr>
          </w:p>
          <w:p w14:paraId="3C4013D0" w14:textId="38344CC6" w:rsidR="00CC0263" w:rsidRPr="00A23DC8" w:rsidRDefault="0036222D" w:rsidP="00D14986">
            <w:pPr>
              <w:pStyle w:val="BodyTextIndent"/>
              <w:ind w:left="0" w:firstLine="7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 xml:space="preserve">The </w:t>
            </w:r>
            <w:r w:rsidR="0076127C" w:rsidRPr="00A23DC8">
              <w:rPr>
                <w:bCs/>
                <w:spacing w:val="1"/>
              </w:rPr>
              <w:t xml:space="preserve">DWS </w:t>
            </w:r>
            <w:r w:rsidR="00CC0263" w:rsidRPr="00A23DC8">
              <w:rPr>
                <w:bCs/>
                <w:spacing w:val="1"/>
              </w:rPr>
              <w:t xml:space="preserve">will provide oversight of compliance through:  </w:t>
            </w:r>
          </w:p>
          <w:p w14:paraId="0144F612" w14:textId="68BA8015" w:rsidR="00CC0263" w:rsidRPr="00A23DC8" w:rsidRDefault="009B3391" w:rsidP="00D14986">
            <w:pPr>
              <w:pStyle w:val="BodyTextIndent"/>
              <w:numPr>
                <w:ilvl w:val="0"/>
                <w:numId w:val="2"/>
              </w:numPr>
              <w:ind w:left="1087"/>
              <w:jc w:val="both"/>
              <w:rPr>
                <w:bCs/>
                <w:spacing w:val="1"/>
              </w:rPr>
            </w:pPr>
            <w:r w:rsidRPr="00A23DC8">
              <w:rPr>
                <w:bCs/>
                <w:spacing w:val="1"/>
              </w:rPr>
              <w:t>R</w:t>
            </w:r>
            <w:r w:rsidR="00B0746C" w:rsidRPr="00A23DC8">
              <w:rPr>
                <w:bCs/>
                <w:spacing w:val="1"/>
              </w:rPr>
              <w:t>eviewing</w:t>
            </w:r>
            <w:r>
              <w:rPr>
                <w:bCs/>
                <w:spacing w:val="1"/>
              </w:rPr>
              <w:t xml:space="preserve"> </w:t>
            </w:r>
            <w:r w:rsidR="00B0746C" w:rsidRPr="00A23DC8">
              <w:rPr>
                <w:bCs/>
                <w:spacing w:val="1"/>
              </w:rPr>
              <w:t>the</w:t>
            </w:r>
            <w:r>
              <w:rPr>
                <w:bCs/>
                <w:spacing w:val="1"/>
              </w:rPr>
              <w:t xml:space="preserve"> </w:t>
            </w:r>
            <w:r w:rsidR="00E06AC2" w:rsidRPr="00A23DC8">
              <w:rPr>
                <w:bCs/>
                <w:spacing w:val="1"/>
              </w:rPr>
              <w:t>L</w:t>
            </w:r>
            <w:r w:rsidR="00CC0263" w:rsidRPr="00A23DC8">
              <w:rPr>
                <w:bCs/>
                <w:spacing w:val="1"/>
              </w:rPr>
              <w:t>ocal</w:t>
            </w:r>
            <w:r w:rsidR="00E06AC2" w:rsidRPr="00A23DC8">
              <w:rPr>
                <w:bCs/>
                <w:spacing w:val="1"/>
              </w:rPr>
              <w:t xml:space="preserve"> </w:t>
            </w:r>
            <w:r>
              <w:rPr>
                <w:bCs/>
                <w:spacing w:val="1"/>
              </w:rPr>
              <w:t>A</w:t>
            </w:r>
            <w:r w:rsidR="00E06AC2" w:rsidRPr="00A23DC8">
              <w:rPr>
                <w:bCs/>
                <w:spacing w:val="1"/>
              </w:rPr>
              <w:t>rea</w:t>
            </w:r>
            <w:r w:rsidR="00CC0263" w:rsidRPr="00A23DC8">
              <w:rPr>
                <w:bCs/>
                <w:spacing w:val="1"/>
              </w:rPr>
              <w:t xml:space="preserve"> Plan responses outlining procurement procedures;</w:t>
            </w:r>
          </w:p>
          <w:p w14:paraId="4DA0CC68" w14:textId="0CCF7DB6" w:rsidR="00CC0263" w:rsidRPr="00A23DC8" w:rsidRDefault="000F555C" w:rsidP="00D14986">
            <w:pPr>
              <w:pStyle w:val="BodyTextIndent"/>
              <w:numPr>
                <w:ilvl w:val="0"/>
                <w:numId w:val="2"/>
              </w:numPr>
              <w:ind w:left="1087"/>
              <w:jc w:val="both"/>
              <w:rPr>
                <w:bCs/>
                <w:spacing w:val="1"/>
              </w:rPr>
            </w:pPr>
            <w:r w:rsidRPr="00A23DC8">
              <w:rPr>
                <w:bCs/>
                <w:spacing w:val="1"/>
              </w:rPr>
              <w:t>m</w:t>
            </w:r>
            <w:r w:rsidR="00CC0263" w:rsidRPr="00A23DC8">
              <w:rPr>
                <w:bCs/>
                <w:spacing w:val="1"/>
              </w:rPr>
              <w:t>onitoring activities including</w:t>
            </w:r>
            <w:r w:rsidR="0009317B">
              <w:rPr>
                <w:bCs/>
                <w:spacing w:val="1"/>
              </w:rPr>
              <w:t xml:space="preserve"> online and</w:t>
            </w:r>
            <w:r w:rsidR="00CC0263" w:rsidRPr="00A23DC8">
              <w:rPr>
                <w:bCs/>
                <w:spacing w:val="1"/>
              </w:rPr>
              <w:t xml:space="preserve"> direct site visits;</w:t>
            </w:r>
            <w:r w:rsidR="0076127C" w:rsidRPr="00A23DC8">
              <w:rPr>
                <w:bCs/>
                <w:spacing w:val="1"/>
              </w:rPr>
              <w:t xml:space="preserve"> and</w:t>
            </w:r>
          </w:p>
          <w:p w14:paraId="26738F57" w14:textId="77777777" w:rsidR="00E26DC4" w:rsidRPr="00B4169F" w:rsidRDefault="000F555C" w:rsidP="001F2298">
            <w:pPr>
              <w:pStyle w:val="BodyTextIndent"/>
              <w:numPr>
                <w:ilvl w:val="0"/>
                <w:numId w:val="2"/>
              </w:numPr>
              <w:ind w:left="1087"/>
              <w:jc w:val="both"/>
            </w:pPr>
            <w:r w:rsidRPr="00A23DC8">
              <w:rPr>
                <w:bCs/>
                <w:spacing w:val="1"/>
              </w:rPr>
              <w:t>o</w:t>
            </w:r>
            <w:r w:rsidR="00CC0263" w:rsidRPr="00A23DC8">
              <w:rPr>
                <w:bCs/>
                <w:spacing w:val="1"/>
              </w:rPr>
              <w:t>versight summary reports</w:t>
            </w:r>
            <w:r w:rsidR="00DC1ABB" w:rsidRPr="00A23DC8">
              <w:rPr>
                <w:bCs/>
                <w:spacing w:val="1"/>
              </w:rPr>
              <w:t>.</w:t>
            </w:r>
          </w:p>
          <w:p w14:paraId="3A4EC510" w14:textId="77777777" w:rsidR="00B4169F" w:rsidRDefault="00B4169F" w:rsidP="00B4169F">
            <w:pPr>
              <w:pStyle w:val="BodyTextIndent"/>
              <w:jc w:val="both"/>
              <w:rPr>
                <w:bCs/>
                <w:spacing w:val="1"/>
              </w:rPr>
            </w:pPr>
          </w:p>
          <w:p w14:paraId="159864DF" w14:textId="77777777" w:rsidR="00001DAE" w:rsidRDefault="00001DAE" w:rsidP="00B4169F">
            <w:pPr>
              <w:pStyle w:val="BodyTextIndent"/>
              <w:jc w:val="both"/>
              <w:rPr>
                <w:bCs/>
                <w:spacing w:val="1"/>
              </w:rPr>
            </w:pPr>
          </w:p>
          <w:p w14:paraId="30585A8A" w14:textId="77777777" w:rsidR="00001DAE" w:rsidRDefault="00001DAE" w:rsidP="00B4169F">
            <w:pPr>
              <w:pStyle w:val="BodyTextIndent"/>
              <w:jc w:val="both"/>
              <w:rPr>
                <w:bCs/>
                <w:spacing w:val="1"/>
              </w:rPr>
            </w:pPr>
          </w:p>
          <w:p w14:paraId="7AEAC316" w14:textId="31A2E646" w:rsidR="00B4169F" w:rsidRDefault="00B4169F" w:rsidP="00001DAE">
            <w:pPr>
              <w:pStyle w:val="BodyTextIndent"/>
              <w:ind w:left="0" w:firstLine="0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Immediately</w:t>
            </w:r>
          </w:p>
          <w:p w14:paraId="1B4B1FC0" w14:textId="77777777" w:rsidR="00B4169F" w:rsidRDefault="00B4169F" w:rsidP="00B4169F">
            <w:pPr>
              <w:pStyle w:val="BodyTextIndent"/>
              <w:jc w:val="both"/>
              <w:rPr>
                <w:bCs/>
                <w:spacing w:val="1"/>
              </w:rPr>
            </w:pPr>
          </w:p>
          <w:p w14:paraId="2C0DCCDD" w14:textId="6DF070A7" w:rsidR="00B4169F" w:rsidRDefault="00B4169F" w:rsidP="00B4169F">
            <w:pPr>
              <w:pStyle w:val="BodyTextIndent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Indefinite</w:t>
            </w:r>
          </w:p>
          <w:p w14:paraId="2878F209" w14:textId="77777777" w:rsidR="00B4169F" w:rsidRDefault="00B4169F" w:rsidP="00B4169F">
            <w:pPr>
              <w:pStyle w:val="BodyTextIndent"/>
              <w:jc w:val="both"/>
              <w:rPr>
                <w:bCs/>
                <w:spacing w:val="1"/>
              </w:rPr>
            </w:pPr>
          </w:p>
          <w:p w14:paraId="42E9FC24" w14:textId="23139179" w:rsidR="00B4169F" w:rsidRDefault="00B4169F" w:rsidP="00B4169F">
            <w:pPr>
              <w:pStyle w:val="BodyTextIndent"/>
              <w:jc w:val="both"/>
              <w:rPr>
                <w:bCs/>
                <w:spacing w:val="1"/>
              </w:rPr>
            </w:pPr>
            <w:r w:rsidRPr="00A23DC8">
              <w:rPr>
                <w:bCs/>
                <w:spacing w:val="1"/>
              </w:rPr>
              <w:t>DWS Fiscal Monitor</w:t>
            </w:r>
          </w:p>
          <w:p w14:paraId="70788ED7" w14:textId="4871DE91" w:rsidR="0009317B" w:rsidRDefault="0009317B" w:rsidP="00B4169F">
            <w:pPr>
              <w:pStyle w:val="BodyTextIndent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DWS Planner</w:t>
            </w:r>
          </w:p>
          <w:p w14:paraId="62B9231C" w14:textId="40C0929E" w:rsidR="00B4169F" w:rsidRDefault="00B4169F" w:rsidP="00B4169F">
            <w:pPr>
              <w:pStyle w:val="BodyTextIndent"/>
              <w:jc w:val="both"/>
              <w:rPr>
                <w:bCs/>
                <w:spacing w:val="1"/>
              </w:rPr>
            </w:pPr>
          </w:p>
          <w:p w14:paraId="1D2BD9AE" w14:textId="2498F567" w:rsidR="075E89CB" w:rsidRDefault="075E89CB" w:rsidP="075E89CB">
            <w:pPr>
              <w:pStyle w:val="BodyTextIndent"/>
              <w:jc w:val="both"/>
            </w:pPr>
          </w:p>
          <w:p w14:paraId="25DB129A" w14:textId="44B06C78" w:rsidR="00B4169F" w:rsidRPr="00A23DC8" w:rsidRDefault="00B4169F" w:rsidP="00644ACD">
            <w:pPr>
              <w:pStyle w:val="BodyTextIndent"/>
              <w:jc w:val="both"/>
            </w:pPr>
            <w:r w:rsidRPr="00A23DC8">
              <w:t xml:space="preserve">Waiver of </w:t>
            </w:r>
            <w:r w:rsidR="00365F31">
              <w:t>the Provision of Career/</w:t>
            </w:r>
            <w:r w:rsidRPr="00A23DC8">
              <w:t xml:space="preserve">Training </w:t>
            </w:r>
            <w:r w:rsidR="00365F31">
              <w:t>Services</w:t>
            </w:r>
            <w:bookmarkStart w:id="1" w:name="_GoBack"/>
            <w:bookmarkEnd w:id="1"/>
          </w:p>
        </w:tc>
      </w:tr>
    </w:tbl>
    <w:p w14:paraId="6F35767D" w14:textId="774AAC4E" w:rsidR="00B42E3F" w:rsidRPr="002A5C01" w:rsidRDefault="00B42E3F" w:rsidP="00F61168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B42E3F" w:rsidRPr="002A5C01" w:rsidSect="00284FBC">
      <w:footerReference w:type="even" r:id="rId12"/>
      <w:footerReference w:type="default" r:id="rId13"/>
      <w:footerReference w:type="first" r:id="rId14"/>
      <w:pgSz w:w="12240" w:h="15840"/>
      <w:pgMar w:top="1000" w:right="126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4ECC3" w14:textId="77777777" w:rsidR="000A07CD" w:rsidRDefault="000A07CD" w:rsidP="00221323">
      <w:pPr>
        <w:spacing w:after="0" w:line="240" w:lineRule="auto"/>
      </w:pPr>
      <w:r>
        <w:separator/>
      </w:r>
    </w:p>
  </w:endnote>
  <w:endnote w:type="continuationSeparator" w:id="0">
    <w:p w14:paraId="155240C4" w14:textId="77777777" w:rsidR="000A07CD" w:rsidRDefault="000A07CD" w:rsidP="0022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AEF43" w14:textId="77777777" w:rsidR="00F61168" w:rsidRDefault="00F61168" w:rsidP="00F61168"/>
  <w:p w14:paraId="009993AB" w14:textId="77777777" w:rsidR="00F61168" w:rsidRDefault="00F61168" w:rsidP="00F61168">
    <w:pPr>
      <w:spacing w:before="40" w:after="0" w:line="240" w:lineRule="auto"/>
      <w:ind w:left="2761" w:right="2763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pacing w:val="-3"/>
        <w:sz w:val="16"/>
        <w:szCs w:val="16"/>
      </w:rPr>
      <w:t>A</w:t>
    </w:r>
    <w:r>
      <w:rPr>
        <w:rFonts w:ascii="Times New Roman" w:eastAsia="Times New Roman" w:hAnsi="Times New Roman" w:cs="Times New Roman"/>
        <w:sz w:val="16"/>
        <w:szCs w:val="16"/>
      </w:rPr>
      <w:t>n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1"/>
        <w:sz w:val="16"/>
        <w:szCs w:val="16"/>
      </w:rPr>
      <w:t>q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u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</w:t>
    </w:r>
    <w:r>
      <w:rPr>
        <w:rFonts w:ascii="Times New Roman" w:eastAsia="Times New Roman" w:hAnsi="Times New Roman" w:cs="Times New Roman"/>
        <w:sz w:val="16"/>
        <w:szCs w:val="16"/>
      </w:rPr>
      <w:t>l</w:t>
    </w: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 Op</w:t>
    </w:r>
    <w:r>
      <w:rPr>
        <w:rFonts w:ascii="Times New Roman" w:eastAsia="Times New Roman" w:hAnsi="Times New Roman" w:cs="Times New Roman"/>
        <w:spacing w:val="1"/>
        <w:sz w:val="16"/>
        <w:szCs w:val="16"/>
      </w:rPr>
      <w:t>p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or</w:t>
    </w:r>
    <w:r>
      <w:rPr>
        <w:rFonts w:ascii="Times New Roman" w:eastAsia="Times New Roman" w:hAnsi="Times New Roman" w:cs="Times New Roman"/>
        <w:spacing w:val="1"/>
        <w:sz w:val="16"/>
        <w:szCs w:val="16"/>
      </w:rPr>
      <w:t>t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un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it</w:t>
    </w:r>
    <w:r>
      <w:rPr>
        <w:rFonts w:ascii="Times New Roman" w:eastAsia="Times New Roman" w:hAnsi="Times New Roman" w:cs="Times New Roman"/>
        <w:spacing w:val="-4"/>
        <w:sz w:val="16"/>
        <w:szCs w:val="16"/>
      </w:rPr>
      <w:t>y</w:t>
    </w:r>
    <w:r>
      <w:rPr>
        <w:rFonts w:ascii="Times New Roman" w:eastAsia="Times New Roman" w:hAnsi="Times New Roman" w:cs="Times New Roman"/>
        <w:spacing w:val="1"/>
        <w:sz w:val="16"/>
        <w:szCs w:val="16"/>
      </w:rPr>
      <w:t>/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ff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z w:val="16"/>
        <w:szCs w:val="16"/>
      </w:rPr>
      <w:t>m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ati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v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 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cti</w:t>
    </w:r>
    <w:r>
      <w:rPr>
        <w:rFonts w:ascii="Times New Roman" w:eastAsia="Times New Roman" w:hAnsi="Times New Roman" w:cs="Times New Roman"/>
        <w:spacing w:val="-4"/>
        <w:sz w:val="16"/>
        <w:szCs w:val="16"/>
      </w:rPr>
      <w:t>o</w:t>
    </w:r>
    <w:r>
      <w:rPr>
        <w:rFonts w:ascii="Times New Roman" w:eastAsia="Times New Roman" w:hAnsi="Times New Roman" w:cs="Times New Roman"/>
        <w:sz w:val="16"/>
        <w:szCs w:val="16"/>
      </w:rPr>
      <w:t>n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m</w:t>
    </w:r>
    <w:r>
      <w:rPr>
        <w:rFonts w:ascii="Times New Roman" w:eastAsia="Times New Roman" w:hAnsi="Times New Roman" w:cs="Times New Roman"/>
        <w:spacing w:val="1"/>
        <w:sz w:val="16"/>
        <w:szCs w:val="16"/>
      </w:rPr>
      <w:t>p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loy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pacing w:val="1"/>
        <w:sz w:val="16"/>
        <w:szCs w:val="16"/>
      </w:rPr>
      <w:t>/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Pro</w:t>
    </w:r>
    <w:r>
      <w:rPr>
        <w:rFonts w:ascii="Times New Roman" w:eastAsia="Times New Roman" w:hAnsi="Times New Roman" w:cs="Times New Roman"/>
        <w:spacing w:val="1"/>
        <w:sz w:val="16"/>
        <w:szCs w:val="16"/>
      </w:rPr>
      <w:t>g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</w:t>
    </w:r>
    <w:r>
      <w:rPr>
        <w:rFonts w:ascii="Times New Roman" w:eastAsia="Times New Roman" w:hAnsi="Times New Roman" w:cs="Times New Roman"/>
        <w:sz w:val="16"/>
        <w:szCs w:val="16"/>
      </w:rPr>
      <w:t>m</w:t>
    </w:r>
  </w:p>
  <w:p w14:paraId="68C7239F" w14:textId="7F30D47E" w:rsidR="0077340D" w:rsidRPr="00F61168" w:rsidRDefault="00F61168" w:rsidP="00F61168">
    <w:pPr>
      <w:spacing w:after="0" w:line="182" w:lineRule="exact"/>
      <w:ind w:left="2151" w:right="2151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pacing w:val="-3"/>
        <w:sz w:val="16"/>
        <w:szCs w:val="16"/>
      </w:rPr>
      <w:t>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x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ia</w:t>
    </w:r>
    <w:r>
      <w:rPr>
        <w:rFonts w:ascii="Times New Roman" w:eastAsia="Times New Roman" w:hAnsi="Times New Roman" w:cs="Times New Roman"/>
        <w:spacing w:val="2"/>
        <w:sz w:val="16"/>
        <w:szCs w:val="16"/>
      </w:rPr>
      <w:t>r</w:t>
    </w:r>
    <w:r>
      <w:rPr>
        <w:rFonts w:ascii="Times New Roman" w:eastAsia="Times New Roman" w:hAnsi="Times New Roman" w:cs="Times New Roman"/>
        <w:sz w:val="16"/>
        <w:szCs w:val="16"/>
      </w:rPr>
      <w:t>y</w:t>
    </w:r>
    <w:r>
      <w:rPr>
        <w:rFonts w:ascii="Times New Roman" w:eastAsia="Times New Roman" w:hAnsi="Times New Roman" w:cs="Times New Roman"/>
        <w:spacing w:val="-3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aid</w:t>
    </w:r>
    <w:r>
      <w:rPr>
        <w:rFonts w:ascii="Times New Roman" w:eastAsia="Times New Roman" w:hAnsi="Times New Roman" w:cs="Times New Roman"/>
        <w:sz w:val="16"/>
        <w:szCs w:val="16"/>
      </w:rPr>
      <w:t>s</w:t>
    </w:r>
    <w:r>
      <w:rPr>
        <w:rFonts w:ascii="Times New Roman" w:eastAsia="Times New Roman" w:hAnsi="Times New Roman" w:cs="Times New Roman"/>
        <w:spacing w:val="-2"/>
        <w:sz w:val="16"/>
        <w:szCs w:val="16"/>
      </w:rPr>
      <w:t xml:space="preserve"> 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n</w:t>
    </w:r>
    <w:r>
      <w:rPr>
        <w:rFonts w:ascii="Times New Roman" w:eastAsia="Times New Roman" w:hAnsi="Times New Roman" w:cs="Times New Roman"/>
        <w:sz w:val="16"/>
        <w:szCs w:val="16"/>
      </w:rPr>
      <w:t>d s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rv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ic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z w:val="16"/>
        <w:szCs w:val="16"/>
      </w:rPr>
      <w:t>s</w:t>
    </w:r>
    <w:r>
      <w:rPr>
        <w:rFonts w:ascii="Times New Roman" w:eastAsia="Times New Roman" w:hAnsi="Times New Roman" w:cs="Times New Roman"/>
        <w:spacing w:val="1"/>
        <w:sz w:val="16"/>
        <w:szCs w:val="16"/>
      </w:rPr>
      <w:t xml:space="preserve"> 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v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b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up</w:t>
    </w:r>
    <w:r>
      <w:rPr>
        <w:rFonts w:ascii="Times New Roman" w:eastAsia="Times New Roman" w:hAnsi="Times New Roman" w:cs="Times New Roman"/>
        <w:spacing w:val="-4"/>
        <w:sz w:val="16"/>
        <w:szCs w:val="16"/>
      </w:rPr>
      <w:t>o</w:t>
    </w:r>
    <w:r>
      <w:rPr>
        <w:rFonts w:ascii="Times New Roman" w:eastAsia="Times New Roman" w:hAnsi="Times New Roman" w:cs="Times New Roman"/>
        <w:sz w:val="16"/>
        <w:szCs w:val="16"/>
      </w:rPr>
      <w:t>n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q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z w:val="16"/>
        <w:szCs w:val="16"/>
      </w:rPr>
      <w:t>st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t</w:t>
    </w:r>
    <w:r>
      <w:rPr>
        <w:rFonts w:ascii="Times New Roman" w:eastAsia="Times New Roman" w:hAnsi="Times New Roman" w:cs="Times New Roman"/>
        <w:sz w:val="16"/>
        <w:szCs w:val="16"/>
      </w:rPr>
      <w:t>o</w:t>
    </w:r>
    <w:r>
      <w:rPr>
        <w:rFonts w:ascii="Times New Roman" w:eastAsia="Times New Roman" w:hAnsi="Times New Roman" w:cs="Times New Roman"/>
        <w:spacing w:val="-3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nd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v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d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z w:val="16"/>
        <w:szCs w:val="16"/>
      </w:rPr>
      <w:t>s</w:t>
    </w:r>
    <w:r>
      <w:rPr>
        <w:rFonts w:ascii="Times New Roman" w:eastAsia="Times New Roman" w:hAnsi="Times New Roman" w:cs="Times New Roman"/>
        <w:spacing w:val="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w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t</w:t>
    </w:r>
    <w:r>
      <w:rPr>
        <w:rFonts w:ascii="Times New Roman" w:eastAsia="Times New Roman" w:hAnsi="Times New Roman" w:cs="Times New Roman"/>
        <w:sz w:val="16"/>
        <w:szCs w:val="16"/>
      </w:rPr>
      <w:t xml:space="preserve">h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di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s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b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iti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z w:val="16"/>
        <w:szCs w:val="16"/>
      </w:rPr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068FB" w14:textId="77777777" w:rsidR="00F61168" w:rsidRDefault="00F61168" w:rsidP="00F61168"/>
  <w:p w14:paraId="4478198F" w14:textId="77777777" w:rsidR="00F61168" w:rsidRDefault="00F61168" w:rsidP="00F61168">
    <w:pPr>
      <w:spacing w:before="40" w:after="0" w:line="240" w:lineRule="auto"/>
      <w:ind w:left="2761" w:right="2763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pacing w:val="-3"/>
        <w:sz w:val="16"/>
        <w:szCs w:val="16"/>
      </w:rPr>
      <w:t>A</w:t>
    </w:r>
    <w:r>
      <w:rPr>
        <w:rFonts w:ascii="Times New Roman" w:eastAsia="Times New Roman" w:hAnsi="Times New Roman" w:cs="Times New Roman"/>
        <w:sz w:val="16"/>
        <w:szCs w:val="16"/>
      </w:rPr>
      <w:t>n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1"/>
        <w:sz w:val="16"/>
        <w:szCs w:val="16"/>
      </w:rPr>
      <w:t>q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u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</w:t>
    </w:r>
    <w:r>
      <w:rPr>
        <w:rFonts w:ascii="Times New Roman" w:eastAsia="Times New Roman" w:hAnsi="Times New Roman" w:cs="Times New Roman"/>
        <w:sz w:val="16"/>
        <w:szCs w:val="16"/>
      </w:rPr>
      <w:t>l</w:t>
    </w: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 Op</w:t>
    </w:r>
    <w:r>
      <w:rPr>
        <w:rFonts w:ascii="Times New Roman" w:eastAsia="Times New Roman" w:hAnsi="Times New Roman" w:cs="Times New Roman"/>
        <w:spacing w:val="1"/>
        <w:sz w:val="16"/>
        <w:szCs w:val="16"/>
      </w:rPr>
      <w:t>p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or</w:t>
    </w:r>
    <w:r>
      <w:rPr>
        <w:rFonts w:ascii="Times New Roman" w:eastAsia="Times New Roman" w:hAnsi="Times New Roman" w:cs="Times New Roman"/>
        <w:spacing w:val="1"/>
        <w:sz w:val="16"/>
        <w:szCs w:val="16"/>
      </w:rPr>
      <w:t>t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un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it</w:t>
    </w:r>
    <w:r>
      <w:rPr>
        <w:rFonts w:ascii="Times New Roman" w:eastAsia="Times New Roman" w:hAnsi="Times New Roman" w:cs="Times New Roman"/>
        <w:spacing w:val="-4"/>
        <w:sz w:val="16"/>
        <w:szCs w:val="16"/>
      </w:rPr>
      <w:t>y</w:t>
    </w:r>
    <w:r>
      <w:rPr>
        <w:rFonts w:ascii="Times New Roman" w:eastAsia="Times New Roman" w:hAnsi="Times New Roman" w:cs="Times New Roman"/>
        <w:spacing w:val="1"/>
        <w:sz w:val="16"/>
        <w:szCs w:val="16"/>
      </w:rPr>
      <w:t>/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ff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z w:val="16"/>
        <w:szCs w:val="16"/>
      </w:rPr>
      <w:t>m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ati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v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 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cti</w:t>
    </w:r>
    <w:r>
      <w:rPr>
        <w:rFonts w:ascii="Times New Roman" w:eastAsia="Times New Roman" w:hAnsi="Times New Roman" w:cs="Times New Roman"/>
        <w:spacing w:val="-4"/>
        <w:sz w:val="16"/>
        <w:szCs w:val="16"/>
      </w:rPr>
      <w:t>o</w:t>
    </w:r>
    <w:r>
      <w:rPr>
        <w:rFonts w:ascii="Times New Roman" w:eastAsia="Times New Roman" w:hAnsi="Times New Roman" w:cs="Times New Roman"/>
        <w:sz w:val="16"/>
        <w:szCs w:val="16"/>
      </w:rPr>
      <w:t>n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m</w:t>
    </w:r>
    <w:r>
      <w:rPr>
        <w:rFonts w:ascii="Times New Roman" w:eastAsia="Times New Roman" w:hAnsi="Times New Roman" w:cs="Times New Roman"/>
        <w:spacing w:val="1"/>
        <w:sz w:val="16"/>
        <w:szCs w:val="16"/>
      </w:rPr>
      <w:t>p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loy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pacing w:val="1"/>
        <w:sz w:val="16"/>
        <w:szCs w:val="16"/>
      </w:rPr>
      <w:t>/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Pro</w:t>
    </w:r>
    <w:r>
      <w:rPr>
        <w:rFonts w:ascii="Times New Roman" w:eastAsia="Times New Roman" w:hAnsi="Times New Roman" w:cs="Times New Roman"/>
        <w:spacing w:val="1"/>
        <w:sz w:val="16"/>
        <w:szCs w:val="16"/>
      </w:rPr>
      <w:t>g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</w:t>
    </w:r>
    <w:r>
      <w:rPr>
        <w:rFonts w:ascii="Times New Roman" w:eastAsia="Times New Roman" w:hAnsi="Times New Roman" w:cs="Times New Roman"/>
        <w:sz w:val="16"/>
        <w:szCs w:val="16"/>
      </w:rPr>
      <w:t>m</w:t>
    </w:r>
  </w:p>
  <w:p w14:paraId="5D33234B" w14:textId="69768819" w:rsidR="00F61168" w:rsidRPr="00F61168" w:rsidRDefault="00F61168" w:rsidP="00F61168">
    <w:pPr>
      <w:spacing w:after="0" w:line="182" w:lineRule="exact"/>
      <w:ind w:left="2151" w:right="2151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pacing w:val="-3"/>
        <w:sz w:val="16"/>
        <w:szCs w:val="16"/>
      </w:rPr>
      <w:t>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x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ia</w:t>
    </w:r>
    <w:r>
      <w:rPr>
        <w:rFonts w:ascii="Times New Roman" w:eastAsia="Times New Roman" w:hAnsi="Times New Roman" w:cs="Times New Roman"/>
        <w:spacing w:val="2"/>
        <w:sz w:val="16"/>
        <w:szCs w:val="16"/>
      </w:rPr>
      <w:t>r</w:t>
    </w:r>
    <w:r>
      <w:rPr>
        <w:rFonts w:ascii="Times New Roman" w:eastAsia="Times New Roman" w:hAnsi="Times New Roman" w:cs="Times New Roman"/>
        <w:sz w:val="16"/>
        <w:szCs w:val="16"/>
      </w:rPr>
      <w:t>y</w:t>
    </w:r>
    <w:r>
      <w:rPr>
        <w:rFonts w:ascii="Times New Roman" w:eastAsia="Times New Roman" w:hAnsi="Times New Roman" w:cs="Times New Roman"/>
        <w:spacing w:val="-3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aid</w:t>
    </w:r>
    <w:r>
      <w:rPr>
        <w:rFonts w:ascii="Times New Roman" w:eastAsia="Times New Roman" w:hAnsi="Times New Roman" w:cs="Times New Roman"/>
        <w:sz w:val="16"/>
        <w:szCs w:val="16"/>
      </w:rPr>
      <w:t>s</w:t>
    </w:r>
    <w:r>
      <w:rPr>
        <w:rFonts w:ascii="Times New Roman" w:eastAsia="Times New Roman" w:hAnsi="Times New Roman" w:cs="Times New Roman"/>
        <w:spacing w:val="-2"/>
        <w:sz w:val="16"/>
        <w:szCs w:val="16"/>
      </w:rPr>
      <w:t xml:space="preserve"> 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n</w:t>
    </w:r>
    <w:r>
      <w:rPr>
        <w:rFonts w:ascii="Times New Roman" w:eastAsia="Times New Roman" w:hAnsi="Times New Roman" w:cs="Times New Roman"/>
        <w:sz w:val="16"/>
        <w:szCs w:val="16"/>
      </w:rPr>
      <w:t>d s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rv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ic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z w:val="16"/>
        <w:szCs w:val="16"/>
      </w:rPr>
      <w:t>s</w:t>
    </w:r>
    <w:r>
      <w:rPr>
        <w:rFonts w:ascii="Times New Roman" w:eastAsia="Times New Roman" w:hAnsi="Times New Roman" w:cs="Times New Roman"/>
        <w:spacing w:val="1"/>
        <w:sz w:val="16"/>
        <w:szCs w:val="16"/>
      </w:rPr>
      <w:t xml:space="preserve"> 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v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b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up</w:t>
    </w:r>
    <w:r>
      <w:rPr>
        <w:rFonts w:ascii="Times New Roman" w:eastAsia="Times New Roman" w:hAnsi="Times New Roman" w:cs="Times New Roman"/>
        <w:spacing w:val="-4"/>
        <w:sz w:val="16"/>
        <w:szCs w:val="16"/>
      </w:rPr>
      <w:t>o</w:t>
    </w:r>
    <w:r>
      <w:rPr>
        <w:rFonts w:ascii="Times New Roman" w:eastAsia="Times New Roman" w:hAnsi="Times New Roman" w:cs="Times New Roman"/>
        <w:sz w:val="16"/>
        <w:szCs w:val="16"/>
      </w:rPr>
      <w:t>n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q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z w:val="16"/>
        <w:szCs w:val="16"/>
      </w:rPr>
      <w:t>st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t</w:t>
    </w:r>
    <w:r>
      <w:rPr>
        <w:rFonts w:ascii="Times New Roman" w:eastAsia="Times New Roman" w:hAnsi="Times New Roman" w:cs="Times New Roman"/>
        <w:sz w:val="16"/>
        <w:szCs w:val="16"/>
      </w:rPr>
      <w:t>o</w:t>
    </w:r>
    <w:r>
      <w:rPr>
        <w:rFonts w:ascii="Times New Roman" w:eastAsia="Times New Roman" w:hAnsi="Times New Roman" w:cs="Times New Roman"/>
        <w:spacing w:val="-3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nd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v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d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z w:val="16"/>
        <w:szCs w:val="16"/>
      </w:rPr>
      <w:t>s</w:t>
    </w:r>
    <w:r>
      <w:rPr>
        <w:rFonts w:ascii="Times New Roman" w:eastAsia="Times New Roman" w:hAnsi="Times New Roman" w:cs="Times New Roman"/>
        <w:spacing w:val="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w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t</w:t>
    </w:r>
    <w:r>
      <w:rPr>
        <w:rFonts w:ascii="Times New Roman" w:eastAsia="Times New Roman" w:hAnsi="Times New Roman" w:cs="Times New Roman"/>
        <w:sz w:val="16"/>
        <w:szCs w:val="16"/>
      </w:rPr>
      <w:t xml:space="preserve">h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di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s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b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iti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z w:val="16"/>
        <w:szCs w:val="16"/>
      </w:rPr>
      <w:t>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1DF25" w14:textId="77777777" w:rsidR="00F61168" w:rsidRDefault="00F61168" w:rsidP="00F61168"/>
  <w:p w14:paraId="365A89B3" w14:textId="77777777" w:rsidR="00F61168" w:rsidRDefault="00F61168" w:rsidP="00F61168">
    <w:pPr>
      <w:spacing w:before="40" w:after="0" w:line="240" w:lineRule="auto"/>
      <w:ind w:left="2761" w:right="2763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pacing w:val="-3"/>
        <w:sz w:val="16"/>
        <w:szCs w:val="16"/>
      </w:rPr>
      <w:t>A</w:t>
    </w:r>
    <w:r>
      <w:rPr>
        <w:rFonts w:ascii="Times New Roman" w:eastAsia="Times New Roman" w:hAnsi="Times New Roman" w:cs="Times New Roman"/>
        <w:sz w:val="16"/>
        <w:szCs w:val="16"/>
      </w:rPr>
      <w:t>n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1"/>
        <w:sz w:val="16"/>
        <w:szCs w:val="16"/>
      </w:rPr>
      <w:t>q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u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</w:t>
    </w:r>
    <w:r>
      <w:rPr>
        <w:rFonts w:ascii="Times New Roman" w:eastAsia="Times New Roman" w:hAnsi="Times New Roman" w:cs="Times New Roman"/>
        <w:sz w:val="16"/>
        <w:szCs w:val="16"/>
      </w:rPr>
      <w:t>l</w:t>
    </w: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 Op</w:t>
    </w:r>
    <w:r>
      <w:rPr>
        <w:rFonts w:ascii="Times New Roman" w:eastAsia="Times New Roman" w:hAnsi="Times New Roman" w:cs="Times New Roman"/>
        <w:spacing w:val="1"/>
        <w:sz w:val="16"/>
        <w:szCs w:val="16"/>
      </w:rPr>
      <w:t>p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or</w:t>
    </w:r>
    <w:r>
      <w:rPr>
        <w:rFonts w:ascii="Times New Roman" w:eastAsia="Times New Roman" w:hAnsi="Times New Roman" w:cs="Times New Roman"/>
        <w:spacing w:val="1"/>
        <w:sz w:val="16"/>
        <w:szCs w:val="16"/>
      </w:rPr>
      <w:t>t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un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it</w:t>
    </w:r>
    <w:r>
      <w:rPr>
        <w:rFonts w:ascii="Times New Roman" w:eastAsia="Times New Roman" w:hAnsi="Times New Roman" w:cs="Times New Roman"/>
        <w:spacing w:val="-4"/>
        <w:sz w:val="16"/>
        <w:szCs w:val="16"/>
      </w:rPr>
      <w:t>y</w:t>
    </w:r>
    <w:r>
      <w:rPr>
        <w:rFonts w:ascii="Times New Roman" w:eastAsia="Times New Roman" w:hAnsi="Times New Roman" w:cs="Times New Roman"/>
        <w:spacing w:val="1"/>
        <w:sz w:val="16"/>
        <w:szCs w:val="16"/>
      </w:rPr>
      <w:t>/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ff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z w:val="16"/>
        <w:szCs w:val="16"/>
      </w:rPr>
      <w:t>m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ati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v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 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cti</w:t>
    </w:r>
    <w:r>
      <w:rPr>
        <w:rFonts w:ascii="Times New Roman" w:eastAsia="Times New Roman" w:hAnsi="Times New Roman" w:cs="Times New Roman"/>
        <w:spacing w:val="-4"/>
        <w:sz w:val="16"/>
        <w:szCs w:val="16"/>
      </w:rPr>
      <w:t>o</w:t>
    </w:r>
    <w:r>
      <w:rPr>
        <w:rFonts w:ascii="Times New Roman" w:eastAsia="Times New Roman" w:hAnsi="Times New Roman" w:cs="Times New Roman"/>
        <w:sz w:val="16"/>
        <w:szCs w:val="16"/>
      </w:rPr>
      <w:t>n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m</w:t>
    </w:r>
    <w:r>
      <w:rPr>
        <w:rFonts w:ascii="Times New Roman" w:eastAsia="Times New Roman" w:hAnsi="Times New Roman" w:cs="Times New Roman"/>
        <w:spacing w:val="1"/>
        <w:sz w:val="16"/>
        <w:szCs w:val="16"/>
      </w:rPr>
      <w:t>p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loy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pacing w:val="1"/>
        <w:sz w:val="16"/>
        <w:szCs w:val="16"/>
      </w:rPr>
      <w:t>/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Pro</w:t>
    </w:r>
    <w:r>
      <w:rPr>
        <w:rFonts w:ascii="Times New Roman" w:eastAsia="Times New Roman" w:hAnsi="Times New Roman" w:cs="Times New Roman"/>
        <w:spacing w:val="1"/>
        <w:sz w:val="16"/>
        <w:szCs w:val="16"/>
      </w:rPr>
      <w:t>g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</w:t>
    </w:r>
    <w:r>
      <w:rPr>
        <w:rFonts w:ascii="Times New Roman" w:eastAsia="Times New Roman" w:hAnsi="Times New Roman" w:cs="Times New Roman"/>
        <w:sz w:val="16"/>
        <w:szCs w:val="16"/>
      </w:rPr>
      <w:t>m</w:t>
    </w:r>
  </w:p>
  <w:p w14:paraId="69CCC0E6" w14:textId="6C226DD6" w:rsidR="00A47B24" w:rsidRPr="00F61168" w:rsidRDefault="00F61168" w:rsidP="00F61168">
    <w:pPr>
      <w:spacing w:after="0" w:line="182" w:lineRule="exact"/>
      <w:ind w:left="2151" w:right="2151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pacing w:val="-3"/>
        <w:sz w:val="16"/>
        <w:szCs w:val="16"/>
      </w:rPr>
      <w:t>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x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ia</w:t>
    </w:r>
    <w:r>
      <w:rPr>
        <w:rFonts w:ascii="Times New Roman" w:eastAsia="Times New Roman" w:hAnsi="Times New Roman" w:cs="Times New Roman"/>
        <w:spacing w:val="2"/>
        <w:sz w:val="16"/>
        <w:szCs w:val="16"/>
      </w:rPr>
      <w:t>r</w:t>
    </w:r>
    <w:r>
      <w:rPr>
        <w:rFonts w:ascii="Times New Roman" w:eastAsia="Times New Roman" w:hAnsi="Times New Roman" w:cs="Times New Roman"/>
        <w:sz w:val="16"/>
        <w:szCs w:val="16"/>
      </w:rPr>
      <w:t>y</w:t>
    </w:r>
    <w:r>
      <w:rPr>
        <w:rFonts w:ascii="Times New Roman" w:eastAsia="Times New Roman" w:hAnsi="Times New Roman" w:cs="Times New Roman"/>
        <w:spacing w:val="-3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aid</w:t>
    </w:r>
    <w:r>
      <w:rPr>
        <w:rFonts w:ascii="Times New Roman" w:eastAsia="Times New Roman" w:hAnsi="Times New Roman" w:cs="Times New Roman"/>
        <w:sz w:val="16"/>
        <w:szCs w:val="16"/>
      </w:rPr>
      <w:t>s</w:t>
    </w:r>
    <w:r>
      <w:rPr>
        <w:rFonts w:ascii="Times New Roman" w:eastAsia="Times New Roman" w:hAnsi="Times New Roman" w:cs="Times New Roman"/>
        <w:spacing w:val="-2"/>
        <w:sz w:val="16"/>
        <w:szCs w:val="16"/>
      </w:rPr>
      <w:t xml:space="preserve"> 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n</w:t>
    </w:r>
    <w:r>
      <w:rPr>
        <w:rFonts w:ascii="Times New Roman" w:eastAsia="Times New Roman" w:hAnsi="Times New Roman" w:cs="Times New Roman"/>
        <w:sz w:val="16"/>
        <w:szCs w:val="16"/>
      </w:rPr>
      <w:t>d s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rv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ic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z w:val="16"/>
        <w:szCs w:val="16"/>
      </w:rPr>
      <w:t>s</w:t>
    </w:r>
    <w:r>
      <w:rPr>
        <w:rFonts w:ascii="Times New Roman" w:eastAsia="Times New Roman" w:hAnsi="Times New Roman" w:cs="Times New Roman"/>
        <w:spacing w:val="1"/>
        <w:sz w:val="16"/>
        <w:szCs w:val="16"/>
      </w:rPr>
      <w:t xml:space="preserve"> 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v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b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up</w:t>
    </w:r>
    <w:r>
      <w:rPr>
        <w:rFonts w:ascii="Times New Roman" w:eastAsia="Times New Roman" w:hAnsi="Times New Roman" w:cs="Times New Roman"/>
        <w:spacing w:val="-4"/>
        <w:sz w:val="16"/>
        <w:szCs w:val="16"/>
      </w:rPr>
      <w:t>o</w:t>
    </w:r>
    <w:r>
      <w:rPr>
        <w:rFonts w:ascii="Times New Roman" w:eastAsia="Times New Roman" w:hAnsi="Times New Roman" w:cs="Times New Roman"/>
        <w:sz w:val="16"/>
        <w:szCs w:val="16"/>
      </w:rPr>
      <w:t>n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q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z w:val="16"/>
        <w:szCs w:val="16"/>
      </w:rPr>
      <w:t>st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t</w:t>
    </w:r>
    <w:r>
      <w:rPr>
        <w:rFonts w:ascii="Times New Roman" w:eastAsia="Times New Roman" w:hAnsi="Times New Roman" w:cs="Times New Roman"/>
        <w:sz w:val="16"/>
        <w:szCs w:val="16"/>
      </w:rPr>
      <w:t>o</w:t>
    </w:r>
    <w:r>
      <w:rPr>
        <w:rFonts w:ascii="Times New Roman" w:eastAsia="Times New Roman" w:hAnsi="Times New Roman" w:cs="Times New Roman"/>
        <w:spacing w:val="-3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nd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v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d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z w:val="16"/>
        <w:szCs w:val="16"/>
      </w:rPr>
      <w:t>s</w:t>
    </w:r>
    <w:r>
      <w:rPr>
        <w:rFonts w:ascii="Times New Roman" w:eastAsia="Times New Roman" w:hAnsi="Times New Roman" w:cs="Times New Roman"/>
        <w:spacing w:val="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w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t</w:t>
    </w:r>
    <w:r>
      <w:rPr>
        <w:rFonts w:ascii="Times New Roman" w:eastAsia="Times New Roman" w:hAnsi="Times New Roman" w:cs="Times New Roman"/>
        <w:sz w:val="16"/>
        <w:szCs w:val="16"/>
      </w:rPr>
      <w:t xml:space="preserve">h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di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s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b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iti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z w:val="16"/>
        <w:szCs w:val="16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B7EED" w14:textId="77777777" w:rsidR="000A07CD" w:rsidRDefault="000A07CD" w:rsidP="00221323">
      <w:pPr>
        <w:spacing w:after="0" w:line="240" w:lineRule="auto"/>
      </w:pPr>
      <w:r>
        <w:separator/>
      </w:r>
    </w:p>
  </w:footnote>
  <w:footnote w:type="continuationSeparator" w:id="0">
    <w:p w14:paraId="2FA5E6B8" w14:textId="77777777" w:rsidR="000A07CD" w:rsidRDefault="000A07CD" w:rsidP="00221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D4E8F"/>
    <w:multiLevelType w:val="hybridMultilevel"/>
    <w:tmpl w:val="C28CF7DA"/>
    <w:lvl w:ilvl="0" w:tplc="A4AE1BCC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56C17914"/>
    <w:multiLevelType w:val="hybridMultilevel"/>
    <w:tmpl w:val="15BC3982"/>
    <w:lvl w:ilvl="0" w:tplc="46D85130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70"/>
    <w:rsid w:val="00001C61"/>
    <w:rsid w:val="00001DAE"/>
    <w:rsid w:val="00002EDC"/>
    <w:rsid w:val="0000519C"/>
    <w:rsid w:val="00006399"/>
    <w:rsid w:val="00012187"/>
    <w:rsid w:val="00015563"/>
    <w:rsid w:val="0001592C"/>
    <w:rsid w:val="00025B16"/>
    <w:rsid w:val="00040CD1"/>
    <w:rsid w:val="000422A5"/>
    <w:rsid w:val="000511C0"/>
    <w:rsid w:val="00056613"/>
    <w:rsid w:val="00056B3A"/>
    <w:rsid w:val="00060392"/>
    <w:rsid w:val="000774FE"/>
    <w:rsid w:val="000801B2"/>
    <w:rsid w:val="0008618E"/>
    <w:rsid w:val="00091176"/>
    <w:rsid w:val="0009317B"/>
    <w:rsid w:val="000A07CD"/>
    <w:rsid w:val="000A243D"/>
    <w:rsid w:val="000A26AC"/>
    <w:rsid w:val="000A57F0"/>
    <w:rsid w:val="000B3F3B"/>
    <w:rsid w:val="000B6004"/>
    <w:rsid w:val="000B7F4D"/>
    <w:rsid w:val="000C4079"/>
    <w:rsid w:val="000C4199"/>
    <w:rsid w:val="000E6A12"/>
    <w:rsid w:val="000F555C"/>
    <w:rsid w:val="00104BF8"/>
    <w:rsid w:val="00110052"/>
    <w:rsid w:val="00110A64"/>
    <w:rsid w:val="001141D2"/>
    <w:rsid w:val="00115F70"/>
    <w:rsid w:val="00121B8F"/>
    <w:rsid w:val="001379E7"/>
    <w:rsid w:val="00140854"/>
    <w:rsid w:val="00145265"/>
    <w:rsid w:val="00145409"/>
    <w:rsid w:val="00145B60"/>
    <w:rsid w:val="0015407D"/>
    <w:rsid w:val="00170504"/>
    <w:rsid w:val="001729B1"/>
    <w:rsid w:val="00173F1E"/>
    <w:rsid w:val="00174693"/>
    <w:rsid w:val="00174E38"/>
    <w:rsid w:val="001809BF"/>
    <w:rsid w:val="00182237"/>
    <w:rsid w:val="001910F9"/>
    <w:rsid w:val="00197622"/>
    <w:rsid w:val="001A2127"/>
    <w:rsid w:val="001A4ED1"/>
    <w:rsid w:val="001C5F66"/>
    <w:rsid w:val="001D3404"/>
    <w:rsid w:val="001D3810"/>
    <w:rsid w:val="001D4042"/>
    <w:rsid w:val="001D4E5D"/>
    <w:rsid w:val="001D6876"/>
    <w:rsid w:val="001D7BB9"/>
    <w:rsid w:val="001F2298"/>
    <w:rsid w:val="001F4446"/>
    <w:rsid w:val="001F49F8"/>
    <w:rsid w:val="001F7A1D"/>
    <w:rsid w:val="002034C2"/>
    <w:rsid w:val="00206808"/>
    <w:rsid w:val="00216132"/>
    <w:rsid w:val="00221323"/>
    <w:rsid w:val="002213B0"/>
    <w:rsid w:val="00232A55"/>
    <w:rsid w:val="00234AA6"/>
    <w:rsid w:val="00244F19"/>
    <w:rsid w:val="002460C7"/>
    <w:rsid w:val="002466E1"/>
    <w:rsid w:val="00247579"/>
    <w:rsid w:val="00250D3A"/>
    <w:rsid w:val="002525DA"/>
    <w:rsid w:val="002607A0"/>
    <w:rsid w:val="00261341"/>
    <w:rsid w:val="002650AE"/>
    <w:rsid w:val="00284FBC"/>
    <w:rsid w:val="0028712C"/>
    <w:rsid w:val="00291C09"/>
    <w:rsid w:val="002926A2"/>
    <w:rsid w:val="00296118"/>
    <w:rsid w:val="002A58B7"/>
    <w:rsid w:val="002A5C01"/>
    <w:rsid w:val="002A6D11"/>
    <w:rsid w:val="002B2043"/>
    <w:rsid w:val="002B2949"/>
    <w:rsid w:val="002B3FB4"/>
    <w:rsid w:val="002C1BFA"/>
    <w:rsid w:val="002C3C33"/>
    <w:rsid w:val="002D6D39"/>
    <w:rsid w:val="002E3054"/>
    <w:rsid w:val="002E4904"/>
    <w:rsid w:val="002E734F"/>
    <w:rsid w:val="002F1D0E"/>
    <w:rsid w:val="00302CBD"/>
    <w:rsid w:val="00304093"/>
    <w:rsid w:val="00304690"/>
    <w:rsid w:val="003153FA"/>
    <w:rsid w:val="0031546A"/>
    <w:rsid w:val="00316773"/>
    <w:rsid w:val="00316D0C"/>
    <w:rsid w:val="00331BFA"/>
    <w:rsid w:val="003419BA"/>
    <w:rsid w:val="00341FAC"/>
    <w:rsid w:val="00351134"/>
    <w:rsid w:val="00354EC7"/>
    <w:rsid w:val="0036222D"/>
    <w:rsid w:val="00363361"/>
    <w:rsid w:val="00365F31"/>
    <w:rsid w:val="00373066"/>
    <w:rsid w:val="00374A6A"/>
    <w:rsid w:val="00383884"/>
    <w:rsid w:val="00396D7A"/>
    <w:rsid w:val="003C3CD8"/>
    <w:rsid w:val="003C5585"/>
    <w:rsid w:val="003E4752"/>
    <w:rsid w:val="003F35F0"/>
    <w:rsid w:val="00403BB6"/>
    <w:rsid w:val="00404E60"/>
    <w:rsid w:val="00424852"/>
    <w:rsid w:val="00427B93"/>
    <w:rsid w:val="004306A0"/>
    <w:rsid w:val="004336F3"/>
    <w:rsid w:val="00440A39"/>
    <w:rsid w:val="004562E8"/>
    <w:rsid w:val="004579AA"/>
    <w:rsid w:val="00462041"/>
    <w:rsid w:val="00475043"/>
    <w:rsid w:val="0047532E"/>
    <w:rsid w:val="00476A54"/>
    <w:rsid w:val="004831F1"/>
    <w:rsid w:val="004856FD"/>
    <w:rsid w:val="00487136"/>
    <w:rsid w:val="00493667"/>
    <w:rsid w:val="004A44FF"/>
    <w:rsid w:val="004B7154"/>
    <w:rsid w:val="004C2A05"/>
    <w:rsid w:val="004C7810"/>
    <w:rsid w:val="004D2B13"/>
    <w:rsid w:val="004D456E"/>
    <w:rsid w:val="004E39E5"/>
    <w:rsid w:val="004F05F1"/>
    <w:rsid w:val="00503858"/>
    <w:rsid w:val="005053FD"/>
    <w:rsid w:val="0050650B"/>
    <w:rsid w:val="005069D9"/>
    <w:rsid w:val="00512011"/>
    <w:rsid w:val="00520DE6"/>
    <w:rsid w:val="00522C8E"/>
    <w:rsid w:val="00524DEA"/>
    <w:rsid w:val="00531EFA"/>
    <w:rsid w:val="00540255"/>
    <w:rsid w:val="0054284C"/>
    <w:rsid w:val="005450C9"/>
    <w:rsid w:val="005464AE"/>
    <w:rsid w:val="00547297"/>
    <w:rsid w:val="0055012B"/>
    <w:rsid w:val="0056510F"/>
    <w:rsid w:val="0057504A"/>
    <w:rsid w:val="00581FB5"/>
    <w:rsid w:val="00590C40"/>
    <w:rsid w:val="005A6842"/>
    <w:rsid w:val="005B29AF"/>
    <w:rsid w:val="005B6546"/>
    <w:rsid w:val="005C2A54"/>
    <w:rsid w:val="005D3BA7"/>
    <w:rsid w:val="005D56D7"/>
    <w:rsid w:val="005E20C0"/>
    <w:rsid w:val="005F02D5"/>
    <w:rsid w:val="005F0386"/>
    <w:rsid w:val="00600008"/>
    <w:rsid w:val="00602241"/>
    <w:rsid w:val="0060586D"/>
    <w:rsid w:val="00615B9E"/>
    <w:rsid w:val="00615D01"/>
    <w:rsid w:val="006310E1"/>
    <w:rsid w:val="0064451D"/>
    <w:rsid w:val="00644ACD"/>
    <w:rsid w:val="00646CEE"/>
    <w:rsid w:val="00650848"/>
    <w:rsid w:val="00651A2C"/>
    <w:rsid w:val="006558A6"/>
    <w:rsid w:val="00656FC1"/>
    <w:rsid w:val="00672F17"/>
    <w:rsid w:val="00680161"/>
    <w:rsid w:val="00696090"/>
    <w:rsid w:val="006A04CF"/>
    <w:rsid w:val="006A4754"/>
    <w:rsid w:val="006A5265"/>
    <w:rsid w:val="006B3DDB"/>
    <w:rsid w:val="006E1E06"/>
    <w:rsid w:val="006E59DD"/>
    <w:rsid w:val="006E6507"/>
    <w:rsid w:val="006F782D"/>
    <w:rsid w:val="00705489"/>
    <w:rsid w:val="00711E1C"/>
    <w:rsid w:val="00720145"/>
    <w:rsid w:val="00724CD8"/>
    <w:rsid w:val="007268EF"/>
    <w:rsid w:val="00736D6E"/>
    <w:rsid w:val="00741198"/>
    <w:rsid w:val="00743527"/>
    <w:rsid w:val="00755C8C"/>
    <w:rsid w:val="00757346"/>
    <w:rsid w:val="0076127C"/>
    <w:rsid w:val="00761678"/>
    <w:rsid w:val="00763357"/>
    <w:rsid w:val="00766678"/>
    <w:rsid w:val="007670F9"/>
    <w:rsid w:val="0077340D"/>
    <w:rsid w:val="007766C8"/>
    <w:rsid w:val="00781802"/>
    <w:rsid w:val="00784F43"/>
    <w:rsid w:val="00790E5F"/>
    <w:rsid w:val="007921BA"/>
    <w:rsid w:val="007B3C49"/>
    <w:rsid w:val="007B6050"/>
    <w:rsid w:val="007D5799"/>
    <w:rsid w:val="007D6075"/>
    <w:rsid w:val="007D6DF2"/>
    <w:rsid w:val="007E103E"/>
    <w:rsid w:val="007E4C0D"/>
    <w:rsid w:val="008002A0"/>
    <w:rsid w:val="0081161D"/>
    <w:rsid w:val="0081609E"/>
    <w:rsid w:val="00816C49"/>
    <w:rsid w:val="008256B6"/>
    <w:rsid w:val="0083239D"/>
    <w:rsid w:val="00846376"/>
    <w:rsid w:val="00851835"/>
    <w:rsid w:val="00872554"/>
    <w:rsid w:val="00880DF1"/>
    <w:rsid w:val="0088330A"/>
    <w:rsid w:val="008977B6"/>
    <w:rsid w:val="008A1BD4"/>
    <w:rsid w:val="008A3D7B"/>
    <w:rsid w:val="008A605E"/>
    <w:rsid w:val="008A7E95"/>
    <w:rsid w:val="008B4639"/>
    <w:rsid w:val="008B5C57"/>
    <w:rsid w:val="008D7851"/>
    <w:rsid w:val="008E4A57"/>
    <w:rsid w:val="008F0597"/>
    <w:rsid w:val="008F2298"/>
    <w:rsid w:val="008F544D"/>
    <w:rsid w:val="00904515"/>
    <w:rsid w:val="00926E5C"/>
    <w:rsid w:val="00934781"/>
    <w:rsid w:val="00945A44"/>
    <w:rsid w:val="009518C9"/>
    <w:rsid w:val="00955D0F"/>
    <w:rsid w:val="00965DC0"/>
    <w:rsid w:val="0097627F"/>
    <w:rsid w:val="009B3391"/>
    <w:rsid w:val="009C5B1D"/>
    <w:rsid w:val="009E05B6"/>
    <w:rsid w:val="009E4192"/>
    <w:rsid w:val="00A003F9"/>
    <w:rsid w:val="00A20223"/>
    <w:rsid w:val="00A23DC8"/>
    <w:rsid w:val="00A24F60"/>
    <w:rsid w:val="00A33E4B"/>
    <w:rsid w:val="00A34872"/>
    <w:rsid w:val="00A42752"/>
    <w:rsid w:val="00A4395C"/>
    <w:rsid w:val="00A45397"/>
    <w:rsid w:val="00A46B5E"/>
    <w:rsid w:val="00A47B24"/>
    <w:rsid w:val="00A550B9"/>
    <w:rsid w:val="00A66DA6"/>
    <w:rsid w:val="00A673C3"/>
    <w:rsid w:val="00A731A1"/>
    <w:rsid w:val="00A75C02"/>
    <w:rsid w:val="00A90D22"/>
    <w:rsid w:val="00A92AFD"/>
    <w:rsid w:val="00AA08A2"/>
    <w:rsid w:val="00AA5955"/>
    <w:rsid w:val="00AB065E"/>
    <w:rsid w:val="00AB37E6"/>
    <w:rsid w:val="00AC088B"/>
    <w:rsid w:val="00AC13AD"/>
    <w:rsid w:val="00AD1BAB"/>
    <w:rsid w:val="00AD2795"/>
    <w:rsid w:val="00AD3FF4"/>
    <w:rsid w:val="00AF2D31"/>
    <w:rsid w:val="00AF5B45"/>
    <w:rsid w:val="00B023FF"/>
    <w:rsid w:val="00B0746C"/>
    <w:rsid w:val="00B17A5B"/>
    <w:rsid w:val="00B2745B"/>
    <w:rsid w:val="00B413CE"/>
    <w:rsid w:val="00B4169F"/>
    <w:rsid w:val="00B42E3F"/>
    <w:rsid w:val="00B45F75"/>
    <w:rsid w:val="00B57308"/>
    <w:rsid w:val="00B64AE3"/>
    <w:rsid w:val="00B71E56"/>
    <w:rsid w:val="00B815C5"/>
    <w:rsid w:val="00B83B47"/>
    <w:rsid w:val="00B83B95"/>
    <w:rsid w:val="00B84A9E"/>
    <w:rsid w:val="00B85D50"/>
    <w:rsid w:val="00B92AA6"/>
    <w:rsid w:val="00B976BE"/>
    <w:rsid w:val="00BA0D08"/>
    <w:rsid w:val="00BB0341"/>
    <w:rsid w:val="00BB3580"/>
    <w:rsid w:val="00BC66B4"/>
    <w:rsid w:val="00BC70E3"/>
    <w:rsid w:val="00BD5346"/>
    <w:rsid w:val="00BF19A0"/>
    <w:rsid w:val="00BF76C4"/>
    <w:rsid w:val="00C0288C"/>
    <w:rsid w:val="00C03D56"/>
    <w:rsid w:val="00C043D1"/>
    <w:rsid w:val="00C17B5F"/>
    <w:rsid w:val="00C24056"/>
    <w:rsid w:val="00C348B0"/>
    <w:rsid w:val="00C44D7A"/>
    <w:rsid w:val="00C5695B"/>
    <w:rsid w:val="00C61A28"/>
    <w:rsid w:val="00C6426D"/>
    <w:rsid w:val="00C64E59"/>
    <w:rsid w:val="00C86089"/>
    <w:rsid w:val="00C9764F"/>
    <w:rsid w:val="00CA4861"/>
    <w:rsid w:val="00CA4FD6"/>
    <w:rsid w:val="00CB1189"/>
    <w:rsid w:val="00CC0263"/>
    <w:rsid w:val="00CD763B"/>
    <w:rsid w:val="00CF1796"/>
    <w:rsid w:val="00CF7979"/>
    <w:rsid w:val="00D00CFD"/>
    <w:rsid w:val="00D01300"/>
    <w:rsid w:val="00D14986"/>
    <w:rsid w:val="00D178A3"/>
    <w:rsid w:val="00D21D67"/>
    <w:rsid w:val="00D274A2"/>
    <w:rsid w:val="00D32B53"/>
    <w:rsid w:val="00D5432C"/>
    <w:rsid w:val="00D54A7A"/>
    <w:rsid w:val="00D64454"/>
    <w:rsid w:val="00D6466B"/>
    <w:rsid w:val="00D72897"/>
    <w:rsid w:val="00D76704"/>
    <w:rsid w:val="00D80202"/>
    <w:rsid w:val="00D92DAB"/>
    <w:rsid w:val="00D944B1"/>
    <w:rsid w:val="00D96A0E"/>
    <w:rsid w:val="00DA078B"/>
    <w:rsid w:val="00DB08FD"/>
    <w:rsid w:val="00DC1ABB"/>
    <w:rsid w:val="00DC1B54"/>
    <w:rsid w:val="00DC46A3"/>
    <w:rsid w:val="00DC6E67"/>
    <w:rsid w:val="00DD3A3B"/>
    <w:rsid w:val="00DD4504"/>
    <w:rsid w:val="00DD4B4E"/>
    <w:rsid w:val="00DD4DEB"/>
    <w:rsid w:val="00DD6CB9"/>
    <w:rsid w:val="00DE4131"/>
    <w:rsid w:val="00DE73BD"/>
    <w:rsid w:val="00DF44C3"/>
    <w:rsid w:val="00E04162"/>
    <w:rsid w:val="00E06AC2"/>
    <w:rsid w:val="00E14B54"/>
    <w:rsid w:val="00E16033"/>
    <w:rsid w:val="00E26DC4"/>
    <w:rsid w:val="00E3207A"/>
    <w:rsid w:val="00E359AA"/>
    <w:rsid w:val="00E63293"/>
    <w:rsid w:val="00E73D0E"/>
    <w:rsid w:val="00E829DA"/>
    <w:rsid w:val="00E901D9"/>
    <w:rsid w:val="00E908A8"/>
    <w:rsid w:val="00E94310"/>
    <w:rsid w:val="00EB024F"/>
    <w:rsid w:val="00EB3BC0"/>
    <w:rsid w:val="00EB6D8F"/>
    <w:rsid w:val="00EB7528"/>
    <w:rsid w:val="00EC489E"/>
    <w:rsid w:val="00EC4D56"/>
    <w:rsid w:val="00EE3E03"/>
    <w:rsid w:val="00EE46DA"/>
    <w:rsid w:val="00EF77A7"/>
    <w:rsid w:val="00F01690"/>
    <w:rsid w:val="00F06D77"/>
    <w:rsid w:val="00F118B5"/>
    <w:rsid w:val="00F14A51"/>
    <w:rsid w:val="00F25B56"/>
    <w:rsid w:val="00F25C17"/>
    <w:rsid w:val="00F26560"/>
    <w:rsid w:val="00F32A8F"/>
    <w:rsid w:val="00F36A99"/>
    <w:rsid w:val="00F36B5F"/>
    <w:rsid w:val="00F440EE"/>
    <w:rsid w:val="00F448FD"/>
    <w:rsid w:val="00F57A00"/>
    <w:rsid w:val="00F61168"/>
    <w:rsid w:val="00F63F31"/>
    <w:rsid w:val="00F66B61"/>
    <w:rsid w:val="00F70282"/>
    <w:rsid w:val="00F740AC"/>
    <w:rsid w:val="00F76FBB"/>
    <w:rsid w:val="00F779C0"/>
    <w:rsid w:val="00F9058C"/>
    <w:rsid w:val="00F9254E"/>
    <w:rsid w:val="00F92CC7"/>
    <w:rsid w:val="00FA2CAF"/>
    <w:rsid w:val="00FA4200"/>
    <w:rsid w:val="00FB1295"/>
    <w:rsid w:val="00FB4E7F"/>
    <w:rsid w:val="00FB555C"/>
    <w:rsid w:val="00FD1E6E"/>
    <w:rsid w:val="00FD5473"/>
    <w:rsid w:val="00FD7D49"/>
    <w:rsid w:val="00FF4ABD"/>
    <w:rsid w:val="00FF6740"/>
    <w:rsid w:val="075E89CB"/>
    <w:rsid w:val="0F46B1EB"/>
    <w:rsid w:val="1058EBDF"/>
    <w:rsid w:val="14A6F813"/>
    <w:rsid w:val="1C1275F5"/>
    <w:rsid w:val="2034D171"/>
    <w:rsid w:val="25814605"/>
    <w:rsid w:val="297DEEDD"/>
    <w:rsid w:val="2A2C47D2"/>
    <w:rsid w:val="3699B94F"/>
    <w:rsid w:val="43C9AAAE"/>
    <w:rsid w:val="49F272BF"/>
    <w:rsid w:val="4CABDC67"/>
    <w:rsid w:val="5518F5AB"/>
    <w:rsid w:val="58790163"/>
    <w:rsid w:val="5960891B"/>
    <w:rsid w:val="5F6FFC11"/>
    <w:rsid w:val="63400CA6"/>
    <w:rsid w:val="63BF4A77"/>
    <w:rsid w:val="651DD4F9"/>
    <w:rsid w:val="6D16F175"/>
    <w:rsid w:val="6FD9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AD633B"/>
  <w15:docId w15:val="{604B1E69-DE60-4830-B9A0-C90CBFC4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C66B4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C66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23"/>
  </w:style>
  <w:style w:type="paragraph" w:styleId="Footer">
    <w:name w:val="footer"/>
    <w:basedOn w:val="Normal"/>
    <w:link w:val="Foot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23"/>
  </w:style>
  <w:style w:type="paragraph" w:styleId="NoSpacing">
    <w:name w:val="No Spacing"/>
    <w:uiPriority w:val="1"/>
    <w:qFormat/>
    <w:rsid w:val="00424852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711E1C"/>
  </w:style>
  <w:style w:type="character" w:styleId="CommentReference">
    <w:name w:val="annotation reference"/>
    <w:basedOn w:val="DefaultParagraphFont"/>
    <w:uiPriority w:val="99"/>
    <w:semiHidden/>
    <w:unhideWhenUsed/>
    <w:rsid w:val="00475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0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0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0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5043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736D6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6D6E"/>
  </w:style>
  <w:style w:type="character" w:customStyle="1" w:styleId="spellingerror">
    <w:name w:val="spellingerror"/>
    <w:basedOn w:val="DefaultParagraphFont"/>
    <w:rsid w:val="00736D6E"/>
  </w:style>
  <w:style w:type="character" w:customStyle="1" w:styleId="eop">
    <w:name w:val="eop"/>
    <w:basedOn w:val="DefaultParagraphFont"/>
    <w:rsid w:val="00736D6E"/>
  </w:style>
  <w:style w:type="paragraph" w:customStyle="1" w:styleId="Default">
    <w:name w:val="Default"/>
    <w:rsid w:val="00696090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3" ma:contentTypeDescription="Create a new document." ma:contentTypeScope="" ma:versionID="34898d8deb95d968a6a6da48e0d0a0b4">
  <xsd:schema xmlns:xsd="http://www.w3.org/2001/XMLSchema" xmlns:xs="http://www.w3.org/2001/XMLSchema" xmlns:p="http://schemas.microsoft.com/office/2006/metadata/properties" xmlns:ns1="http://schemas.microsoft.com/sharepoint/v3" xmlns:ns3="fbd75b59-e004-4ff8-9529-f0e5385aaad4" xmlns:ns4="826c830a-bd9a-4134-9ff1-cf35e93d01e9" targetNamespace="http://schemas.microsoft.com/office/2006/metadata/properties" ma:root="true" ma:fieldsID="7de811944dacdae88ccdc05f3e356970" ns1:_="" ns3:_="" ns4:_="">
    <xsd:import namespace="http://schemas.microsoft.com/sharepoint/v3"/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F450C-41BB-460D-8CB6-3E763A8D5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17569-924B-41B4-8A6C-BA4148CCD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FA2A7-23EE-4F43-8C6A-17CAB0E27D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4A04D7E-021F-4661-9218-1F2A5089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965</Words>
  <Characters>5572</Characters>
  <Application>Microsoft Office Word</Application>
  <DocSecurity>0</DocSecurity>
  <Lines>194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Lee, Shastine</dc:creator>
  <cp:lastModifiedBy>German, Berlina Y</cp:lastModifiedBy>
  <cp:revision>3</cp:revision>
  <cp:lastPrinted>2019-07-26T16:39:00Z</cp:lastPrinted>
  <dcterms:created xsi:type="dcterms:W3CDTF">2024-03-25T17:10:00Z</dcterms:created>
  <dcterms:modified xsi:type="dcterms:W3CDTF">2024-03-25T17:15:00Z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2013-02-27T00:00:00Z</vt:filetime>
  </property>
  <property fmtid="{D5CDD505-2E9C-101B-9397-08002B2CF9AE}" pid="3" name="LastSaved">
    <vt:filetime>2013-02-28T00:00:00Z</vt:filetime>
  </property>
  <property fmtid="{D5CDD505-2E9C-101B-9397-08002B2CF9AE}" pid="4" name="ContentTypeId">
    <vt:lpwstr>0x010100210CCAAE3D7E2B4BA2C9BEF226C0DFE7</vt:lpwstr>
  </property>
  <property fmtid="{D5CDD505-2E9C-101B-9397-08002B2CF9AE}" pid="5" name="GrammarlyDocumentId">
    <vt:lpwstr>c3fb70637e618aee6f7c7459576b926d6101d6ae6ddf7ebdc06435aa8ad8231f</vt:lpwstr>
  </property>
</Properties>
</file>