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6699928"/>
        <w:docPartObj>
          <w:docPartGallery w:val="Cover Pages"/>
          <w:docPartUnique/>
        </w:docPartObj>
      </w:sdtPr>
      <w:sdtEndPr>
        <w:rPr>
          <w:i/>
        </w:rPr>
      </w:sdtEndPr>
      <w:sdtContent>
        <w:p w:rsidR="00754E41" w:rsidRDefault="00754E41">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EB594E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4E41" w:rsidRDefault="00F05EC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466D7">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754E41" w:rsidRDefault="00F05EC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466D7">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4E41" w:rsidRDefault="00754E41">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54E41" w:rsidRDefault="00D466D7" w:rsidP="00D466D7">
                                    <w:pPr>
                                      <w:pStyle w:val="NoSpacing"/>
                                      <w:jc w:val="right"/>
                                      <w:rPr>
                                        <w:color w:val="595959" w:themeColor="text1" w:themeTint="A6"/>
                                        <w:sz w:val="20"/>
                                        <w:szCs w:val="20"/>
                                      </w:rPr>
                                    </w:pPr>
                                    <w:r w:rsidRPr="00D466D7">
                                      <w:rPr>
                                        <w:color w:val="595959" w:themeColor="text1" w:themeTint="A6"/>
                                        <w:sz w:val="20"/>
                                        <w:szCs w:val="20"/>
                                      </w:rPr>
                                      <w:t xml:space="preserve">Report and </w:t>
                                    </w:r>
                                    <w:r>
                                      <w:rPr>
                                        <w:color w:val="595959" w:themeColor="text1" w:themeTint="A6"/>
                                        <w:sz w:val="20"/>
                                        <w:szCs w:val="20"/>
                                      </w:rPr>
                                      <w:t>a</w:t>
                                    </w:r>
                                    <w:r w:rsidRPr="00D466D7">
                                      <w:rPr>
                                        <w:color w:val="595959" w:themeColor="text1" w:themeTint="A6"/>
                                        <w:sz w:val="20"/>
                                        <w:szCs w:val="20"/>
                                      </w:rPr>
                                      <w:t>ssess the progress made towards achieving</w:t>
                                    </w:r>
                                    <w:r>
                                      <w:rPr>
                                        <w:color w:val="595959" w:themeColor="text1" w:themeTint="A6"/>
                                        <w:sz w:val="20"/>
                                        <w:szCs w:val="20"/>
                                      </w:rPr>
                                      <w:br/>
                                    </w:r>
                                    <w:r w:rsidRPr="00D466D7">
                                      <w:rPr>
                                        <w:color w:val="595959" w:themeColor="text1" w:themeTint="A6"/>
                                        <w:sz w:val="20"/>
                                        <w:szCs w:val="20"/>
                                      </w:rPr>
                                      <w:t>strategic plan goals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754E41" w:rsidRDefault="00754E41">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54E41" w:rsidRDefault="00D466D7" w:rsidP="00D466D7">
                              <w:pPr>
                                <w:pStyle w:val="NoSpacing"/>
                                <w:jc w:val="right"/>
                                <w:rPr>
                                  <w:color w:val="595959" w:themeColor="text1" w:themeTint="A6"/>
                                  <w:sz w:val="20"/>
                                  <w:szCs w:val="20"/>
                                </w:rPr>
                              </w:pPr>
                              <w:r w:rsidRPr="00D466D7">
                                <w:rPr>
                                  <w:color w:val="595959" w:themeColor="text1" w:themeTint="A6"/>
                                  <w:sz w:val="20"/>
                                  <w:szCs w:val="20"/>
                                </w:rPr>
                                <w:t xml:space="preserve">Report and </w:t>
                              </w:r>
                              <w:r>
                                <w:rPr>
                                  <w:color w:val="595959" w:themeColor="text1" w:themeTint="A6"/>
                                  <w:sz w:val="20"/>
                                  <w:szCs w:val="20"/>
                                </w:rPr>
                                <w:t>a</w:t>
                              </w:r>
                              <w:r w:rsidRPr="00D466D7">
                                <w:rPr>
                                  <w:color w:val="595959" w:themeColor="text1" w:themeTint="A6"/>
                                  <w:sz w:val="20"/>
                                  <w:szCs w:val="20"/>
                                </w:rPr>
                                <w:t>ssess the progress made towards achieving</w:t>
                              </w:r>
                              <w:r>
                                <w:rPr>
                                  <w:color w:val="595959" w:themeColor="text1" w:themeTint="A6"/>
                                  <w:sz w:val="20"/>
                                  <w:szCs w:val="20"/>
                                </w:rPr>
                                <w:br/>
                              </w:r>
                              <w:r w:rsidRPr="00D466D7">
                                <w:rPr>
                                  <w:color w:val="595959" w:themeColor="text1" w:themeTint="A6"/>
                                  <w:sz w:val="20"/>
                                  <w:szCs w:val="20"/>
                                </w:rPr>
                                <w:t>strategic plan goals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4E41" w:rsidRDefault="00F05ECE">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6113F">
                                      <w:rPr>
                                        <w:caps/>
                                        <w:color w:val="4F81BD" w:themeColor="accent1"/>
                                        <w:sz w:val="64"/>
                                        <w:szCs w:val="64"/>
                                      </w:rPr>
                                      <w:t>NC 2018 Consolidated Annual Performance and Evaluation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54E41" w:rsidRDefault="00754E41">
                                    <w:pPr>
                                      <w:jc w:val="right"/>
                                      <w:rPr>
                                        <w:smallCaps/>
                                        <w:color w:val="404040" w:themeColor="text1" w:themeTint="BF"/>
                                        <w:sz w:val="36"/>
                                        <w:szCs w:val="36"/>
                                      </w:rPr>
                                    </w:pPr>
                                    <w:r>
                                      <w:rPr>
                                        <w:color w:val="404040" w:themeColor="text1" w:themeTint="BF"/>
                                        <w:sz w:val="36"/>
                                        <w:szCs w:val="36"/>
                                      </w:rPr>
                                      <w:t>2018 CAPER</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754E41" w:rsidRDefault="00F05ECE">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6113F">
                                <w:rPr>
                                  <w:caps/>
                                  <w:color w:val="4F81BD" w:themeColor="accent1"/>
                                  <w:sz w:val="64"/>
                                  <w:szCs w:val="64"/>
                                </w:rPr>
                                <w:t>NC 2018 Consolidated Annual Performance and Evaluation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54E41" w:rsidRDefault="00754E41">
                              <w:pPr>
                                <w:jc w:val="right"/>
                                <w:rPr>
                                  <w:smallCaps/>
                                  <w:color w:val="404040" w:themeColor="text1" w:themeTint="BF"/>
                                  <w:sz w:val="36"/>
                                  <w:szCs w:val="36"/>
                                </w:rPr>
                              </w:pPr>
                              <w:r>
                                <w:rPr>
                                  <w:color w:val="404040" w:themeColor="text1" w:themeTint="BF"/>
                                  <w:sz w:val="36"/>
                                  <w:szCs w:val="36"/>
                                </w:rPr>
                                <w:t>2018 CAPER</w:t>
                              </w:r>
                            </w:p>
                          </w:sdtContent>
                        </w:sdt>
                      </w:txbxContent>
                    </v:textbox>
                    <w10:wrap type="square" anchorx="page" anchory="page"/>
                  </v:shape>
                </w:pict>
              </mc:Fallback>
            </mc:AlternateContent>
          </w:r>
        </w:p>
        <w:p w:rsidR="00754E41" w:rsidRDefault="00754E41">
          <w:pPr>
            <w:spacing w:after="0" w:line="240" w:lineRule="auto"/>
            <w:rPr>
              <w:rFonts w:cs="Arial"/>
              <w:b/>
              <w:bCs/>
              <w:iCs/>
              <w:sz w:val="28"/>
              <w:szCs w:val="28"/>
            </w:rPr>
          </w:pPr>
          <w:r>
            <w:rPr>
              <w:i/>
            </w:rPr>
            <w:br w:type="page"/>
          </w:r>
        </w:p>
      </w:sdtContent>
    </w:sdt>
    <w:p w:rsidR="0064416F" w:rsidRDefault="003B4855">
      <w:pPr>
        <w:pStyle w:val="Heading2"/>
        <w:rPr>
          <w:rFonts w:ascii="Calibri" w:hAnsi="Calibri"/>
          <w:i w:val="0"/>
        </w:rPr>
      </w:pPr>
      <w:r>
        <w:rPr>
          <w:rFonts w:ascii="Calibri" w:hAnsi="Calibri"/>
          <w:i w:val="0"/>
        </w:rPr>
        <w:lastRenderedPageBreak/>
        <w:t>CR-05 - Goals and Outcomes</w:t>
      </w:r>
    </w:p>
    <w:p w:rsidR="0064416F" w:rsidRDefault="003B4855">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64416F" w:rsidRDefault="003B4855">
      <w:pPr>
        <w:keepNext/>
        <w:widowControl w:val="0"/>
        <w:spacing w:after="0" w:line="240" w:lineRule="auto"/>
      </w:pPr>
      <w:r>
        <w:t>This could be an overview that includes major initiatives and highlights that were proposed and executed throughout the program year.</w:t>
      </w:r>
    </w:p>
    <w:p w:rsidR="0064416F" w:rsidRDefault="0064416F">
      <w:pPr>
        <w:keepNext/>
        <w:widowControl w:val="0"/>
        <w:spacing w:after="0" w:line="240" w:lineRule="auto"/>
        <w:rPr>
          <w:b/>
        </w:rPr>
      </w:pPr>
    </w:p>
    <w:p w:rsidR="0064416F" w:rsidRDefault="003B4855">
      <w:pPr>
        <w:widowControl w:val="0"/>
        <w:spacing w:beforeAutospacing="1" w:afterAutospacing="1"/>
        <w:rPr>
          <w:szCs w:val="24"/>
        </w:rPr>
      </w:pPr>
      <w:r>
        <w:t>CDBG Neighborhood Revitalization. The CDBG program earmarked $10,000,000 of its allocation towards Neighborhood Revitalization efforts. For the reporting period we've awarded 10 local units of government for the provision of hosuing and public facilities acitivities in the non-entitlement counties in the state. It is expected that greater than 3,000 low and moderate income households will benefit from the rehabiltiation efforts being made for housing and public facilities. </w:t>
      </w:r>
    </w:p>
    <w:p w:rsidR="0064416F" w:rsidRDefault="003B4855">
      <w:pPr>
        <w:widowControl w:val="0"/>
        <w:spacing w:beforeAutospacing="1" w:afterAutospacing="1"/>
        <w:rPr>
          <w:szCs w:val="24"/>
        </w:rPr>
      </w:pPr>
      <w:r>
        <w:t>In 2018, NCHFA used HOME funds to provide 424 home buyers with direct financial assistance to purchase a home, to develop 443 affordable rental units, and to rehabilitate 163 homes. National HTF funds were used to develop an additional 362 affordable rental units.</w:t>
      </w:r>
    </w:p>
    <w:p w:rsidR="0064416F" w:rsidRDefault="003B4855">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rsidR="0064416F" w:rsidRDefault="003B4855">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rsidR="0064416F" w:rsidRDefault="0064416F">
      <w:pPr>
        <w:widowControl w:val="0"/>
        <w:rPr>
          <w:b/>
          <w:sz w:val="24"/>
          <w:szCs w:val="24"/>
        </w:rPr>
      </w:pPr>
    </w:p>
    <w:tbl>
      <w:tblPr>
        <w:tblStyle w:val="TableGrid"/>
        <w:tblW w:w="13728" w:type="dxa"/>
        <w:tblInd w:w="0" w:type="dxa"/>
        <w:tblLook w:val="04A0" w:firstRow="1" w:lastRow="0" w:firstColumn="1" w:lastColumn="0" w:noHBand="0" w:noVBand="1"/>
      </w:tblPr>
      <w:tblGrid>
        <w:gridCol w:w="2233"/>
        <w:gridCol w:w="1439"/>
        <w:gridCol w:w="1129"/>
        <w:gridCol w:w="1778"/>
        <w:gridCol w:w="1270"/>
        <w:gridCol w:w="977"/>
        <w:gridCol w:w="950"/>
        <w:gridCol w:w="1022"/>
        <w:gridCol w:w="977"/>
        <w:gridCol w:w="931"/>
        <w:gridCol w:w="1022"/>
      </w:tblGrid>
      <w:tr w:rsidR="0064416F">
        <w:tc>
          <w:tcPr>
            <w:tcW w:w="1248" w:type="dxa"/>
          </w:tcPr>
          <w:p w:rsidR="0064416F" w:rsidRDefault="003B4855">
            <w:pPr>
              <w:keepNext/>
              <w:widowControl w:val="0"/>
              <w:spacing w:after="0" w:line="240" w:lineRule="auto"/>
              <w:rPr>
                <w:b/>
              </w:rPr>
            </w:pPr>
            <w:r>
              <w:rPr>
                <w:b/>
              </w:rPr>
              <w:t>Goal</w:t>
            </w:r>
          </w:p>
        </w:tc>
        <w:tc>
          <w:tcPr>
            <w:tcW w:w="1248" w:type="dxa"/>
          </w:tcPr>
          <w:p w:rsidR="0064416F" w:rsidRDefault="003B4855">
            <w:pPr>
              <w:keepNext/>
              <w:widowControl w:val="0"/>
              <w:spacing w:after="0" w:line="240" w:lineRule="auto"/>
              <w:rPr>
                <w:b/>
              </w:rPr>
            </w:pPr>
            <w:r>
              <w:rPr>
                <w:b/>
              </w:rPr>
              <w:t>Category</w:t>
            </w:r>
          </w:p>
        </w:tc>
        <w:tc>
          <w:tcPr>
            <w:tcW w:w="1248" w:type="dxa"/>
          </w:tcPr>
          <w:p w:rsidR="0064416F" w:rsidRDefault="003B4855">
            <w:pPr>
              <w:keepNext/>
              <w:widowControl w:val="0"/>
              <w:spacing w:after="0" w:line="240" w:lineRule="auto"/>
              <w:rPr>
                <w:b/>
              </w:rPr>
            </w:pPr>
            <w:r>
              <w:rPr>
                <w:b/>
              </w:rPr>
              <w:t>Source / Amount</w:t>
            </w:r>
          </w:p>
        </w:tc>
        <w:tc>
          <w:tcPr>
            <w:tcW w:w="1248" w:type="dxa"/>
          </w:tcPr>
          <w:p w:rsidR="0064416F" w:rsidRDefault="003B4855">
            <w:pPr>
              <w:keepNext/>
              <w:widowControl w:val="0"/>
              <w:spacing w:after="0" w:line="240" w:lineRule="auto"/>
              <w:rPr>
                <w:b/>
              </w:rPr>
            </w:pPr>
            <w:r>
              <w:rPr>
                <w:b/>
              </w:rPr>
              <w:t>Indicator</w:t>
            </w:r>
          </w:p>
        </w:tc>
        <w:tc>
          <w:tcPr>
            <w:tcW w:w="1248" w:type="dxa"/>
          </w:tcPr>
          <w:p w:rsidR="0064416F" w:rsidRDefault="003B4855">
            <w:pPr>
              <w:keepNext/>
              <w:widowControl w:val="0"/>
              <w:spacing w:after="0" w:line="240" w:lineRule="auto"/>
              <w:rPr>
                <w:b/>
              </w:rPr>
            </w:pPr>
            <w:r>
              <w:rPr>
                <w:b/>
              </w:rPr>
              <w:t>Unit of Measure</w:t>
            </w:r>
          </w:p>
        </w:tc>
        <w:tc>
          <w:tcPr>
            <w:tcW w:w="1248" w:type="dxa"/>
          </w:tcPr>
          <w:p w:rsidR="0064416F" w:rsidRDefault="003B4855">
            <w:pPr>
              <w:keepNext/>
              <w:widowControl w:val="0"/>
              <w:spacing w:after="0" w:line="240" w:lineRule="auto"/>
              <w:rPr>
                <w:b/>
              </w:rPr>
            </w:pPr>
            <w:r>
              <w:rPr>
                <w:b/>
              </w:rPr>
              <w:t>Expected – Strategic Plan</w:t>
            </w:r>
          </w:p>
        </w:tc>
        <w:tc>
          <w:tcPr>
            <w:tcW w:w="1248" w:type="dxa"/>
          </w:tcPr>
          <w:p w:rsidR="0064416F" w:rsidRDefault="003B4855">
            <w:pPr>
              <w:keepNext/>
              <w:widowControl w:val="0"/>
              <w:spacing w:after="0" w:line="240" w:lineRule="auto"/>
              <w:rPr>
                <w:b/>
              </w:rPr>
            </w:pPr>
            <w:r>
              <w:rPr>
                <w:b/>
              </w:rPr>
              <w:t>Actual – Strategic Plan</w:t>
            </w:r>
          </w:p>
        </w:tc>
        <w:tc>
          <w:tcPr>
            <w:tcW w:w="1248" w:type="dxa"/>
          </w:tcPr>
          <w:p w:rsidR="0064416F" w:rsidRDefault="003B4855">
            <w:pPr>
              <w:keepNext/>
              <w:widowControl w:val="0"/>
              <w:spacing w:after="0" w:line="240" w:lineRule="auto"/>
              <w:rPr>
                <w:b/>
              </w:rPr>
            </w:pPr>
            <w:r>
              <w:rPr>
                <w:b/>
              </w:rPr>
              <w:t>Percent Complete</w:t>
            </w:r>
          </w:p>
        </w:tc>
        <w:tc>
          <w:tcPr>
            <w:tcW w:w="1248" w:type="dxa"/>
          </w:tcPr>
          <w:p w:rsidR="0064416F" w:rsidRDefault="003B4855">
            <w:pPr>
              <w:keepNext/>
              <w:widowControl w:val="0"/>
              <w:spacing w:after="0" w:line="240" w:lineRule="auto"/>
              <w:rPr>
                <w:b/>
              </w:rPr>
            </w:pPr>
            <w:r>
              <w:rPr>
                <w:b/>
              </w:rPr>
              <w:t>Expected – Program Year</w:t>
            </w:r>
          </w:p>
        </w:tc>
        <w:tc>
          <w:tcPr>
            <w:tcW w:w="1248" w:type="dxa"/>
          </w:tcPr>
          <w:p w:rsidR="0064416F" w:rsidRDefault="003B4855">
            <w:pPr>
              <w:keepNext/>
              <w:widowControl w:val="0"/>
              <w:spacing w:after="0" w:line="240" w:lineRule="auto"/>
              <w:rPr>
                <w:b/>
              </w:rPr>
            </w:pPr>
            <w:r>
              <w:rPr>
                <w:b/>
              </w:rPr>
              <w:t>Actual – Program Year</w:t>
            </w:r>
          </w:p>
        </w:tc>
        <w:tc>
          <w:tcPr>
            <w:tcW w:w="1248" w:type="dxa"/>
          </w:tcPr>
          <w:p w:rsidR="0064416F" w:rsidRDefault="003B4855">
            <w:pPr>
              <w:keepNext/>
              <w:widowControl w:val="0"/>
              <w:spacing w:after="0" w:line="240" w:lineRule="auto"/>
              <w:rPr>
                <w:b/>
              </w:rPr>
            </w:pPr>
            <w:r>
              <w:rPr>
                <w:b/>
              </w:rPr>
              <w:t>Percent Complete</w:t>
            </w:r>
          </w:p>
        </w:tc>
      </w:tr>
      <w:tr w:rsidR="0064416F">
        <w:trPr>
          <w:cantSplit/>
        </w:trPr>
        <w:tc>
          <w:tcPr>
            <w:tcW w:w="0" w:type="auto"/>
            <w:vAlign w:val="center"/>
          </w:tcPr>
          <w:p w:rsidR="0064416F" w:rsidRDefault="003B4855">
            <w:pPr>
              <w:spacing w:beforeAutospacing="1" w:afterAutospacing="1"/>
            </w:pPr>
            <w:r>
              <w:rPr>
                <w:color w:val="000000"/>
                <w:sz w:val="22"/>
              </w:rPr>
              <w:t>CDBG - Economic Development</w:t>
            </w:r>
          </w:p>
        </w:tc>
        <w:tc>
          <w:tcPr>
            <w:tcW w:w="0" w:type="auto"/>
            <w:vAlign w:val="center"/>
          </w:tcPr>
          <w:p w:rsidR="0064416F" w:rsidRDefault="003B4855">
            <w:pPr>
              <w:spacing w:beforeAutospacing="1" w:afterAutospacing="1"/>
            </w:pPr>
            <w:r>
              <w:rPr>
                <w:color w:val="000000"/>
                <w:sz w:val="22"/>
              </w:rPr>
              <w:t>Non-Housing Community Development</w:t>
            </w:r>
          </w:p>
        </w:tc>
        <w:tc>
          <w:tcPr>
            <w:tcW w:w="0" w:type="auto"/>
            <w:vAlign w:val="center"/>
          </w:tcPr>
          <w:p w:rsidR="0064416F" w:rsidRDefault="003B4855">
            <w:pPr>
              <w:spacing w:beforeAutospacing="1" w:afterAutospacing="1"/>
            </w:pPr>
            <w:r>
              <w:rPr>
                <w:color w:val="000000"/>
                <w:sz w:val="22"/>
              </w:rPr>
              <w:t>CDBG: $</w:t>
            </w:r>
          </w:p>
        </w:tc>
        <w:tc>
          <w:tcPr>
            <w:tcW w:w="0" w:type="auto"/>
            <w:vAlign w:val="center"/>
          </w:tcPr>
          <w:p w:rsidR="0064416F" w:rsidRDefault="003B4855">
            <w:pPr>
              <w:spacing w:beforeAutospacing="1" w:afterAutospacing="1"/>
            </w:pPr>
            <w:r>
              <w:rPr>
                <w:color w:val="000000"/>
                <w:sz w:val="22"/>
              </w:rPr>
              <w:t>Jobs created/retained</w:t>
            </w:r>
          </w:p>
        </w:tc>
        <w:tc>
          <w:tcPr>
            <w:tcW w:w="0" w:type="auto"/>
            <w:vAlign w:val="center"/>
          </w:tcPr>
          <w:p w:rsidR="0064416F" w:rsidRDefault="003B4855">
            <w:pPr>
              <w:spacing w:beforeAutospacing="1" w:afterAutospacing="1"/>
            </w:pPr>
            <w:r>
              <w:rPr>
                <w:color w:val="000000"/>
                <w:sz w:val="22"/>
              </w:rPr>
              <w:t>Jobs</w:t>
            </w:r>
          </w:p>
        </w:tc>
        <w:tc>
          <w:tcPr>
            <w:tcW w:w="0" w:type="auto"/>
            <w:vAlign w:val="center"/>
          </w:tcPr>
          <w:p w:rsidR="0064416F" w:rsidRDefault="003B4855">
            <w:pPr>
              <w:spacing w:beforeAutospacing="1" w:afterAutospacing="1"/>
            </w:pPr>
            <w:r>
              <w:rPr>
                <w:color w:val="000000"/>
                <w:sz w:val="22"/>
              </w:rPr>
              <w:t>6552</w:t>
            </w:r>
          </w:p>
        </w:tc>
        <w:tc>
          <w:tcPr>
            <w:tcW w:w="0" w:type="auto"/>
            <w:vAlign w:val="center"/>
          </w:tcPr>
          <w:p w:rsidR="0064416F" w:rsidRDefault="003B4855">
            <w:pPr>
              <w:spacing w:beforeAutospacing="1" w:afterAutospacing="1"/>
            </w:pPr>
            <w:r>
              <w:rPr>
                <w:color w:val="000000"/>
                <w:sz w:val="22"/>
              </w:rPr>
              <w:t>3282</w:t>
            </w:r>
          </w:p>
        </w:tc>
        <w:tc>
          <w:tcPr>
            <w:tcW w:w="0" w:type="auto"/>
            <w:vAlign w:val="center"/>
          </w:tcPr>
          <w:p w:rsidR="0064416F" w:rsidRDefault="003B4855">
            <w:pPr>
              <w:spacing w:beforeAutospacing="1" w:afterAutospacing="1"/>
            </w:pPr>
            <w:r>
              <w:rPr>
                <w:color w:val="000000"/>
                <w:sz w:val="22"/>
              </w:rPr>
              <w:t xml:space="preserve">        50.09%</w:t>
            </w:r>
          </w:p>
        </w:tc>
        <w:tc>
          <w:tcPr>
            <w:tcW w:w="0" w:type="auto"/>
            <w:vAlign w:val="center"/>
          </w:tcPr>
          <w:p w:rsidR="0064416F" w:rsidRDefault="003B4855">
            <w:pPr>
              <w:spacing w:beforeAutospacing="1" w:afterAutospacing="1"/>
            </w:pPr>
            <w:r>
              <w:rPr>
                <w:color w:val="000000"/>
                <w:sz w:val="22"/>
              </w:rPr>
              <w:t>1310</w:t>
            </w:r>
          </w:p>
        </w:tc>
        <w:tc>
          <w:tcPr>
            <w:tcW w:w="0" w:type="auto"/>
            <w:vAlign w:val="center"/>
          </w:tcPr>
          <w:p w:rsidR="0064416F" w:rsidRDefault="003B4855">
            <w:pPr>
              <w:spacing w:beforeAutospacing="1" w:afterAutospacing="1"/>
            </w:pPr>
            <w:r>
              <w:rPr>
                <w:color w:val="000000"/>
                <w:sz w:val="22"/>
              </w:rPr>
              <w:t>1111</w:t>
            </w:r>
          </w:p>
        </w:tc>
        <w:tc>
          <w:tcPr>
            <w:tcW w:w="0" w:type="auto"/>
            <w:vAlign w:val="center"/>
          </w:tcPr>
          <w:p w:rsidR="0064416F" w:rsidRDefault="003B4855">
            <w:pPr>
              <w:spacing w:beforeAutospacing="1" w:afterAutospacing="1"/>
            </w:pPr>
            <w:r>
              <w:rPr>
                <w:color w:val="000000"/>
                <w:sz w:val="22"/>
              </w:rPr>
              <w:t xml:space="preserve">        84.81%</w:t>
            </w:r>
          </w:p>
        </w:tc>
      </w:tr>
      <w:tr w:rsidR="0064416F">
        <w:trPr>
          <w:cantSplit/>
        </w:trPr>
        <w:tc>
          <w:tcPr>
            <w:tcW w:w="0" w:type="auto"/>
            <w:vAlign w:val="center"/>
          </w:tcPr>
          <w:p w:rsidR="0064416F" w:rsidRDefault="003B4855">
            <w:pPr>
              <w:spacing w:beforeAutospacing="1" w:afterAutospacing="1"/>
            </w:pPr>
            <w:r>
              <w:rPr>
                <w:color w:val="000000"/>
                <w:sz w:val="22"/>
              </w:rPr>
              <w:lastRenderedPageBreak/>
              <w:t>CDBG - Infrastructure</w:t>
            </w:r>
          </w:p>
        </w:tc>
        <w:tc>
          <w:tcPr>
            <w:tcW w:w="0" w:type="auto"/>
            <w:vAlign w:val="center"/>
          </w:tcPr>
          <w:p w:rsidR="0064416F" w:rsidRDefault="003B4855">
            <w:pPr>
              <w:spacing w:beforeAutospacing="1" w:afterAutospacing="1"/>
            </w:pPr>
            <w:r>
              <w:rPr>
                <w:color w:val="000000"/>
                <w:sz w:val="22"/>
              </w:rPr>
              <w:t>Non-Housing Community Development</w:t>
            </w:r>
          </w:p>
        </w:tc>
        <w:tc>
          <w:tcPr>
            <w:tcW w:w="0" w:type="auto"/>
            <w:vAlign w:val="center"/>
          </w:tcPr>
          <w:p w:rsidR="0064416F" w:rsidRDefault="003B4855">
            <w:pPr>
              <w:spacing w:beforeAutospacing="1" w:afterAutospacing="1"/>
            </w:pPr>
            <w:r>
              <w:rPr>
                <w:color w:val="000000"/>
                <w:sz w:val="22"/>
              </w:rPr>
              <w:t>CDBG: $</w:t>
            </w:r>
          </w:p>
        </w:tc>
        <w:tc>
          <w:tcPr>
            <w:tcW w:w="0" w:type="auto"/>
            <w:vAlign w:val="center"/>
          </w:tcPr>
          <w:p w:rsidR="0064416F" w:rsidRDefault="003B4855">
            <w:pPr>
              <w:spacing w:beforeAutospacing="1" w:afterAutospacing="1"/>
            </w:pPr>
            <w:r>
              <w:rPr>
                <w:color w:val="000000"/>
                <w:sz w:val="22"/>
              </w:rPr>
              <w:t>Public Facility or Infrastructure Activities other than Low/Moderate Income Housing Benefit</w:t>
            </w:r>
          </w:p>
        </w:tc>
        <w:tc>
          <w:tcPr>
            <w:tcW w:w="0" w:type="auto"/>
            <w:vAlign w:val="center"/>
          </w:tcPr>
          <w:p w:rsidR="0064416F" w:rsidRDefault="003B4855">
            <w:pPr>
              <w:spacing w:beforeAutospacing="1" w:afterAutospacing="1"/>
            </w:pPr>
            <w:r>
              <w:rPr>
                <w:color w:val="000000"/>
                <w:sz w:val="22"/>
              </w:rPr>
              <w:t>Persons Assisted</w:t>
            </w:r>
          </w:p>
        </w:tc>
        <w:tc>
          <w:tcPr>
            <w:tcW w:w="0" w:type="auto"/>
            <w:vAlign w:val="center"/>
          </w:tcPr>
          <w:p w:rsidR="0064416F" w:rsidRDefault="003B4855">
            <w:pPr>
              <w:spacing w:beforeAutospacing="1" w:afterAutospacing="1"/>
            </w:pPr>
            <w:r>
              <w:rPr>
                <w:color w:val="000000"/>
                <w:sz w:val="22"/>
              </w:rPr>
              <w:t>20000</w:t>
            </w:r>
          </w:p>
        </w:tc>
        <w:tc>
          <w:tcPr>
            <w:tcW w:w="0" w:type="auto"/>
            <w:vAlign w:val="center"/>
          </w:tcPr>
          <w:p w:rsidR="0064416F" w:rsidRDefault="003B4855">
            <w:pPr>
              <w:spacing w:beforeAutospacing="1" w:afterAutospacing="1"/>
            </w:pPr>
            <w:r>
              <w:rPr>
                <w:color w:val="000000"/>
                <w:sz w:val="22"/>
              </w:rPr>
              <w:t>10432</w:t>
            </w:r>
          </w:p>
        </w:tc>
        <w:tc>
          <w:tcPr>
            <w:tcW w:w="0" w:type="auto"/>
            <w:vAlign w:val="center"/>
          </w:tcPr>
          <w:p w:rsidR="0064416F" w:rsidRDefault="003B4855">
            <w:pPr>
              <w:spacing w:beforeAutospacing="1" w:afterAutospacing="1"/>
            </w:pPr>
            <w:r>
              <w:rPr>
                <w:color w:val="000000"/>
                <w:sz w:val="22"/>
              </w:rPr>
              <w:t xml:space="preserve">        52.16%</w:t>
            </w:r>
          </w:p>
        </w:tc>
        <w:tc>
          <w:tcPr>
            <w:tcW w:w="0" w:type="auto"/>
            <w:vAlign w:val="center"/>
          </w:tcPr>
          <w:p w:rsidR="0064416F" w:rsidRDefault="003B4855">
            <w:pPr>
              <w:spacing w:beforeAutospacing="1" w:afterAutospacing="1"/>
            </w:pPr>
            <w:r>
              <w:rPr>
                <w:color w:val="000000"/>
                <w:sz w:val="22"/>
              </w:rPr>
              <w:t>20000</w:t>
            </w:r>
          </w:p>
        </w:tc>
        <w:tc>
          <w:tcPr>
            <w:tcW w:w="0" w:type="auto"/>
            <w:vAlign w:val="center"/>
          </w:tcPr>
          <w:p w:rsidR="0064416F" w:rsidRDefault="003B4855">
            <w:pPr>
              <w:spacing w:beforeAutospacing="1" w:afterAutospacing="1"/>
            </w:pPr>
            <w:r>
              <w:rPr>
                <w:color w:val="000000"/>
                <w:sz w:val="22"/>
              </w:rPr>
              <w:t>17174</w:t>
            </w:r>
          </w:p>
        </w:tc>
        <w:tc>
          <w:tcPr>
            <w:tcW w:w="0" w:type="auto"/>
            <w:vAlign w:val="center"/>
          </w:tcPr>
          <w:p w:rsidR="0064416F" w:rsidRDefault="003B4855">
            <w:pPr>
              <w:spacing w:beforeAutospacing="1" w:afterAutospacing="1"/>
            </w:pPr>
            <w:r>
              <w:rPr>
                <w:color w:val="000000"/>
                <w:sz w:val="22"/>
              </w:rPr>
              <w:t xml:space="preserve">        85.87%</w:t>
            </w:r>
          </w:p>
        </w:tc>
      </w:tr>
      <w:tr w:rsidR="0064416F">
        <w:trPr>
          <w:cantSplit/>
        </w:trPr>
        <w:tc>
          <w:tcPr>
            <w:tcW w:w="0" w:type="auto"/>
            <w:vAlign w:val="center"/>
          </w:tcPr>
          <w:p w:rsidR="0064416F" w:rsidRDefault="003B4855">
            <w:pPr>
              <w:spacing w:beforeAutospacing="1" w:afterAutospacing="1"/>
            </w:pPr>
            <w:r>
              <w:rPr>
                <w:color w:val="000000"/>
                <w:sz w:val="22"/>
              </w:rPr>
              <w:t>CDBG - Infrastructure</w:t>
            </w:r>
          </w:p>
        </w:tc>
        <w:tc>
          <w:tcPr>
            <w:tcW w:w="0" w:type="auto"/>
            <w:vAlign w:val="center"/>
          </w:tcPr>
          <w:p w:rsidR="0064416F" w:rsidRDefault="003B4855">
            <w:pPr>
              <w:spacing w:beforeAutospacing="1" w:afterAutospacing="1"/>
            </w:pPr>
            <w:r>
              <w:rPr>
                <w:color w:val="000000"/>
                <w:sz w:val="22"/>
              </w:rPr>
              <w:t>Non-Housing Community Development</w:t>
            </w:r>
          </w:p>
        </w:tc>
        <w:tc>
          <w:tcPr>
            <w:tcW w:w="0" w:type="auto"/>
            <w:vAlign w:val="center"/>
          </w:tcPr>
          <w:p w:rsidR="0064416F" w:rsidRDefault="003B4855">
            <w:pPr>
              <w:spacing w:beforeAutospacing="1" w:afterAutospacing="1"/>
            </w:pPr>
            <w:r>
              <w:rPr>
                <w:color w:val="000000"/>
                <w:sz w:val="22"/>
              </w:rPr>
              <w:t>CDBG: $</w:t>
            </w:r>
          </w:p>
        </w:tc>
        <w:tc>
          <w:tcPr>
            <w:tcW w:w="0" w:type="auto"/>
            <w:vAlign w:val="center"/>
          </w:tcPr>
          <w:p w:rsidR="0064416F" w:rsidRDefault="003B4855">
            <w:pPr>
              <w:spacing w:beforeAutospacing="1" w:afterAutospacing="1"/>
            </w:pPr>
            <w:r>
              <w:rPr>
                <w:color w:val="000000"/>
                <w:sz w:val="22"/>
              </w:rPr>
              <w:t>Public Facility or Infrastructure Activities for Low/Moderate Income Housing Benefit</w:t>
            </w:r>
          </w:p>
        </w:tc>
        <w:tc>
          <w:tcPr>
            <w:tcW w:w="0" w:type="auto"/>
            <w:vAlign w:val="center"/>
          </w:tcPr>
          <w:p w:rsidR="0064416F" w:rsidRDefault="003B4855">
            <w:pPr>
              <w:spacing w:beforeAutospacing="1" w:afterAutospacing="1"/>
            </w:pPr>
            <w:r>
              <w:rPr>
                <w:color w:val="000000"/>
                <w:sz w:val="22"/>
              </w:rPr>
              <w:t>Households Assisted</w:t>
            </w:r>
          </w:p>
        </w:tc>
        <w:tc>
          <w:tcPr>
            <w:tcW w:w="0" w:type="auto"/>
            <w:vAlign w:val="center"/>
          </w:tcPr>
          <w:p w:rsidR="0064416F" w:rsidRDefault="003B4855">
            <w:pPr>
              <w:spacing w:beforeAutospacing="1" w:afterAutospacing="1"/>
            </w:pPr>
            <w:r>
              <w:rPr>
                <w:color w:val="000000"/>
                <w:sz w:val="22"/>
              </w:rPr>
              <w:t>10000</w:t>
            </w:r>
          </w:p>
        </w:tc>
        <w:tc>
          <w:tcPr>
            <w:tcW w:w="0" w:type="auto"/>
            <w:vAlign w:val="center"/>
          </w:tcPr>
          <w:p w:rsidR="0064416F" w:rsidRDefault="003B4855">
            <w:pPr>
              <w:spacing w:beforeAutospacing="1" w:afterAutospacing="1"/>
            </w:pPr>
            <w:r>
              <w:rPr>
                <w:color w:val="000000"/>
                <w:sz w:val="22"/>
              </w:rPr>
              <w:t>5491</w:t>
            </w:r>
          </w:p>
        </w:tc>
        <w:tc>
          <w:tcPr>
            <w:tcW w:w="0" w:type="auto"/>
            <w:vAlign w:val="center"/>
          </w:tcPr>
          <w:p w:rsidR="0064416F" w:rsidRDefault="003B4855">
            <w:pPr>
              <w:spacing w:beforeAutospacing="1" w:afterAutospacing="1"/>
            </w:pPr>
            <w:r>
              <w:rPr>
                <w:color w:val="000000"/>
                <w:sz w:val="22"/>
              </w:rPr>
              <w:t xml:space="preserve">        54.91%</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 xml:space="preserve"> </w:t>
            </w:r>
          </w:p>
        </w:tc>
      </w:tr>
      <w:tr w:rsidR="0064416F">
        <w:trPr>
          <w:cantSplit/>
        </w:trPr>
        <w:tc>
          <w:tcPr>
            <w:tcW w:w="0" w:type="auto"/>
            <w:vAlign w:val="center"/>
          </w:tcPr>
          <w:p w:rsidR="0064416F" w:rsidRDefault="003B4855">
            <w:pPr>
              <w:spacing w:beforeAutospacing="1" w:afterAutospacing="1"/>
            </w:pPr>
            <w:r>
              <w:rPr>
                <w:color w:val="000000"/>
                <w:sz w:val="22"/>
              </w:rPr>
              <w:t>ESG - Assist those at risk of homlessness</w:t>
            </w:r>
          </w:p>
        </w:tc>
        <w:tc>
          <w:tcPr>
            <w:tcW w:w="0" w:type="auto"/>
            <w:vAlign w:val="center"/>
          </w:tcPr>
          <w:p w:rsidR="0064416F" w:rsidRDefault="003B4855">
            <w:pPr>
              <w:spacing w:beforeAutospacing="1" w:afterAutospacing="1"/>
            </w:pPr>
            <w:r>
              <w:rPr>
                <w:color w:val="000000"/>
                <w:sz w:val="22"/>
              </w:rPr>
              <w:t>Homeless</w:t>
            </w:r>
          </w:p>
        </w:tc>
        <w:tc>
          <w:tcPr>
            <w:tcW w:w="0" w:type="auto"/>
            <w:vAlign w:val="center"/>
          </w:tcPr>
          <w:p w:rsidR="0064416F" w:rsidRDefault="003B4855">
            <w:pPr>
              <w:spacing w:beforeAutospacing="1" w:afterAutospacing="1"/>
            </w:pPr>
            <w:r>
              <w:rPr>
                <w:color w:val="000000"/>
                <w:sz w:val="22"/>
              </w:rPr>
              <w:t>ESG: $</w:t>
            </w:r>
          </w:p>
        </w:tc>
        <w:tc>
          <w:tcPr>
            <w:tcW w:w="0" w:type="auto"/>
            <w:vAlign w:val="center"/>
          </w:tcPr>
          <w:p w:rsidR="0064416F" w:rsidRDefault="003B4855">
            <w:pPr>
              <w:spacing w:beforeAutospacing="1" w:afterAutospacing="1"/>
            </w:pPr>
            <w:r>
              <w:rPr>
                <w:color w:val="000000"/>
                <w:sz w:val="22"/>
              </w:rPr>
              <w:t>Homelessness Prevention</w:t>
            </w:r>
          </w:p>
        </w:tc>
        <w:tc>
          <w:tcPr>
            <w:tcW w:w="0" w:type="auto"/>
            <w:vAlign w:val="center"/>
          </w:tcPr>
          <w:p w:rsidR="0064416F" w:rsidRDefault="003B4855">
            <w:pPr>
              <w:spacing w:beforeAutospacing="1" w:afterAutospacing="1"/>
            </w:pPr>
            <w:r>
              <w:rPr>
                <w:color w:val="000000"/>
                <w:sz w:val="22"/>
              </w:rPr>
              <w:t>Persons Assisted</w:t>
            </w:r>
          </w:p>
        </w:tc>
        <w:tc>
          <w:tcPr>
            <w:tcW w:w="0" w:type="auto"/>
            <w:vAlign w:val="center"/>
          </w:tcPr>
          <w:p w:rsidR="0064416F" w:rsidRDefault="003B4855">
            <w:pPr>
              <w:spacing w:beforeAutospacing="1" w:afterAutospacing="1"/>
            </w:pPr>
            <w:r>
              <w:rPr>
                <w:color w:val="000000"/>
                <w:sz w:val="22"/>
              </w:rPr>
              <w:t>3905</w:t>
            </w:r>
          </w:p>
        </w:tc>
        <w:tc>
          <w:tcPr>
            <w:tcW w:w="0" w:type="auto"/>
            <w:vAlign w:val="center"/>
          </w:tcPr>
          <w:p w:rsidR="0064416F" w:rsidRDefault="003B4855">
            <w:pPr>
              <w:spacing w:beforeAutospacing="1" w:afterAutospacing="1"/>
            </w:pPr>
            <w:r>
              <w:rPr>
                <w:color w:val="000000"/>
                <w:sz w:val="22"/>
              </w:rPr>
              <w:t>316</w:t>
            </w:r>
          </w:p>
        </w:tc>
        <w:tc>
          <w:tcPr>
            <w:tcW w:w="0" w:type="auto"/>
            <w:vAlign w:val="center"/>
          </w:tcPr>
          <w:p w:rsidR="0064416F" w:rsidRDefault="003B4855">
            <w:pPr>
              <w:spacing w:beforeAutospacing="1" w:afterAutospacing="1"/>
            </w:pPr>
            <w:r>
              <w:rPr>
                <w:color w:val="000000"/>
                <w:sz w:val="22"/>
              </w:rPr>
              <w:t xml:space="preserve">         8.09%</w:t>
            </w:r>
          </w:p>
        </w:tc>
        <w:tc>
          <w:tcPr>
            <w:tcW w:w="0" w:type="auto"/>
            <w:vAlign w:val="center"/>
          </w:tcPr>
          <w:p w:rsidR="0064416F" w:rsidRDefault="003B4855">
            <w:pPr>
              <w:spacing w:beforeAutospacing="1" w:afterAutospacing="1"/>
            </w:pPr>
            <w:r>
              <w:rPr>
                <w:color w:val="000000"/>
                <w:sz w:val="22"/>
              </w:rPr>
              <w:t>781</w:t>
            </w:r>
          </w:p>
        </w:tc>
        <w:tc>
          <w:tcPr>
            <w:tcW w:w="0" w:type="auto"/>
            <w:vAlign w:val="center"/>
          </w:tcPr>
          <w:p w:rsidR="0064416F" w:rsidRDefault="003B4855">
            <w:pPr>
              <w:spacing w:beforeAutospacing="1" w:afterAutospacing="1"/>
            </w:pPr>
            <w:r>
              <w:rPr>
                <w:color w:val="000000"/>
                <w:sz w:val="22"/>
              </w:rPr>
              <w:t>132</w:t>
            </w:r>
          </w:p>
        </w:tc>
        <w:tc>
          <w:tcPr>
            <w:tcW w:w="0" w:type="auto"/>
            <w:vAlign w:val="center"/>
          </w:tcPr>
          <w:p w:rsidR="0064416F" w:rsidRDefault="003B4855">
            <w:pPr>
              <w:spacing w:beforeAutospacing="1" w:afterAutospacing="1"/>
            </w:pPr>
            <w:r>
              <w:rPr>
                <w:color w:val="000000"/>
                <w:sz w:val="22"/>
              </w:rPr>
              <w:t xml:space="preserve">        16.90%</w:t>
            </w:r>
          </w:p>
        </w:tc>
      </w:tr>
      <w:tr w:rsidR="0064416F">
        <w:trPr>
          <w:cantSplit/>
        </w:trPr>
        <w:tc>
          <w:tcPr>
            <w:tcW w:w="0" w:type="auto"/>
            <w:vAlign w:val="center"/>
          </w:tcPr>
          <w:p w:rsidR="0064416F" w:rsidRDefault="003B4855">
            <w:pPr>
              <w:spacing w:beforeAutospacing="1" w:afterAutospacing="1"/>
            </w:pPr>
            <w:r>
              <w:rPr>
                <w:color w:val="000000"/>
                <w:sz w:val="22"/>
              </w:rPr>
              <w:t>ESG - Financial Assistance for Shelter Operations</w:t>
            </w:r>
          </w:p>
        </w:tc>
        <w:tc>
          <w:tcPr>
            <w:tcW w:w="0" w:type="auto"/>
            <w:vAlign w:val="center"/>
          </w:tcPr>
          <w:p w:rsidR="0064416F" w:rsidRDefault="003B4855">
            <w:pPr>
              <w:spacing w:beforeAutospacing="1" w:afterAutospacing="1"/>
            </w:pPr>
            <w:r>
              <w:rPr>
                <w:color w:val="000000"/>
                <w:sz w:val="22"/>
              </w:rPr>
              <w:t>Homeless</w:t>
            </w:r>
          </w:p>
        </w:tc>
        <w:tc>
          <w:tcPr>
            <w:tcW w:w="0" w:type="auto"/>
            <w:vAlign w:val="center"/>
          </w:tcPr>
          <w:p w:rsidR="0064416F" w:rsidRDefault="003B4855">
            <w:pPr>
              <w:spacing w:beforeAutospacing="1" w:afterAutospacing="1"/>
            </w:pPr>
            <w:r>
              <w:rPr>
                <w:color w:val="000000"/>
                <w:sz w:val="22"/>
              </w:rPr>
              <w:t>ESG: $</w:t>
            </w:r>
          </w:p>
        </w:tc>
        <w:tc>
          <w:tcPr>
            <w:tcW w:w="0" w:type="auto"/>
            <w:vAlign w:val="center"/>
          </w:tcPr>
          <w:p w:rsidR="0064416F" w:rsidRDefault="003B4855">
            <w:pPr>
              <w:spacing w:beforeAutospacing="1" w:afterAutospacing="1"/>
            </w:pPr>
            <w:r>
              <w:rPr>
                <w:color w:val="000000"/>
                <w:sz w:val="22"/>
              </w:rPr>
              <w:t>Other</w:t>
            </w:r>
          </w:p>
        </w:tc>
        <w:tc>
          <w:tcPr>
            <w:tcW w:w="0" w:type="auto"/>
            <w:vAlign w:val="center"/>
          </w:tcPr>
          <w:p w:rsidR="0064416F" w:rsidRDefault="003B4855">
            <w:pPr>
              <w:spacing w:beforeAutospacing="1" w:afterAutospacing="1"/>
            </w:pPr>
            <w:r>
              <w:rPr>
                <w:color w:val="000000"/>
                <w:sz w:val="22"/>
              </w:rPr>
              <w:t>Other</w:t>
            </w:r>
          </w:p>
        </w:tc>
        <w:tc>
          <w:tcPr>
            <w:tcW w:w="0" w:type="auto"/>
            <w:vAlign w:val="center"/>
          </w:tcPr>
          <w:p w:rsidR="0064416F" w:rsidRDefault="003B4855">
            <w:pPr>
              <w:spacing w:beforeAutospacing="1" w:afterAutospacing="1"/>
            </w:pPr>
            <w:r>
              <w:rPr>
                <w:color w:val="000000"/>
                <w:sz w:val="22"/>
              </w:rPr>
              <w:t>130060</w:t>
            </w:r>
          </w:p>
        </w:tc>
        <w:tc>
          <w:tcPr>
            <w:tcW w:w="0" w:type="auto"/>
            <w:vAlign w:val="center"/>
          </w:tcPr>
          <w:p w:rsidR="0064416F" w:rsidRDefault="003B4855">
            <w:pPr>
              <w:spacing w:beforeAutospacing="1" w:afterAutospacing="1"/>
            </w:pPr>
            <w:r>
              <w:rPr>
                <w:color w:val="000000"/>
                <w:sz w:val="22"/>
              </w:rPr>
              <w:t>41919</w:t>
            </w:r>
          </w:p>
        </w:tc>
        <w:tc>
          <w:tcPr>
            <w:tcW w:w="0" w:type="auto"/>
            <w:vAlign w:val="center"/>
          </w:tcPr>
          <w:p w:rsidR="0064416F" w:rsidRDefault="003B4855">
            <w:pPr>
              <w:spacing w:beforeAutospacing="1" w:afterAutospacing="1"/>
            </w:pPr>
            <w:r>
              <w:rPr>
                <w:color w:val="000000"/>
                <w:sz w:val="22"/>
              </w:rPr>
              <w:t xml:space="preserve">        32.23%</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 xml:space="preserve"> </w:t>
            </w:r>
          </w:p>
        </w:tc>
      </w:tr>
      <w:tr w:rsidR="0064416F">
        <w:trPr>
          <w:cantSplit/>
        </w:trPr>
        <w:tc>
          <w:tcPr>
            <w:tcW w:w="0" w:type="auto"/>
            <w:vAlign w:val="center"/>
          </w:tcPr>
          <w:p w:rsidR="0064416F" w:rsidRDefault="003B4855">
            <w:pPr>
              <w:spacing w:beforeAutospacing="1" w:afterAutospacing="1"/>
            </w:pPr>
            <w:r>
              <w:rPr>
                <w:color w:val="000000"/>
                <w:sz w:val="22"/>
              </w:rPr>
              <w:t>ESG - Financial Assistance to Homeless</w:t>
            </w:r>
          </w:p>
        </w:tc>
        <w:tc>
          <w:tcPr>
            <w:tcW w:w="0" w:type="auto"/>
            <w:vAlign w:val="center"/>
          </w:tcPr>
          <w:p w:rsidR="0064416F" w:rsidRDefault="003B4855">
            <w:pPr>
              <w:spacing w:beforeAutospacing="1" w:afterAutospacing="1"/>
            </w:pPr>
            <w:r>
              <w:rPr>
                <w:color w:val="000000"/>
                <w:sz w:val="22"/>
              </w:rPr>
              <w:t>Homeless</w:t>
            </w:r>
          </w:p>
        </w:tc>
        <w:tc>
          <w:tcPr>
            <w:tcW w:w="0" w:type="auto"/>
            <w:vAlign w:val="center"/>
          </w:tcPr>
          <w:p w:rsidR="0064416F" w:rsidRDefault="003B4855">
            <w:pPr>
              <w:spacing w:beforeAutospacing="1" w:afterAutospacing="1"/>
            </w:pPr>
            <w:r>
              <w:rPr>
                <w:color w:val="000000"/>
                <w:sz w:val="22"/>
              </w:rPr>
              <w:t>ESG: $</w:t>
            </w:r>
          </w:p>
        </w:tc>
        <w:tc>
          <w:tcPr>
            <w:tcW w:w="0" w:type="auto"/>
            <w:vAlign w:val="center"/>
          </w:tcPr>
          <w:p w:rsidR="0064416F" w:rsidRDefault="003B4855">
            <w:pPr>
              <w:spacing w:beforeAutospacing="1" w:afterAutospacing="1"/>
            </w:pPr>
            <w:r>
              <w:rPr>
                <w:color w:val="000000"/>
                <w:sz w:val="22"/>
              </w:rPr>
              <w:t>Tenant-based rental assistance / Rapid Rehousing</w:t>
            </w:r>
          </w:p>
        </w:tc>
        <w:tc>
          <w:tcPr>
            <w:tcW w:w="0" w:type="auto"/>
            <w:vAlign w:val="center"/>
          </w:tcPr>
          <w:p w:rsidR="0064416F" w:rsidRDefault="003B4855">
            <w:pPr>
              <w:spacing w:beforeAutospacing="1" w:afterAutospacing="1"/>
            </w:pPr>
            <w:r>
              <w:rPr>
                <w:color w:val="000000"/>
                <w:sz w:val="22"/>
              </w:rPr>
              <w:t>Households Assisted</w:t>
            </w:r>
          </w:p>
        </w:tc>
        <w:tc>
          <w:tcPr>
            <w:tcW w:w="0" w:type="auto"/>
            <w:vAlign w:val="center"/>
          </w:tcPr>
          <w:p w:rsidR="0064416F" w:rsidRDefault="003B4855">
            <w:pPr>
              <w:spacing w:beforeAutospacing="1" w:afterAutospacing="1"/>
            </w:pPr>
            <w:r>
              <w:rPr>
                <w:color w:val="000000"/>
                <w:sz w:val="22"/>
              </w:rPr>
              <w:t>16230</w:t>
            </w:r>
          </w:p>
        </w:tc>
        <w:tc>
          <w:tcPr>
            <w:tcW w:w="0" w:type="auto"/>
            <w:vAlign w:val="center"/>
          </w:tcPr>
          <w:p w:rsidR="0064416F" w:rsidRDefault="003B4855">
            <w:pPr>
              <w:spacing w:beforeAutospacing="1" w:afterAutospacing="1"/>
            </w:pPr>
            <w:r>
              <w:rPr>
                <w:color w:val="000000"/>
                <w:sz w:val="22"/>
              </w:rPr>
              <w:t>6490</w:t>
            </w:r>
          </w:p>
        </w:tc>
        <w:tc>
          <w:tcPr>
            <w:tcW w:w="0" w:type="auto"/>
            <w:vAlign w:val="center"/>
          </w:tcPr>
          <w:p w:rsidR="0064416F" w:rsidRDefault="003B4855">
            <w:pPr>
              <w:spacing w:beforeAutospacing="1" w:afterAutospacing="1"/>
            </w:pPr>
            <w:r>
              <w:rPr>
                <w:color w:val="000000"/>
                <w:sz w:val="22"/>
              </w:rPr>
              <w:t xml:space="preserve">        39.99%</w:t>
            </w:r>
          </w:p>
        </w:tc>
        <w:tc>
          <w:tcPr>
            <w:tcW w:w="0" w:type="auto"/>
            <w:vAlign w:val="center"/>
          </w:tcPr>
          <w:p w:rsidR="0064416F" w:rsidRDefault="003B4855">
            <w:pPr>
              <w:spacing w:beforeAutospacing="1" w:afterAutospacing="1"/>
            </w:pPr>
            <w:r>
              <w:rPr>
                <w:color w:val="000000"/>
                <w:sz w:val="22"/>
              </w:rPr>
              <w:t>3056</w:t>
            </w:r>
          </w:p>
        </w:tc>
        <w:tc>
          <w:tcPr>
            <w:tcW w:w="0" w:type="auto"/>
            <w:vAlign w:val="center"/>
          </w:tcPr>
          <w:p w:rsidR="0064416F" w:rsidRDefault="003B4855">
            <w:pPr>
              <w:spacing w:beforeAutospacing="1" w:afterAutospacing="1"/>
            </w:pPr>
            <w:r>
              <w:rPr>
                <w:color w:val="000000"/>
                <w:sz w:val="22"/>
              </w:rPr>
              <w:t>3622</w:t>
            </w:r>
          </w:p>
        </w:tc>
        <w:tc>
          <w:tcPr>
            <w:tcW w:w="0" w:type="auto"/>
            <w:vAlign w:val="center"/>
          </w:tcPr>
          <w:p w:rsidR="0064416F" w:rsidRDefault="003B4855">
            <w:pPr>
              <w:spacing w:beforeAutospacing="1" w:afterAutospacing="1"/>
            </w:pPr>
            <w:r>
              <w:rPr>
                <w:color w:val="000000"/>
                <w:sz w:val="22"/>
              </w:rPr>
              <w:t xml:space="preserve">       118.52%</w:t>
            </w:r>
          </w:p>
        </w:tc>
      </w:tr>
      <w:tr w:rsidR="0064416F">
        <w:trPr>
          <w:cantSplit/>
        </w:trPr>
        <w:tc>
          <w:tcPr>
            <w:tcW w:w="0" w:type="auto"/>
            <w:vAlign w:val="center"/>
          </w:tcPr>
          <w:p w:rsidR="0064416F" w:rsidRDefault="003B4855">
            <w:pPr>
              <w:spacing w:beforeAutospacing="1" w:afterAutospacing="1"/>
            </w:pPr>
            <w:r>
              <w:rPr>
                <w:color w:val="000000"/>
                <w:sz w:val="22"/>
              </w:rPr>
              <w:t>HOPWA - Facility Based Operating Cost</w:t>
            </w:r>
          </w:p>
        </w:tc>
        <w:tc>
          <w:tcPr>
            <w:tcW w:w="0" w:type="auto"/>
            <w:vAlign w:val="center"/>
          </w:tcPr>
          <w:p w:rsidR="0064416F" w:rsidRDefault="003B4855">
            <w:pPr>
              <w:spacing w:beforeAutospacing="1" w:afterAutospacing="1"/>
            </w:pPr>
            <w:r>
              <w:rPr>
                <w:color w:val="000000"/>
                <w:sz w:val="22"/>
              </w:rP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HIV/AIDS Housing Operations</w:t>
            </w:r>
          </w:p>
        </w:tc>
        <w:tc>
          <w:tcPr>
            <w:tcW w:w="0" w:type="auto"/>
            <w:vAlign w:val="center"/>
          </w:tcPr>
          <w:p w:rsidR="0064416F" w:rsidRDefault="003B4855">
            <w:pPr>
              <w:spacing w:beforeAutospacing="1" w:afterAutospacing="1"/>
            </w:pPr>
            <w:r>
              <w:rPr>
                <w:color w:val="000000"/>
                <w:sz w:val="22"/>
              </w:rPr>
              <w:t>Household Housing Unit</w:t>
            </w:r>
          </w:p>
        </w:tc>
        <w:tc>
          <w:tcPr>
            <w:tcW w:w="0" w:type="auto"/>
            <w:vAlign w:val="center"/>
          </w:tcPr>
          <w:p w:rsidR="0064416F" w:rsidRDefault="003B4855">
            <w:pPr>
              <w:spacing w:beforeAutospacing="1" w:afterAutospacing="1"/>
            </w:pPr>
            <w:r>
              <w:rPr>
                <w:color w:val="000000"/>
                <w:sz w:val="22"/>
              </w:rPr>
              <w:t>75</w:t>
            </w:r>
          </w:p>
        </w:tc>
        <w:tc>
          <w:tcPr>
            <w:tcW w:w="0" w:type="auto"/>
            <w:vAlign w:val="center"/>
          </w:tcPr>
          <w:p w:rsidR="0064416F" w:rsidRDefault="003B4855">
            <w:pPr>
              <w:spacing w:beforeAutospacing="1" w:afterAutospacing="1"/>
            </w:pPr>
            <w:r>
              <w:rPr>
                <w:color w:val="000000"/>
                <w:sz w:val="22"/>
              </w:rPr>
              <w:t>10</w:t>
            </w:r>
          </w:p>
        </w:tc>
        <w:tc>
          <w:tcPr>
            <w:tcW w:w="0" w:type="auto"/>
            <w:vAlign w:val="center"/>
          </w:tcPr>
          <w:p w:rsidR="0064416F" w:rsidRDefault="003B4855">
            <w:pPr>
              <w:spacing w:beforeAutospacing="1" w:afterAutospacing="1"/>
            </w:pPr>
            <w:r>
              <w:rPr>
                <w:color w:val="000000"/>
                <w:sz w:val="22"/>
              </w:rPr>
              <w:t xml:space="preserve">        13.33%</w:t>
            </w:r>
          </w:p>
        </w:tc>
        <w:tc>
          <w:tcPr>
            <w:tcW w:w="0" w:type="auto"/>
            <w:vAlign w:val="center"/>
          </w:tcPr>
          <w:p w:rsidR="0064416F" w:rsidRDefault="003B4855">
            <w:pPr>
              <w:spacing w:beforeAutospacing="1" w:afterAutospacing="1"/>
            </w:pPr>
            <w:r>
              <w:rPr>
                <w:color w:val="000000"/>
                <w:sz w:val="22"/>
              </w:rPr>
              <w:t>3</w:t>
            </w:r>
          </w:p>
        </w:tc>
        <w:tc>
          <w:tcPr>
            <w:tcW w:w="0" w:type="auto"/>
            <w:vAlign w:val="center"/>
          </w:tcPr>
          <w:p w:rsidR="0064416F" w:rsidRDefault="003B4855">
            <w:pPr>
              <w:spacing w:beforeAutospacing="1" w:afterAutospacing="1"/>
            </w:pPr>
            <w:r>
              <w:rPr>
                <w:color w:val="000000"/>
                <w:sz w:val="22"/>
              </w:rPr>
              <w:t>0</w:t>
            </w:r>
          </w:p>
        </w:tc>
        <w:tc>
          <w:tcPr>
            <w:tcW w:w="0" w:type="auto"/>
            <w:vAlign w:val="center"/>
          </w:tcPr>
          <w:p w:rsidR="0064416F" w:rsidRDefault="003B4855">
            <w:pPr>
              <w:spacing w:beforeAutospacing="1" w:afterAutospacing="1"/>
            </w:pPr>
            <w:r>
              <w:rPr>
                <w:color w:val="000000"/>
                <w:sz w:val="22"/>
              </w:rPr>
              <w:t xml:space="preserve">         0.00%</w:t>
            </w:r>
          </w:p>
        </w:tc>
      </w:tr>
      <w:tr w:rsidR="0064416F">
        <w:trPr>
          <w:cantSplit/>
        </w:trPr>
        <w:tc>
          <w:tcPr>
            <w:tcW w:w="0" w:type="auto"/>
            <w:vAlign w:val="center"/>
          </w:tcPr>
          <w:p w:rsidR="0064416F" w:rsidRDefault="003B4855">
            <w:pPr>
              <w:spacing w:beforeAutospacing="1" w:afterAutospacing="1"/>
            </w:pPr>
            <w:r>
              <w:rPr>
                <w:color w:val="000000"/>
                <w:sz w:val="22"/>
              </w:rPr>
              <w:lastRenderedPageBreak/>
              <w:t>HOPWA -Tenant-Based Rental Assistance</w:t>
            </w:r>
          </w:p>
        </w:tc>
        <w:tc>
          <w:tcPr>
            <w:tcW w:w="0" w:type="auto"/>
            <w:vAlign w:val="center"/>
          </w:tcPr>
          <w:p w:rsidR="0064416F" w:rsidRDefault="003B4855">
            <w:pPr>
              <w:spacing w:beforeAutospacing="1" w:afterAutospacing="1"/>
            </w:pPr>
            <w:r>
              <w:rPr>
                <w:color w:val="000000"/>
                <w:sz w:val="22"/>
              </w:rPr>
              <w:t>Affordable Housing</w:t>
            </w:r>
            <w:r>
              <w:rPr>
                <w:color w:val="000000"/>
                <w:sz w:val="22"/>
              </w:rPr>
              <w:b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Tenant-based rental assistance / Rapid Rehousing</w:t>
            </w:r>
          </w:p>
        </w:tc>
        <w:tc>
          <w:tcPr>
            <w:tcW w:w="0" w:type="auto"/>
            <w:vAlign w:val="center"/>
          </w:tcPr>
          <w:p w:rsidR="0064416F" w:rsidRDefault="003B4855">
            <w:pPr>
              <w:spacing w:beforeAutospacing="1" w:afterAutospacing="1"/>
            </w:pPr>
            <w:r>
              <w:rPr>
                <w:color w:val="000000"/>
                <w:sz w:val="22"/>
              </w:rPr>
              <w:t>Households Assisted</w:t>
            </w:r>
          </w:p>
        </w:tc>
        <w:tc>
          <w:tcPr>
            <w:tcW w:w="0" w:type="auto"/>
            <w:vAlign w:val="center"/>
          </w:tcPr>
          <w:p w:rsidR="0064416F" w:rsidRDefault="003B4855">
            <w:pPr>
              <w:spacing w:beforeAutospacing="1" w:afterAutospacing="1"/>
            </w:pPr>
            <w:r>
              <w:rPr>
                <w:color w:val="000000"/>
                <w:sz w:val="22"/>
              </w:rPr>
              <w:t>1294</w:t>
            </w:r>
          </w:p>
        </w:tc>
        <w:tc>
          <w:tcPr>
            <w:tcW w:w="0" w:type="auto"/>
            <w:vAlign w:val="center"/>
          </w:tcPr>
          <w:p w:rsidR="0064416F" w:rsidRDefault="003B4855">
            <w:pPr>
              <w:spacing w:beforeAutospacing="1" w:afterAutospacing="1"/>
            </w:pPr>
            <w:r>
              <w:rPr>
                <w:color w:val="000000"/>
                <w:sz w:val="22"/>
              </w:rPr>
              <w:t>939</w:t>
            </w:r>
          </w:p>
        </w:tc>
        <w:tc>
          <w:tcPr>
            <w:tcW w:w="0" w:type="auto"/>
            <w:vAlign w:val="center"/>
          </w:tcPr>
          <w:p w:rsidR="0064416F" w:rsidRDefault="003B4855">
            <w:pPr>
              <w:spacing w:beforeAutospacing="1" w:afterAutospacing="1"/>
            </w:pPr>
            <w:r>
              <w:rPr>
                <w:color w:val="000000"/>
                <w:sz w:val="22"/>
              </w:rPr>
              <w:t xml:space="preserve">        72.57%</w:t>
            </w:r>
          </w:p>
        </w:tc>
        <w:tc>
          <w:tcPr>
            <w:tcW w:w="0" w:type="auto"/>
            <w:vAlign w:val="center"/>
          </w:tcPr>
          <w:p w:rsidR="0064416F" w:rsidRDefault="003B4855">
            <w:pPr>
              <w:spacing w:beforeAutospacing="1" w:afterAutospacing="1"/>
            </w:pPr>
            <w:r>
              <w:rPr>
                <w:color w:val="000000"/>
                <w:sz w:val="22"/>
              </w:rPr>
              <w:t>220</w:t>
            </w:r>
          </w:p>
        </w:tc>
        <w:tc>
          <w:tcPr>
            <w:tcW w:w="0" w:type="auto"/>
            <w:vAlign w:val="center"/>
          </w:tcPr>
          <w:p w:rsidR="0064416F" w:rsidRDefault="003B4855">
            <w:pPr>
              <w:spacing w:beforeAutospacing="1" w:afterAutospacing="1"/>
            </w:pPr>
            <w:r>
              <w:rPr>
                <w:color w:val="000000"/>
                <w:sz w:val="22"/>
              </w:rPr>
              <w:t>206</w:t>
            </w:r>
          </w:p>
        </w:tc>
        <w:tc>
          <w:tcPr>
            <w:tcW w:w="0" w:type="auto"/>
            <w:vAlign w:val="center"/>
          </w:tcPr>
          <w:p w:rsidR="0064416F" w:rsidRDefault="003B4855">
            <w:pPr>
              <w:spacing w:beforeAutospacing="1" w:afterAutospacing="1"/>
            </w:pPr>
            <w:r>
              <w:rPr>
                <w:color w:val="000000"/>
                <w:sz w:val="22"/>
              </w:rPr>
              <w:t xml:space="preserve">        93.64%</w:t>
            </w:r>
          </w:p>
        </w:tc>
      </w:tr>
      <w:tr w:rsidR="0064416F">
        <w:trPr>
          <w:cantSplit/>
        </w:trPr>
        <w:tc>
          <w:tcPr>
            <w:tcW w:w="0" w:type="auto"/>
            <w:vAlign w:val="center"/>
          </w:tcPr>
          <w:p w:rsidR="0064416F" w:rsidRDefault="003B4855">
            <w:pPr>
              <w:spacing w:beforeAutospacing="1" w:afterAutospacing="1"/>
            </w:pPr>
            <w:r>
              <w:rPr>
                <w:color w:val="000000"/>
                <w:sz w:val="22"/>
              </w:rPr>
              <w:t>HOPWA Short-Term Rent, Mortgage and Utilities</w:t>
            </w:r>
          </w:p>
        </w:tc>
        <w:tc>
          <w:tcPr>
            <w:tcW w:w="0" w:type="auto"/>
            <w:vAlign w:val="center"/>
          </w:tcPr>
          <w:p w:rsidR="0064416F" w:rsidRDefault="003B4855">
            <w:pPr>
              <w:spacing w:beforeAutospacing="1" w:afterAutospacing="1"/>
            </w:pPr>
            <w:r>
              <w:rPr>
                <w:color w:val="000000"/>
                <w:sz w:val="22"/>
              </w:rPr>
              <w:t>Affordable Housing</w:t>
            </w:r>
            <w:r>
              <w:rPr>
                <w:color w:val="000000"/>
                <w:sz w:val="22"/>
              </w:rPr>
              <w:br/>
              <w:t>Public Housing</w:t>
            </w:r>
            <w:r>
              <w:rPr>
                <w:color w:val="000000"/>
                <w:sz w:val="22"/>
              </w:rPr>
              <w:b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Homelessness Prevention</w:t>
            </w:r>
          </w:p>
        </w:tc>
        <w:tc>
          <w:tcPr>
            <w:tcW w:w="0" w:type="auto"/>
            <w:vAlign w:val="center"/>
          </w:tcPr>
          <w:p w:rsidR="0064416F" w:rsidRDefault="003B4855">
            <w:pPr>
              <w:spacing w:beforeAutospacing="1" w:afterAutospacing="1"/>
            </w:pPr>
            <w:r>
              <w:rPr>
                <w:color w:val="000000"/>
                <w:sz w:val="22"/>
              </w:rPr>
              <w:t>Persons Assisted</w:t>
            </w:r>
          </w:p>
        </w:tc>
        <w:tc>
          <w:tcPr>
            <w:tcW w:w="0" w:type="auto"/>
            <w:vAlign w:val="center"/>
          </w:tcPr>
          <w:p w:rsidR="0064416F" w:rsidRDefault="003B4855">
            <w:pPr>
              <w:spacing w:beforeAutospacing="1" w:afterAutospacing="1"/>
            </w:pPr>
            <w:r>
              <w:rPr>
                <w:color w:val="000000"/>
                <w:sz w:val="22"/>
              </w:rPr>
              <w:t>4100</w:t>
            </w:r>
          </w:p>
        </w:tc>
        <w:tc>
          <w:tcPr>
            <w:tcW w:w="0" w:type="auto"/>
            <w:vAlign w:val="center"/>
          </w:tcPr>
          <w:p w:rsidR="0064416F" w:rsidRDefault="003B4855">
            <w:pPr>
              <w:spacing w:beforeAutospacing="1" w:afterAutospacing="1"/>
            </w:pPr>
            <w:r>
              <w:rPr>
                <w:color w:val="000000"/>
                <w:sz w:val="22"/>
              </w:rPr>
              <w:t>1270</w:t>
            </w:r>
          </w:p>
        </w:tc>
        <w:tc>
          <w:tcPr>
            <w:tcW w:w="0" w:type="auto"/>
            <w:vAlign w:val="center"/>
          </w:tcPr>
          <w:p w:rsidR="0064416F" w:rsidRDefault="003B4855">
            <w:pPr>
              <w:spacing w:beforeAutospacing="1" w:afterAutospacing="1"/>
            </w:pPr>
            <w:r>
              <w:rPr>
                <w:color w:val="000000"/>
                <w:sz w:val="22"/>
              </w:rPr>
              <w:t xml:space="preserve">        30.98%</w:t>
            </w:r>
          </w:p>
        </w:tc>
        <w:tc>
          <w:tcPr>
            <w:tcW w:w="0" w:type="auto"/>
            <w:vAlign w:val="center"/>
          </w:tcPr>
          <w:p w:rsidR="0064416F" w:rsidRDefault="003B4855">
            <w:pPr>
              <w:spacing w:beforeAutospacing="1" w:afterAutospacing="1"/>
            </w:pPr>
            <w:r>
              <w:rPr>
                <w:color w:val="000000"/>
                <w:sz w:val="22"/>
              </w:rPr>
              <w:t>560</w:t>
            </w:r>
          </w:p>
        </w:tc>
        <w:tc>
          <w:tcPr>
            <w:tcW w:w="0" w:type="auto"/>
            <w:vAlign w:val="center"/>
          </w:tcPr>
          <w:p w:rsidR="0064416F" w:rsidRDefault="003B4855">
            <w:pPr>
              <w:spacing w:beforeAutospacing="1" w:afterAutospacing="1"/>
            </w:pPr>
            <w:r>
              <w:rPr>
                <w:color w:val="000000"/>
                <w:sz w:val="22"/>
              </w:rPr>
              <w:t>341</w:t>
            </w:r>
          </w:p>
        </w:tc>
        <w:tc>
          <w:tcPr>
            <w:tcW w:w="0" w:type="auto"/>
            <w:vAlign w:val="center"/>
          </w:tcPr>
          <w:p w:rsidR="0064416F" w:rsidRDefault="003B4855">
            <w:pPr>
              <w:spacing w:beforeAutospacing="1" w:afterAutospacing="1"/>
            </w:pPr>
            <w:r>
              <w:rPr>
                <w:color w:val="000000"/>
                <w:sz w:val="22"/>
              </w:rPr>
              <w:t xml:space="preserve">        60.89%</w:t>
            </w:r>
          </w:p>
        </w:tc>
      </w:tr>
      <w:tr w:rsidR="0064416F">
        <w:trPr>
          <w:cantSplit/>
        </w:trPr>
        <w:tc>
          <w:tcPr>
            <w:tcW w:w="0" w:type="auto"/>
            <w:vAlign w:val="center"/>
          </w:tcPr>
          <w:p w:rsidR="0064416F" w:rsidRDefault="003B4855">
            <w:pPr>
              <w:spacing w:beforeAutospacing="1" w:afterAutospacing="1"/>
            </w:pPr>
            <w:r>
              <w:rPr>
                <w:color w:val="000000"/>
                <w:sz w:val="22"/>
              </w:rPr>
              <w:t>HOPWA- Supportive Services</w:t>
            </w:r>
          </w:p>
        </w:tc>
        <w:tc>
          <w:tcPr>
            <w:tcW w:w="0" w:type="auto"/>
            <w:vAlign w:val="center"/>
          </w:tcPr>
          <w:p w:rsidR="0064416F" w:rsidRDefault="003B4855">
            <w:pPr>
              <w:spacing w:beforeAutospacing="1" w:afterAutospacing="1"/>
            </w:pPr>
            <w:r>
              <w:rPr>
                <w:color w:val="000000"/>
                <w:sz w:val="22"/>
              </w:rP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Homelessness Prevention</w:t>
            </w:r>
          </w:p>
        </w:tc>
        <w:tc>
          <w:tcPr>
            <w:tcW w:w="0" w:type="auto"/>
            <w:vAlign w:val="center"/>
          </w:tcPr>
          <w:p w:rsidR="0064416F" w:rsidRDefault="003B4855">
            <w:pPr>
              <w:spacing w:beforeAutospacing="1" w:afterAutospacing="1"/>
            </w:pPr>
            <w:r>
              <w:rPr>
                <w:color w:val="000000"/>
                <w:sz w:val="22"/>
              </w:rPr>
              <w:t>Persons Assisted</w:t>
            </w:r>
          </w:p>
        </w:tc>
        <w:tc>
          <w:tcPr>
            <w:tcW w:w="0" w:type="auto"/>
            <w:vAlign w:val="center"/>
          </w:tcPr>
          <w:p w:rsidR="0064416F" w:rsidRDefault="003B4855">
            <w:pPr>
              <w:spacing w:beforeAutospacing="1" w:afterAutospacing="1"/>
            </w:pPr>
            <w:r>
              <w:rPr>
                <w:color w:val="000000"/>
                <w:sz w:val="22"/>
              </w:rPr>
              <w:t>2000</w:t>
            </w:r>
          </w:p>
        </w:tc>
        <w:tc>
          <w:tcPr>
            <w:tcW w:w="0" w:type="auto"/>
            <w:vAlign w:val="center"/>
          </w:tcPr>
          <w:p w:rsidR="0064416F" w:rsidRDefault="003B4855">
            <w:pPr>
              <w:spacing w:beforeAutospacing="1" w:afterAutospacing="1"/>
            </w:pPr>
            <w:r>
              <w:rPr>
                <w:color w:val="000000"/>
                <w:sz w:val="22"/>
              </w:rPr>
              <w:t>1051</w:t>
            </w:r>
          </w:p>
        </w:tc>
        <w:tc>
          <w:tcPr>
            <w:tcW w:w="0" w:type="auto"/>
            <w:vAlign w:val="center"/>
          </w:tcPr>
          <w:p w:rsidR="0064416F" w:rsidRDefault="003B4855">
            <w:pPr>
              <w:spacing w:beforeAutospacing="1" w:afterAutospacing="1"/>
            </w:pPr>
            <w:r>
              <w:rPr>
                <w:color w:val="000000"/>
                <w:sz w:val="22"/>
              </w:rPr>
              <w:t xml:space="preserve">        52.55%</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 xml:space="preserve"> </w:t>
            </w:r>
          </w:p>
        </w:tc>
      </w:tr>
      <w:tr w:rsidR="0064416F">
        <w:trPr>
          <w:cantSplit/>
        </w:trPr>
        <w:tc>
          <w:tcPr>
            <w:tcW w:w="0" w:type="auto"/>
            <w:vAlign w:val="center"/>
          </w:tcPr>
          <w:p w:rsidR="0064416F" w:rsidRDefault="003B4855">
            <w:pPr>
              <w:spacing w:beforeAutospacing="1" w:afterAutospacing="1"/>
            </w:pPr>
            <w:r>
              <w:rPr>
                <w:color w:val="000000"/>
                <w:sz w:val="22"/>
              </w:rPr>
              <w:t>HOPWA- Supportive Services</w:t>
            </w:r>
          </w:p>
        </w:tc>
        <w:tc>
          <w:tcPr>
            <w:tcW w:w="0" w:type="auto"/>
            <w:vAlign w:val="center"/>
          </w:tcPr>
          <w:p w:rsidR="0064416F" w:rsidRDefault="003B4855">
            <w:pPr>
              <w:spacing w:beforeAutospacing="1" w:afterAutospacing="1"/>
            </w:pPr>
            <w:r>
              <w:rPr>
                <w:color w:val="000000"/>
                <w:sz w:val="22"/>
              </w:rP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Other</w:t>
            </w:r>
          </w:p>
        </w:tc>
        <w:tc>
          <w:tcPr>
            <w:tcW w:w="0" w:type="auto"/>
            <w:vAlign w:val="center"/>
          </w:tcPr>
          <w:p w:rsidR="0064416F" w:rsidRDefault="003B4855">
            <w:pPr>
              <w:spacing w:beforeAutospacing="1" w:afterAutospacing="1"/>
            </w:pPr>
            <w:r>
              <w:rPr>
                <w:color w:val="000000"/>
                <w:sz w:val="22"/>
              </w:rPr>
              <w:t>Other</w:t>
            </w:r>
          </w:p>
        </w:tc>
        <w:tc>
          <w:tcPr>
            <w:tcW w:w="0" w:type="auto"/>
            <w:vAlign w:val="center"/>
          </w:tcPr>
          <w:p w:rsidR="0064416F" w:rsidRDefault="003B4855">
            <w:pPr>
              <w:spacing w:beforeAutospacing="1" w:afterAutospacing="1"/>
            </w:pPr>
            <w:r>
              <w:rPr>
                <w:color w:val="000000"/>
                <w:sz w:val="22"/>
              </w:rPr>
              <w:t>0</w:t>
            </w:r>
          </w:p>
        </w:tc>
        <w:tc>
          <w:tcPr>
            <w:tcW w:w="0" w:type="auto"/>
            <w:vAlign w:val="center"/>
          </w:tcPr>
          <w:p w:rsidR="0064416F" w:rsidRDefault="003B4855">
            <w:pPr>
              <w:spacing w:beforeAutospacing="1" w:afterAutospacing="1"/>
            </w:pPr>
            <w:r>
              <w:rPr>
                <w:color w:val="000000"/>
                <w:sz w:val="22"/>
              </w:rPr>
              <w:t>0</w:t>
            </w:r>
          </w:p>
        </w:tc>
        <w:tc>
          <w:tcPr>
            <w:tcW w:w="0" w:type="auto"/>
            <w:vAlign w:val="center"/>
          </w:tcPr>
          <w:p w:rsidR="0064416F" w:rsidRDefault="003B4855">
            <w:pPr>
              <w:spacing w:beforeAutospacing="1" w:afterAutospacing="1"/>
            </w:pPr>
            <w:r>
              <w:rPr>
                <w:color w:val="000000"/>
                <w:sz w:val="22"/>
              </w:rPr>
              <w:t xml:space="preserve"> </w:t>
            </w:r>
          </w:p>
        </w:tc>
        <w:tc>
          <w:tcPr>
            <w:tcW w:w="0" w:type="auto"/>
            <w:vAlign w:val="center"/>
          </w:tcPr>
          <w:p w:rsidR="0064416F" w:rsidRDefault="003B4855">
            <w:pPr>
              <w:spacing w:beforeAutospacing="1" w:afterAutospacing="1"/>
            </w:pPr>
            <w:r>
              <w:rPr>
                <w:color w:val="000000"/>
                <w:sz w:val="22"/>
              </w:rPr>
              <w:t>211</w:t>
            </w:r>
          </w:p>
        </w:tc>
        <w:tc>
          <w:tcPr>
            <w:tcW w:w="0" w:type="auto"/>
            <w:vAlign w:val="center"/>
          </w:tcPr>
          <w:p w:rsidR="0064416F" w:rsidRDefault="003B4855">
            <w:pPr>
              <w:spacing w:beforeAutospacing="1" w:afterAutospacing="1"/>
            </w:pPr>
            <w:r>
              <w:rPr>
                <w:color w:val="000000"/>
                <w:sz w:val="22"/>
              </w:rPr>
              <w:t>158</w:t>
            </w:r>
          </w:p>
        </w:tc>
        <w:tc>
          <w:tcPr>
            <w:tcW w:w="0" w:type="auto"/>
            <w:vAlign w:val="center"/>
          </w:tcPr>
          <w:p w:rsidR="0064416F" w:rsidRDefault="003B4855">
            <w:pPr>
              <w:spacing w:beforeAutospacing="1" w:afterAutospacing="1"/>
            </w:pPr>
            <w:r>
              <w:rPr>
                <w:color w:val="000000"/>
                <w:sz w:val="22"/>
              </w:rPr>
              <w:t xml:space="preserve">        74.88%</w:t>
            </w:r>
          </w:p>
        </w:tc>
      </w:tr>
      <w:tr w:rsidR="0064416F">
        <w:trPr>
          <w:cantSplit/>
        </w:trPr>
        <w:tc>
          <w:tcPr>
            <w:tcW w:w="0" w:type="auto"/>
            <w:vAlign w:val="center"/>
          </w:tcPr>
          <w:p w:rsidR="0064416F" w:rsidRDefault="003B4855">
            <w:pPr>
              <w:spacing w:beforeAutospacing="1" w:afterAutospacing="1"/>
            </w:pPr>
            <w:r>
              <w:rPr>
                <w:color w:val="000000"/>
                <w:sz w:val="22"/>
              </w:rPr>
              <w:t>HOPWA-Permanent Housing Placement</w:t>
            </w:r>
          </w:p>
        </w:tc>
        <w:tc>
          <w:tcPr>
            <w:tcW w:w="0" w:type="auto"/>
            <w:vAlign w:val="center"/>
          </w:tcPr>
          <w:p w:rsidR="0064416F" w:rsidRDefault="003B4855">
            <w:pPr>
              <w:spacing w:beforeAutospacing="1" w:afterAutospacing="1"/>
            </w:pPr>
            <w:r>
              <w:rPr>
                <w:color w:val="000000"/>
                <w:sz w:val="22"/>
              </w:rP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Homelessness Prevention</w:t>
            </w:r>
          </w:p>
        </w:tc>
        <w:tc>
          <w:tcPr>
            <w:tcW w:w="0" w:type="auto"/>
            <w:vAlign w:val="center"/>
          </w:tcPr>
          <w:p w:rsidR="0064416F" w:rsidRDefault="003B4855">
            <w:pPr>
              <w:spacing w:beforeAutospacing="1" w:afterAutospacing="1"/>
            </w:pPr>
            <w:r>
              <w:rPr>
                <w:color w:val="000000"/>
                <w:sz w:val="22"/>
              </w:rPr>
              <w:t>Persons Assisted</w:t>
            </w:r>
          </w:p>
        </w:tc>
        <w:tc>
          <w:tcPr>
            <w:tcW w:w="0" w:type="auto"/>
            <w:vAlign w:val="center"/>
          </w:tcPr>
          <w:p w:rsidR="0064416F" w:rsidRDefault="003B4855">
            <w:pPr>
              <w:spacing w:beforeAutospacing="1" w:afterAutospacing="1"/>
            </w:pPr>
            <w:r>
              <w:rPr>
                <w:color w:val="000000"/>
                <w:sz w:val="22"/>
              </w:rPr>
              <w:t>215</w:t>
            </w:r>
          </w:p>
        </w:tc>
        <w:tc>
          <w:tcPr>
            <w:tcW w:w="0" w:type="auto"/>
            <w:vAlign w:val="center"/>
          </w:tcPr>
          <w:p w:rsidR="0064416F" w:rsidRDefault="003B4855">
            <w:pPr>
              <w:spacing w:beforeAutospacing="1" w:afterAutospacing="1"/>
            </w:pPr>
            <w:r>
              <w:rPr>
                <w:color w:val="000000"/>
                <w:sz w:val="22"/>
              </w:rPr>
              <w:t>57</w:t>
            </w:r>
          </w:p>
        </w:tc>
        <w:tc>
          <w:tcPr>
            <w:tcW w:w="0" w:type="auto"/>
            <w:vAlign w:val="center"/>
          </w:tcPr>
          <w:p w:rsidR="0064416F" w:rsidRDefault="003B4855">
            <w:pPr>
              <w:spacing w:beforeAutospacing="1" w:afterAutospacing="1"/>
            </w:pPr>
            <w:r>
              <w:rPr>
                <w:color w:val="000000"/>
                <w:sz w:val="22"/>
              </w:rPr>
              <w:t xml:space="preserve">        26.51%</w:t>
            </w:r>
          </w:p>
        </w:tc>
        <w:tc>
          <w:tcPr>
            <w:tcW w:w="0" w:type="auto"/>
            <w:vAlign w:val="center"/>
          </w:tcPr>
          <w:p w:rsidR="0064416F" w:rsidRDefault="003B4855">
            <w:pPr>
              <w:spacing w:beforeAutospacing="1" w:afterAutospacing="1"/>
            </w:pPr>
            <w:r>
              <w:rPr>
                <w:color w:val="000000"/>
                <w:sz w:val="22"/>
              </w:rPr>
              <w:t>67</w:t>
            </w:r>
          </w:p>
        </w:tc>
        <w:tc>
          <w:tcPr>
            <w:tcW w:w="0" w:type="auto"/>
            <w:vAlign w:val="center"/>
          </w:tcPr>
          <w:p w:rsidR="0064416F" w:rsidRDefault="003B4855">
            <w:pPr>
              <w:spacing w:beforeAutospacing="1" w:afterAutospacing="1"/>
            </w:pPr>
            <w:r>
              <w:rPr>
                <w:color w:val="000000"/>
                <w:sz w:val="22"/>
              </w:rPr>
              <w:t>34</w:t>
            </w:r>
          </w:p>
        </w:tc>
        <w:tc>
          <w:tcPr>
            <w:tcW w:w="0" w:type="auto"/>
            <w:vAlign w:val="center"/>
          </w:tcPr>
          <w:p w:rsidR="0064416F" w:rsidRDefault="003B4855">
            <w:pPr>
              <w:spacing w:beforeAutospacing="1" w:afterAutospacing="1"/>
            </w:pPr>
            <w:r>
              <w:rPr>
                <w:color w:val="000000"/>
                <w:sz w:val="22"/>
              </w:rPr>
              <w:t xml:space="preserve">        50.75%</w:t>
            </w:r>
          </w:p>
        </w:tc>
      </w:tr>
      <w:tr w:rsidR="0064416F">
        <w:trPr>
          <w:cantSplit/>
        </w:trPr>
        <w:tc>
          <w:tcPr>
            <w:tcW w:w="0" w:type="auto"/>
            <w:vAlign w:val="center"/>
          </w:tcPr>
          <w:p w:rsidR="0064416F" w:rsidRDefault="003B4855">
            <w:pPr>
              <w:spacing w:beforeAutospacing="1" w:afterAutospacing="1"/>
            </w:pPr>
            <w:r>
              <w:rPr>
                <w:color w:val="000000"/>
                <w:sz w:val="22"/>
              </w:rPr>
              <w:t>HOPWA-Resource Identification/Housing Information</w:t>
            </w:r>
          </w:p>
        </w:tc>
        <w:tc>
          <w:tcPr>
            <w:tcW w:w="0" w:type="auto"/>
            <w:vAlign w:val="center"/>
          </w:tcPr>
          <w:p w:rsidR="0064416F" w:rsidRDefault="003B4855">
            <w:pPr>
              <w:spacing w:beforeAutospacing="1" w:afterAutospacing="1"/>
            </w:pPr>
            <w:r>
              <w:rPr>
                <w:color w:val="000000"/>
                <w:sz w:val="22"/>
              </w:rPr>
              <w:t>Non-Homeless Special Needs</w:t>
            </w:r>
          </w:p>
        </w:tc>
        <w:tc>
          <w:tcPr>
            <w:tcW w:w="0" w:type="auto"/>
            <w:vAlign w:val="center"/>
          </w:tcPr>
          <w:p w:rsidR="0064416F" w:rsidRDefault="003B4855">
            <w:pPr>
              <w:spacing w:beforeAutospacing="1" w:afterAutospacing="1"/>
            </w:pPr>
            <w:r>
              <w:rPr>
                <w:color w:val="000000"/>
                <w:sz w:val="22"/>
              </w:rPr>
              <w:t>HOPWA: $</w:t>
            </w:r>
          </w:p>
        </w:tc>
        <w:tc>
          <w:tcPr>
            <w:tcW w:w="0" w:type="auto"/>
            <w:vAlign w:val="center"/>
          </w:tcPr>
          <w:p w:rsidR="0064416F" w:rsidRDefault="003B4855">
            <w:pPr>
              <w:spacing w:beforeAutospacing="1" w:afterAutospacing="1"/>
            </w:pPr>
            <w:r>
              <w:rPr>
                <w:color w:val="000000"/>
                <w:sz w:val="22"/>
              </w:rPr>
              <w:t>Other</w:t>
            </w:r>
          </w:p>
        </w:tc>
        <w:tc>
          <w:tcPr>
            <w:tcW w:w="0" w:type="auto"/>
            <w:vAlign w:val="center"/>
          </w:tcPr>
          <w:p w:rsidR="0064416F" w:rsidRDefault="003B4855">
            <w:pPr>
              <w:spacing w:beforeAutospacing="1" w:afterAutospacing="1"/>
            </w:pPr>
            <w:r>
              <w:rPr>
                <w:color w:val="000000"/>
                <w:sz w:val="22"/>
              </w:rPr>
              <w:t>Other</w:t>
            </w:r>
          </w:p>
        </w:tc>
        <w:tc>
          <w:tcPr>
            <w:tcW w:w="0" w:type="auto"/>
            <w:vAlign w:val="center"/>
          </w:tcPr>
          <w:p w:rsidR="0064416F" w:rsidRDefault="003B4855">
            <w:pPr>
              <w:spacing w:beforeAutospacing="1" w:afterAutospacing="1"/>
            </w:pPr>
            <w:r>
              <w:rPr>
                <w:color w:val="000000"/>
                <w:sz w:val="22"/>
              </w:rPr>
              <w:t>195</w:t>
            </w:r>
          </w:p>
        </w:tc>
        <w:tc>
          <w:tcPr>
            <w:tcW w:w="0" w:type="auto"/>
            <w:vAlign w:val="center"/>
          </w:tcPr>
          <w:p w:rsidR="0064416F" w:rsidRDefault="003B4855">
            <w:pPr>
              <w:spacing w:beforeAutospacing="1" w:afterAutospacing="1"/>
            </w:pPr>
            <w:r>
              <w:rPr>
                <w:color w:val="000000"/>
                <w:sz w:val="22"/>
              </w:rPr>
              <w:t>499</w:t>
            </w:r>
          </w:p>
        </w:tc>
        <w:tc>
          <w:tcPr>
            <w:tcW w:w="0" w:type="auto"/>
            <w:vAlign w:val="center"/>
          </w:tcPr>
          <w:p w:rsidR="0064416F" w:rsidRDefault="003B4855">
            <w:pPr>
              <w:spacing w:beforeAutospacing="1" w:afterAutospacing="1"/>
            </w:pPr>
            <w:r>
              <w:rPr>
                <w:color w:val="000000"/>
                <w:sz w:val="22"/>
              </w:rPr>
              <w:t xml:space="preserve">       255.90%</w:t>
            </w:r>
          </w:p>
        </w:tc>
        <w:tc>
          <w:tcPr>
            <w:tcW w:w="0" w:type="auto"/>
            <w:vAlign w:val="center"/>
          </w:tcPr>
          <w:p w:rsidR="0064416F" w:rsidRDefault="003B4855">
            <w:pPr>
              <w:spacing w:beforeAutospacing="1" w:afterAutospacing="1"/>
            </w:pPr>
            <w:r>
              <w:rPr>
                <w:color w:val="000000"/>
                <w:sz w:val="22"/>
              </w:rPr>
              <w:t>195</w:t>
            </w:r>
          </w:p>
        </w:tc>
        <w:tc>
          <w:tcPr>
            <w:tcW w:w="0" w:type="auto"/>
            <w:vAlign w:val="center"/>
          </w:tcPr>
          <w:p w:rsidR="0064416F" w:rsidRDefault="003B4855">
            <w:pPr>
              <w:spacing w:beforeAutospacing="1" w:afterAutospacing="1"/>
            </w:pPr>
            <w:r>
              <w:rPr>
                <w:color w:val="000000"/>
                <w:sz w:val="22"/>
              </w:rPr>
              <w:t>124</w:t>
            </w:r>
          </w:p>
        </w:tc>
        <w:tc>
          <w:tcPr>
            <w:tcW w:w="0" w:type="auto"/>
            <w:vAlign w:val="center"/>
          </w:tcPr>
          <w:p w:rsidR="0064416F" w:rsidRDefault="003B4855">
            <w:pPr>
              <w:spacing w:beforeAutospacing="1" w:afterAutospacing="1"/>
            </w:pPr>
            <w:r>
              <w:rPr>
                <w:color w:val="000000"/>
                <w:sz w:val="22"/>
              </w:rPr>
              <w:t xml:space="preserve">        63.59%</w:t>
            </w:r>
          </w:p>
        </w:tc>
      </w:tr>
      <w:tr w:rsidR="0064416F">
        <w:trPr>
          <w:cantSplit/>
        </w:trPr>
        <w:tc>
          <w:tcPr>
            <w:tcW w:w="0" w:type="auto"/>
            <w:vAlign w:val="center"/>
          </w:tcPr>
          <w:p w:rsidR="0064416F" w:rsidRDefault="003B4855">
            <w:pPr>
              <w:spacing w:beforeAutospacing="1" w:afterAutospacing="1"/>
            </w:pPr>
            <w:r>
              <w:rPr>
                <w:color w:val="000000"/>
                <w:sz w:val="22"/>
              </w:rPr>
              <w:lastRenderedPageBreak/>
              <w:t>NCHFA Homeownership Units</w:t>
            </w:r>
          </w:p>
        </w:tc>
        <w:tc>
          <w:tcPr>
            <w:tcW w:w="0" w:type="auto"/>
            <w:vAlign w:val="center"/>
          </w:tcPr>
          <w:p w:rsidR="0064416F" w:rsidRDefault="003B4855">
            <w:pPr>
              <w:spacing w:beforeAutospacing="1" w:afterAutospacing="1"/>
            </w:pPr>
            <w:r>
              <w:rPr>
                <w:color w:val="000000"/>
                <w:sz w:val="22"/>
              </w:rPr>
              <w:t>Affordable Housing</w:t>
            </w:r>
          </w:p>
        </w:tc>
        <w:tc>
          <w:tcPr>
            <w:tcW w:w="0" w:type="auto"/>
            <w:vAlign w:val="center"/>
          </w:tcPr>
          <w:p w:rsidR="0064416F" w:rsidRDefault="003B4855">
            <w:pPr>
              <w:spacing w:beforeAutospacing="1" w:afterAutospacing="1"/>
            </w:pPr>
            <w:r>
              <w:rPr>
                <w:color w:val="000000"/>
                <w:sz w:val="22"/>
              </w:rPr>
              <w:t>HOME: $5517094</w:t>
            </w:r>
          </w:p>
        </w:tc>
        <w:tc>
          <w:tcPr>
            <w:tcW w:w="0" w:type="auto"/>
            <w:vAlign w:val="center"/>
          </w:tcPr>
          <w:p w:rsidR="0064416F" w:rsidRDefault="003B4855">
            <w:pPr>
              <w:spacing w:beforeAutospacing="1" w:afterAutospacing="1"/>
            </w:pPr>
            <w:r>
              <w:rPr>
                <w:color w:val="000000"/>
                <w:sz w:val="22"/>
              </w:rPr>
              <w:t>Direct Financial Assistance to Homebuyers</w:t>
            </w:r>
          </w:p>
        </w:tc>
        <w:tc>
          <w:tcPr>
            <w:tcW w:w="0" w:type="auto"/>
            <w:vAlign w:val="center"/>
          </w:tcPr>
          <w:p w:rsidR="0064416F" w:rsidRDefault="003B4855">
            <w:pPr>
              <w:spacing w:beforeAutospacing="1" w:afterAutospacing="1"/>
            </w:pPr>
            <w:r>
              <w:rPr>
                <w:color w:val="000000"/>
                <w:sz w:val="22"/>
              </w:rPr>
              <w:t>Households Assisted</w:t>
            </w:r>
          </w:p>
        </w:tc>
        <w:tc>
          <w:tcPr>
            <w:tcW w:w="0" w:type="auto"/>
            <w:vAlign w:val="center"/>
          </w:tcPr>
          <w:p w:rsidR="0064416F" w:rsidRDefault="003B4855">
            <w:pPr>
              <w:spacing w:beforeAutospacing="1" w:afterAutospacing="1"/>
            </w:pPr>
            <w:r>
              <w:rPr>
                <w:color w:val="000000"/>
                <w:sz w:val="22"/>
              </w:rPr>
              <w:t>1212</w:t>
            </w:r>
          </w:p>
        </w:tc>
        <w:tc>
          <w:tcPr>
            <w:tcW w:w="0" w:type="auto"/>
            <w:vAlign w:val="center"/>
          </w:tcPr>
          <w:p w:rsidR="0064416F" w:rsidRDefault="003B4855">
            <w:pPr>
              <w:spacing w:beforeAutospacing="1" w:afterAutospacing="1"/>
            </w:pPr>
            <w:r>
              <w:rPr>
                <w:color w:val="000000"/>
                <w:sz w:val="22"/>
              </w:rPr>
              <w:t>1172</w:t>
            </w:r>
          </w:p>
        </w:tc>
        <w:tc>
          <w:tcPr>
            <w:tcW w:w="0" w:type="auto"/>
            <w:vAlign w:val="center"/>
          </w:tcPr>
          <w:p w:rsidR="0064416F" w:rsidRDefault="003B4855">
            <w:pPr>
              <w:spacing w:beforeAutospacing="1" w:afterAutospacing="1"/>
            </w:pPr>
            <w:r>
              <w:rPr>
                <w:color w:val="000000"/>
                <w:sz w:val="22"/>
              </w:rPr>
              <w:t xml:space="preserve">        96.70%</w:t>
            </w:r>
          </w:p>
        </w:tc>
        <w:tc>
          <w:tcPr>
            <w:tcW w:w="0" w:type="auto"/>
            <w:vAlign w:val="center"/>
          </w:tcPr>
          <w:p w:rsidR="0064416F" w:rsidRDefault="003B4855">
            <w:pPr>
              <w:spacing w:beforeAutospacing="1" w:afterAutospacing="1"/>
            </w:pPr>
            <w:r>
              <w:rPr>
                <w:color w:val="000000"/>
                <w:sz w:val="22"/>
              </w:rPr>
              <w:t>242</w:t>
            </w:r>
          </w:p>
        </w:tc>
        <w:tc>
          <w:tcPr>
            <w:tcW w:w="0" w:type="auto"/>
            <w:vAlign w:val="center"/>
          </w:tcPr>
          <w:p w:rsidR="0064416F" w:rsidRDefault="003B4855">
            <w:pPr>
              <w:spacing w:beforeAutospacing="1" w:afterAutospacing="1"/>
            </w:pPr>
            <w:r>
              <w:rPr>
                <w:color w:val="000000"/>
                <w:sz w:val="22"/>
              </w:rPr>
              <w:t>424</w:t>
            </w:r>
          </w:p>
        </w:tc>
        <w:tc>
          <w:tcPr>
            <w:tcW w:w="0" w:type="auto"/>
            <w:vAlign w:val="center"/>
          </w:tcPr>
          <w:p w:rsidR="0064416F" w:rsidRDefault="003B4855">
            <w:pPr>
              <w:spacing w:beforeAutospacing="1" w:afterAutospacing="1"/>
            </w:pPr>
            <w:r>
              <w:rPr>
                <w:color w:val="000000"/>
                <w:sz w:val="22"/>
              </w:rPr>
              <w:t xml:space="preserve">       175.21%</w:t>
            </w:r>
          </w:p>
        </w:tc>
      </w:tr>
      <w:tr w:rsidR="0064416F">
        <w:trPr>
          <w:cantSplit/>
        </w:trPr>
        <w:tc>
          <w:tcPr>
            <w:tcW w:w="0" w:type="auto"/>
            <w:vAlign w:val="center"/>
          </w:tcPr>
          <w:p w:rsidR="0064416F" w:rsidRDefault="003B4855">
            <w:pPr>
              <w:spacing w:beforeAutospacing="1" w:afterAutospacing="1"/>
            </w:pPr>
            <w:r>
              <w:rPr>
                <w:color w:val="000000"/>
                <w:sz w:val="22"/>
              </w:rPr>
              <w:t>NCHFA Multifamily Units</w:t>
            </w:r>
          </w:p>
        </w:tc>
        <w:tc>
          <w:tcPr>
            <w:tcW w:w="0" w:type="auto"/>
            <w:vAlign w:val="center"/>
          </w:tcPr>
          <w:p w:rsidR="0064416F" w:rsidRDefault="003B4855">
            <w:pPr>
              <w:spacing w:beforeAutospacing="1" w:afterAutospacing="1"/>
            </w:pPr>
            <w:r>
              <w:rPr>
                <w:color w:val="000000"/>
                <w:sz w:val="22"/>
              </w:rPr>
              <w:t>Affordable Housing</w:t>
            </w:r>
          </w:p>
        </w:tc>
        <w:tc>
          <w:tcPr>
            <w:tcW w:w="0" w:type="auto"/>
            <w:vAlign w:val="center"/>
          </w:tcPr>
          <w:p w:rsidR="0064416F" w:rsidRDefault="003B4855">
            <w:pPr>
              <w:spacing w:beforeAutospacing="1" w:afterAutospacing="1"/>
            </w:pPr>
            <w:r>
              <w:rPr>
                <w:color w:val="000000"/>
                <w:sz w:val="22"/>
              </w:rPr>
              <w:t>HOME: $8416578 / Housing Trust Fund: $3990025</w:t>
            </w:r>
          </w:p>
        </w:tc>
        <w:tc>
          <w:tcPr>
            <w:tcW w:w="0" w:type="auto"/>
            <w:vAlign w:val="center"/>
          </w:tcPr>
          <w:p w:rsidR="0064416F" w:rsidRDefault="003B4855">
            <w:pPr>
              <w:spacing w:beforeAutospacing="1" w:afterAutospacing="1"/>
            </w:pPr>
            <w:r>
              <w:rPr>
                <w:color w:val="000000"/>
                <w:sz w:val="22"/>
              </w:rPr>
              <w:t>Rental units constructed</w:t>
            </w:r>
          </w:p>
        </w:tc>
        <w:tc>
          <w:tcPr>
            <w:tcW w:w="0" w:type="auto"/>
            <w:vAlign w:val="center"/>
          </w:tcPr>
          <w:p w:rsidR="0064416F" w:rsidRDefault="003B4855">
            <w:pPr>
              <w:spacing w:beforeAutospacing="1" w:afterAutospacing="1"/>
            </w:pPr>
            <w:r>
              <w:rPr>
                <w:color w:val="000000"/>
                <w:sz w:val="22"/>
              </w:rPr>
              <w:t>Household Housing Unit</w:t>
            </w:r>
          </w:p>
        </w:tc>
        <w:tc>
          <w:tcPr>
            <w:tcW w:w="0" w:type="auto"/>
            <w:vAlign w:val="center"/>
          </w:tcPr>
          <w:p w:rsidR="0064416F" w:rsidRDefault="003B4855">
            <w:pPr>
              <w:spacing w:beforeAutospacing="1" w:afterAutospacing="1"/>
            </w:pPr>
            <w:r>
              <w:rPr>
                <w:color w:val="000000"/>
                <w:sz w:val="22"/>
              </w:rPr>
              <w:t>1776</w:t>
            </w:r>
          </w:p>
        </w:tc>
        <w:tc>
          <w:tcPr>
            <w:tcW w:w="0" w:type="auto"/>
            <w:vAlign w:val="center"/>
          </w:tcPr>
          <w:p w:rsidR="0064416F" w:rsidRDefault="003B4855">
            <w:pPr>
              <w:spacing w:beforeAutospacing="1" w:afterAutospacing="1"/>
            </w:pPr>
            <w:r>
              <w:rPr>
                <w:color w:val="000000"/>
                <w:sz w:val="22"/>
              </w:rPr>
              <w:t>1254</w:t>
            </w:r>
          </w:p>
        </w:tc>
        <w:tc>
          <w:tcPr>
            <w:tcW w:w="0" w:type="auto"/>
            <w:vAlign w:val="center"/>
          </w:tcPr>
          <w:p w:rsidR="0064416F" w:rsidRDefault="003B4855">
            <w:pPr>
              <w:spacing w:beforeAutospacing="1" w:afterAutospacing="1"/>
            </w:pPr>
            <w:r>
              <w:rPr>
                <w:color w:val="000000"/>
                <w:sz w:val="22"/>
              </w:rPr>
              <w:t xml:space="preserve">        70.61%</w:t>
            </w:r>
          </w:p>
        </w:tc>
        <w:tc>
          <w:tcPr>
            <w:tcW w:w="0" w:type="auto"/>
            <w:vAlign w:val="center"/>
          </w:tcPr>
          <w:p w:rsidR="0064416F" w:rsidRDefault="003B4855">
            <w:pPr>
              <w:spacing w:beforeAutospacing="1" w:afterAutospacing="1"/>
            </w:pPr>
            <w:r>
              <w:rPr>
                <w:color w:val="000000"/>
                <w:sz w:val="22"/>
              </w:rPr>
              <w:t>436</w:t>
            </w:r>
          </w:p>
        </w:tc>
        <w:tc>
          <w:tcPr>
            <w:tcW w:w="0" w:type="auto"/>
            <w:vAlign w:val="center"/>
          </w:tcPr>
          <w:p w:rsidR="0064416F" w:rsidRDefault="003B4855">
            <w:pPr>
              <w:spacing w:beforeAutospacing="1" w:afterAutospacing="1"/>
            </w:pPr>
            <w:r>
              <w:rPr>
                <w:color w:val="000000"/>
                <w:sz w:val="22"/>
              </w:rPr>
              <w:t>805</w:t>
            </w:r>
          </w:p>
        </w:tc>
        <w:tc>
          <w:tcPr>
            <w:tcW w:w="0" w:type="auto"/>
            <w:vAlign w:val="center"/>
          </w:tcPr>
          <w:p w:rsidR="0064416F" w:rsidRDefault="003B4855">
            <w:pPr>
              <w:spacing w:beforeAutospacing="1" w:afterAutospacing="1"/>
            </w:pPr>
            <w:r>
              <w:rPr>
                <w:color w:val="000000"/>
                <w:sz w:val="22"/>
              </w:rPr>
              <w:t xml:space="preserve">       184.63%</w:t>
            </w:r>
          </w:p>
        </w:tc>
      </w:tr>
      <w:tr w:rsidR="0064416F">
        <w:trPr>
          <w:cantSplit/>
        </w:trPr>
        <w:tc>
          <w:tcPr>
            <w:tcW w:w="0" w:type="auto"/>
            <w:vAlign w:val="center"/>
          </w:tcPr>
          <w:p w:rsidR="0064416F" w:rsidRDefault="003B4855">
            <w:pPr>
              <w:spacing w:beforeAutospacing="1" w:afterAutospacing="1"/>
            </w:pPr>
            <w:r>
              <w:rPr>
                <w:color w:val="000000"/>
                <w:sz w:val="22"/>
              </w:rPr>
              <w:t>NCHFA Single Family Rehab Units</w:t>
            </w:r>
          </w:p>
        </w:tc>
        <w:tc>
          <w:tcPr>
            <w:tcW w:w="0" w:type="auto"/>
            <w:vAlign w:val="center"/>
          </w:tcPr>
          <w:p w:rsidR="0064416F" w:rsidRDefault="003B4855">
            <w:pPr>
              <w:spacing w:beforeAutospacing="1" w:afterAutospacing="1"/>
            </w:pPr>
            <w:r>
              <w:rPr>
                <w:color w:val="000000"/>
                <w:sz w:val="22"/>
              </w:rPr>
              <w:t>Non-Homeless Special Needs</w:t>
            </w:r>
          </w:p>
        </w:tc>
        <w:tc>
          <w:tcPr>
            <w:tcW w:w="0" w:type="auto"/>
            <w:vAlign w:val="center"/>
          </w:tcPr>
          <w:p w:rsidR="0064416F" w:rsidRDefault="003B4855">
            <w:pPr>
              <w:spacing w:beforeAutospacing="1" w:afterAutospacing="1"/>
            </w:pPr>
            <w:r>
              <w:rPr>
                <w:color w:val="000000"/>
                <w:sz w:val="22"/>
              </w:rPr>
              <w:t>HOME: $4453739</w:t>
            </w:r>
          </w:p>
        </w:tc>
        <w:tc>
          <w:tcPr>
            <w:tcW w:w="0" w:type="auto"/>
            <w:vAlign w:val="center"/>
          </w:tcPr>
          <w:p w:rsidR="0064416F" w:rsidRDefault="003B4855">
            <w:pPr>
              <w:spacing w:beforeAutospacing="1" w:afterAutospacing="1"/>
            </w:pPr>
            <w:r>
              <w:rPr>
                <w:color w:val="000000"/>
                <w:sz w:val="22"/>
              </w:rPr>
              <w:t>Homeowner Housing Rehabilitated</w:t>
            </w:r>
          </w:p>
        </w:tc>
        <w:tc>
          <w:tcPr>
            <w:tcW w:w="0" w:type="auto"/>
            <w:vAlign w:val="center"/>
          </w:tcPr>
          <w:p w:rsidR="0064416F" w:rsidRDefault="003B4855">
            <w:pPr>
              <w:spacing w:beforeAutospacing="1" w:afterAutospacing="1"/>
            </w:pPr>
            <w:r>
              <w:rPr>
                <w:color w:val="000000"/>
                <w:sz w:val="22"/>
              </w:rPr>
              <w:t>Household Housing Unit</w:t>
            </w:r>
          </w:p>
        </w:tc>
        <w:tc>
          <w:tcPr>
            <w:tcW w:w="0" w:type="auto"/>
            <w:vAlign w:val="center"/>
          </w:tcPr>
          <w:p w:rsidR="0064416F" w:rsidRDefault="003B4855">
            <w:pPr>
              <w:spacing w:beforeAutospacing="1" w:afterAutospacing="1"/>
            </w:pPr>
            <w:r>
              <w:rPr>
                <w:color w:val="000000"/>
                <w:sz w:val="22"/>
              </w:rPr>
              <w:t>416</w:t>
            </w:r>
          </w:p>
        </w:tc>
        <w:tc>
          <w:tcPr>
            <w:tcW w:w="0" w:type="auto"/>
            <w:vAlign w:val="center"/>
          </w:tcPr>
          <w:p w:rsidR="0064416F" w:rsidRDefault="003B4855">
            <w:pPr>
              <w:spacing w:beforeAutospacing="1" w:afterAutospacing="1"/>
            </w:pPr>
            <w:r>
              <w:rPr>
                <w:color w:val="000000"/>
                <w:sz w:val="22"/>
              </w:rPr>
              <w:t>403</w:t>
            </w:r>
          </w:p>
        </w:tc>
        <w:tc>
          <w:tcPr>
            <w:tcW w:w="0" w:type="auto"/>
            <w:vAlign w:val="center"/>
          </w:tcPr>
          <w:p w:rsidR="0064416F" w:rsidRDefault="003B4855">
            <w:pPr>
              <w:spacing w:beforeAutospacing="1" w:afterAutospacing="1"/>
            </w:pPr>
            <w:r>
              <w:rPr>
                <w:color w:val="000000"/>
                <w:sz w:val="22"/>
              </w:rPr>
              <w:t xml:space="preserve">        96.88%</w:t>
            </w:r>
          </w:p>
        </w:tc>
        <w:tc>
          <w:tcPr>
            <w:tcW w:w="0" w:type="auto"/>
            <w:vAlign w:val="center"/>
          </w:tcPr>
          <w:p w:rsidR="0064416F" w:rsidRDefault="003B4855">
            <w:pPr>
              <w:spacing w:beforeAutospacing="1" w:afterAutospacing="1"/>
            </w:pPr>
            <w:r>
              <w:rPr>
                <w:color w:val="000000"/>
                <w:sz w:val="22"/>
              </w:rPr>
              <w:t>84</w:t>
            </w:r>
          </w:p>
        </w:tc>
        <w:tc>
          <w:tcPr>
            <w:tcW w:w="0" w:type="auto"/>
            <w:vAlign w:val="center"/>
          </w:tcPr>
          <w:p w:rsidR="0064416F" w:rsidRDefault="003B4855">
            <w:pPr>
              <w:spacing w:beforeAutospacing="1" w:afterAutospacing="1"/>
            </w:pPr>
            <w:r>
              <w:rPr>
                <w:color w:val="000000"/>
                <w:sz w:val="22"/>
              </w:rPr>
              <w:t>163</w:t>
            </w:r>
          </w:p>
        </w:tc>
        <w:tc>
          <w:tcPr>
            <w:tcW w:w="0" w:type="auto"/>
            <w:vAlign w:val="center"/>
          </w:tcPr>
          <w:p w:rsidR="0064416F" w:rsidRDefault="003B4855">
            <w:pPr>
              <w:spacing w:beforeAutospacing="1" w:afterAutospacing="1"/>
            </w:pPr>
            <w:r>
              <w:rPr>
                <w:color w:val="000000"/>
                <w:sz w:val="22"/>
              </w:rPr>
              <w:t xml:space="preserve">       194.05%</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64416F" w:rsidRDefault="0064416F"/>
    <w:p w:rsidR="0064416F" w:rsidRDefault="0064416F">
      <w:pPr>
        <w:spacing w:after="0" w:line="240" w:lineRule="auto"/>
      </w:pPr>
    </w:p>
    <w:p w:rsidR="0064416F" w:rsidRDefault="003B4855">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rsidR="0064416F" w:rsidRDefault="003B4855">
      <w:pPr>
        <w:keepNext/>
        <w:widowControl w:val="0"/>
        <w:spacing w:beforeAutospacing="1" w:afterAutospacing="1"/>
      </w:pPr>
      <w:r>
        <w:t>The 2016-2020 Con Plan defines 5 priority needs: 1) Housing for Homeless Families and Individuals, 2) Housing for Homeless Families and Individuals, 3) Housing for households under 30% AMI, 4) Housing for households 31-60% AMI, and 5) Housing for households 61-80% AMI.</w:t>
      </w:r>
    </w:p>
    <w:p w:rsidR="0064416F" w:rsidRDefault="003B4855">
      <w:pPr>
        <w:keepNext/>
        <w:widowControl w:val="0"/>
        <w:spacing w:beforeAutospacing="1" w:afterAutospacing="1"/>
      </w:pPr>
      <w:r>
        <w:t xml:space="preserve">CDBG Funds will  continue to be used to spur economic development for job creation and retention, infrastructure (water/sewer), and housing activities for the low-moderate income individuals and households in the non-entitlement local units of government and municipalities in our state.  The economic development component of the CDBG Program is administered by the Rural Economic Development Division within the North Carolina Department of Commerce.  CDBG Infrastructure funds administered by the North Carolina Department of Environmental Quality will continue to be used to help with environmental issues due to aging sewer systems and contaminated drinking water, and improve the quality of life for many citizens across the state because of improved systems. CDBG Funds used for Neighborhood Revitalization are administered by the Rural Economic Development Division within the NC Department of Commerce. The intent of the CDBG NC Neighborhood </w:t>
      </w:r>
      <w:r>
        <w:lastRenderedPageBreak/>
        <w:t>program is to address the housing, public facility, and community development needs specific and most critical to eligible jurisdictions.            </w:t>
      </w:r>
    </w:p>
    <w:p w:rsidR="0064416F" w:rsidRDefault="003B4855">
      <w:pPr>
        <w:keepNext/>
        <w:widowControl w:val="0"/>
        <w:spacing w:beforeAutospacing="1" w:afterAutospacing="1"/>
      </w:pPr>
      <w:r>
        <w:t>HOME and HTF funding address priorities 3, 4, and 5 through development and rehabilitation of affordable housing for low-income households.</w:t>
      </w:r>
    </w:p>
    <w:p w:rsidR="0064416F" w:rsidRDefault="0064416F">
      <w:pPr>
        <w:keepNext/>
        <w:widowControl w:val="0"/>
        <w:spacing w:line="204" w:lineRule="auto"/>
        <w:rPr>
          <w:b/>
          <w:sz w:val="24"/>
          <w:szCs w:val="24"/>
        </w:rPr>
      </w:pPr>
    </w:p>
    <w:p w:rsidR="0064416F" w:rsidRDefault="0064416F">
      <w:pPr>
        <w:rPr>
          <w:b/>
          <w:i/>
          <w:sz w:val="26"/>
          <w:szCs w:val="26"/>
        </w:rPr>
        <w:sectPr w:rsidR="0064416F" w:rsidSect="00754E41">
          <w:footerReference w:type="default" r:id="rId11"/>
          <w:pgSz w:w="15840" w:h="12240" w:orient="landscape"/>
          <w:pgMar w:top="1440" w:right="1440" w:bottom="1440" w:left="1440" w:header="720" w:footer="720" w:gutter="0"/>
          <w:pgNumType w:start="0"/>
          <w:cols w:space="720"/>
          <w:titlePg/>
          <w:docGrid w:linePitch="360"/>
        </w:sectPr>
      </w:pPr>
    </w:p>
    <w:p w:rsidR="0064416F" w:rsidRDefault="003B4855">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rsidR="0064416F" w:rsidRDefault="003B4855">
      <w:pPr>
        <w:keepNext/>
        <w:widowControl w:val="0"/>
        <w:rPr>
          <w:b/>
          <w:sz w:val="24"/>
          <w:szCs w:val="24"/>
        </w:rPr>
      </w:pPr>
      <w:r>
        <w:rPr>
          <w:b/>
          <w:sz w:val="24"/>
          <w:szCs w:val="24"/>
        </w:rPr>
        <w:t xml:space="preserve">Describe the families assisted (including the racial and ethnic status of families assisted). 91.520(a) </w:t>
      </w:r>
    </w:p>
    <w:p w:rsidR="0064416F" w:rsidRDefault="0064416F">
      <w:pPr>
        <w:widowControl w:val="0"/>
        <w:spacing w:after="0" w:line="240" w:lineRule="auto"/>
        <w:rPr>
          <w:b/>
          <w:vanish/>
          <w:sz w:val="24"/>
          <w:szCs w:val="24"/>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keepNext/>
        <w:widowControl w:val="0"/>
        <w:spacing w:after="0" w:line="240" w:lineRule="auto"/>
        <w:rPr>
          <w:b/>
          <w:vanish/>
          <w:sz w:val="24"/>
          <w:szCs w:val="24"/>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64416F">
      <w:pPr>
        <w:pStyle w:val="NoSpacing"/>
        <w:rPr>
          <w:vanish/>
        </w:rPr>
      </w:pPr>
    </w:p>
    <w:p w:rsidR="0064416F" w:rsidRDefault="003B4855">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64416F" w:rsidRDefault="0064416F">
      <w:pPr>
        <w:widowControl w:val="0"/>
        <w:rPr>
          <w:b/>
          <w:sz w:val="24"/>
          <w:szCs w:val="24"/>
        </w:rPr>
      </w:pPr>
    </w:p>
    <w:p w:rsidR="0064416F" w:rsidRDefault="003B4855">
      <w:pPr>
        <w:widowControl w:val="0"/>
        <w:rPr>
          <w:b/>
          <w:sz w:val="24"/>
          <w:szCs w:val="24"/>
        </w:rPr>
      </w:pPr>
      <w:r>
        <w:rPr>
          <w:b/>
          <w:sz w:val="24"/>
          <w:szCs w:val="24"/>
        </w:rPr>
        <w:t>Narrative</w:t>
      </w:r>
    </w:p>
    <w:p w:rsidR="0064416F" w:rsidRDefault="003B4855">
      <w:pPr>
        <w:widowControl w:val="0"/>
        <w:spacing w:beforeAutospacing="1" w:afterAutospacing="1"/>
      </w:pPr>
      <w:r>
        <w:rPr>
          <w:b/>
        </w:rPr>
        <w:t xml:space="preserve">CDBG  - </w:t>
      </w:r>
      <w:r>
        <w:t xml:space="preserve">The CDBG program’s </w:t>
      </w:r>
      <w:r>
        <w:rPr>
          <w:b/>
        </w:rPr>
        <w:t> </w:t>
      </w:r>
      <w:r>
        <w:t>familes assisted encompasses primarily numbers from economic development. An increased number of families assisted will result from the implementation of the CDBG Neighborhood Revitalization program designed to address the housing and public facilities rehabilitation and reconstruction needs to for Low-to Moderate-Income households that would otherwise not be able to afford such repairs. In 2018, we funded 10 local units of government a total of $7.5 million to benefit an estimated 1,120 households for rehabilitation and reconstruction activities on houses and public facilities in need of much work to ensure decent, safe and affordable housing and public service buildings in the community.</w:t>
      </w:r>
    </w:p>
    <w:p w:rsidR="0064416F" w:rsidRDefault="003B4855">
      <w:pPr>
        <w:widowControl w:val="0"/>
        <w:spacing w:beforeAutospacing="1" w:afterAutospacing="1"/>
      </w:pPr>
      <w:r>
        <w:t>The HOPWA Race/Ethnicity Data is captured in the HIV Care Program individual HOPWA CAPER.</w:t>
      </w:r>
    </w:p>
    <w:p w:rsidR="0064416F" w:rsidRDefault="0064416F">
      <w:pPr>
        <w:widowControl w:val="0"/>
        <w:spacing w:beforeAutospacing="1" w:afterAutospacing="1"/>
      </w:pPr>
    </w:p>
    <w:p w:rsidR="0064416F" w:rsidRDefault="0064416F">
      <w:pPr>
        <w:widowControl w:val="0"/>
      </w:pPr>
    </w:p>
    <w:p w:rsidR="0064416F" w:rsidRDefault="0064416F">
      <w:pPr>
        <w:sectPr w:rsidR="0064416F">
          <w:pgSz w:w="12240" w:h="15840" w:code="1"/>
          <w:pgMar w:top="1440" w:right="1440" w:bottom="1440" w:left="1440" w:header="720" w:footer="720" w:gutter="0"/>
          <w:cols w:space="720"/>
          <w:docGrid w:linePitch="360"/>
        </w:sectPr>
      </w:pPr>
    </w:p>
    <w:bookmarkEnd w:id="0"/>
    <w:p w:rsidR="0064416F" w:rsidRDefault="003B4855">
      <w:pPr>
        <w:pStyle w:val="Heading2"/>
        <w:rPr>
          <w:rFonts w:ascii="Calibri" w:hAnsi="Calibri"/>
          <w:i w:val="0"/>
        </w:rPr>
      </w:pPr>
      <w:r>
        <w:rPr>
          <w:rFonts w:ascii="Calibri" w:hAnsi="Calibri"/>
          <w:i w:val="0"/>
        </w:rPr>
        <w:lastRenderedPageBreak/>
        <w:t>CR-15 - Resources and Investments 91.520(a)</w:t>
      </w:r>
    </w:p>
    <w:p w:rsidR="0064416F" w:rsidRDefault="003B4855">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332"/>
        <w:gridCol w:w="2343"/>
        <w:gridCol w:w="2343"/>
      </w:tblGrid>
      <w:tr w:rsidR="0064416F">
        <w:trPr>
          <w:cantSplit/>
        </w:trPr>
        <w:tc>
          <w:tcPr>
            <w:tcW w:w="2394" w:type="dxa"/>
          </w:tcPr>
          <w:p w:rsidR="0064416F" w:rsidRDefault="003B4855">
            <w:pPr>
              <w:keepNext/>
              <w:widowControl w:val="0"/>
              <w:spacing w:after="0" w:line="240" w:lineRule="auto"/>
              <w:jc w:val="center"/>
              <w:rPr>
                <w:rFonts w:cs="Arial"/>
                <w:b/>
              </w:rPr>
            </w:pPr>
            <w:r>
              <w:rPr>
                <w:rFonts w:cs="Arial"/>
                <w:b/>
              </w:rPr>
              <w:t>Source of Funds</w:t>
            </w:r>
          </w:p>
        </w:tc>
        <w:tc>
          <w:tcPr>
            <w:tcW w:w="2394" w:type="dxa"/>
          </w:tcPr>
          <w:p w:rsidR="0064416F" w:rsidRDefault="003B4855">
            <w:pPr>
              <w:keepNext/>
              <w:widowControl w:val="0"/>
              <w:spacing w:after="0" w:line="240" w:lineRule="auto"/>
              <w:jc w:val="center"/>
              <w:rPr>
                <w:rFonts w:cs="Arial"/>
                <w:b/>
              </w:rPr>
            </w:pPr>
            <w:r>
              <w:rPr>
                <w:rFonts w:cs="Arial"/>
                <w:b/>
              </w:rPr>
              <w:t>Source</w:t>
            </w:r>
          </w:p>
        </w:tc>
        <w:tc>
          <w:tcPr>
            <w:tcW w:w="2394" w:type="dxa"/>
          </w:tcPr>
          <w:p w:rsidR="0064416F" w:rsidRDefault="003B4855">
            <w:pPr>
              <w:keepNext/>
              <w:spacing w:after="0" w:line="240" w:lineRule="auto"/>
              <w:jc w:val="center"/>
              <w:rPr>
                <w:rFonts w:cs="Arial"/>
                <w:b/>
              </w:rPr>
            </w:pPr>
            <w:r>
              <w:rPr>
                <w:rFonts w:cs="Arial"/>
                <w:b/>
              </w:rPr>
              <w:t>Resources Made Available</w:t>
            </w:r>
          </w:p>
        </w:tc>
        <w:tc>
          <w:tcPr>
            <w:tcW w:w="2394" w:type="dxa"/>
          </w:tcPr>
          <w:p w:rsidR="0064416F" w:rsidRDefault="003B4855">
            <w:pPr>
              <w:keepNext/>
              <w:widowControl w:val="0"/>
              <w:spacing w:after="0" w:line="240" w:lineRule="auto"/>
              <w:jc w:val="center"/>
              <w:rPr>
                <w:rFonts w:cs="Arial"/>
                <w:b/>
              </w:rPr>
            </w:pPr>
            <w:r>
              <w:rPr>
                <w:rFonts w:cs="Arial"/>
                <w:b/>
              </w:rPr>
              <w:t>Amount Expended During Program Year</w:t>
            </w:r>
          </w:p>
        </w:tc>
      </w:tr>
      <w:tr w:rsidR="0064416F">
        <w:trPr>
          <w:cantSplit/>
        </w:trPr>
        <w:tc>
          <w:tcPr>
            <w:tcW w:w="0" w:type="auto"/>
            <w:vAlign w:val="bottom"/>
          </w:tcPr>
          <w:p w:rsidR="0064416F" w:rsidRDefault="003B4855">
            <w:pPr>
              <w:spacing w:beforeAutospacing="1" w:afterAutospacing="1"/>
            </w:pPr>
            <w:r>
              <w:rPr>
                <w:color w:val="000000"/>
              </w:rPr>
              <w:t>CDBG</w:t>
            </w:r>
          </w:p>
        </w:tc>
        <w:tc>
          <w:tcPr>
            <w:tcW w:w="0" w:type="auto"/>
            <w:vAlign w:val="bottom"/>
          </w:tcPr>
          <w:p w:rsidR="0064416F" w:rsidRDefault="003B4855">
            <w:pPr>
              <w:spacing w:beforeAutospacing="1" w:afterAutospacing="1"/>
            </w:pPr>
            <w:r>
              <w:rPr>
                <w:color w:val="000000"/>
              </w:rPr>
              <w:t>CDBG</w:t>
            </w:r>
          </w:p>
        </w:tc>
        <w:tc>
          <w:tcPr>
            <w:tcW w:w="0" w:type="auto"/>
            <w:vAlign w:val="bottom"/>
          </w:tcPr>
          <w:p w:rsidR="0064416F" w:rsidRDefault="003B4855">
            <w:pPr>
              <w:spacing w:beforeAutospacing="1" w:afterAutospacing="1"/>
              <w:jc w:val="right"/>
            </w:pPr>
            <w:r>
              <w:rPr>
                <w:color w:val="000000"/>
              </w:rPr>
              <w:t>47,936,112</w:t>
            </w:r>
          </w:p>
        </w:tc>
        <w:tc>
          <w:tcPr>
            <w:tcW w:w="0" w:type="auto"/>
            <w:vAlign w:val="bottom"/>
          </w:tcPr>
          <w:p w:rsidR="0064416F" w:rsidRDefault="003B4855">
            <w:pPr>
              <w:spacing w:beforeAutospacing="1" w:afterAutospacing="1"/>
              <w:jc w:val="right"/>
            </w:pPr>
            <w:r>
              <w:rPr>
                <w:color w:val="000000"/>
              </w:rPr>
              <w:t>56,473,728</w:t>
            </w:r>
          </w:p>
        </w:tc>
      </w:tr>
      <w:tr w:rsidR="0064416F">
        <w:trPr>
          <w:cantSplit/>
        </w:trPr>
        <w:tc>
          <w:tcPr>
            <w:tcW w:w="0" w:type="auto"/>
            <w:vAlign w:val="bottom"/>
          </w:tcPr>
          <w:p w:rsidR="0064416F" w:rsidRDefault="003B4855">
            <w:pPr>
              <w:spacing w:beforeAutospacing="1" w:afterAutospacing="1"/>
            </w:pPr>
            <w:r>
              <w:rPr>
                <w:color w:val="000000"/>
              </w:rPr>
              <w:t>HOME</w:t>
            </w:r>
          </w:p>
        </w:tc>
        <w:tc>
          <w:tcPr>
            <w:tcW w:w="0" w:type="auto"/>
            <w:vAlign w:val="bottom"/>
          </w:tcPr>
          <w:p w:rsidR="0064416F" w:rsidRDefault="003B4855">
            <w:pPr>
              <w:spacing w:beforeAutospacing="1" w:afterAutospacing="1"/>
            </w:pPr>
            <w:r>
              <w:rPr>
                <w:color w:val="000000"/>
              </w:rPr>
              <w:t>HOME</w:t>
            </w:r>
          </w:p>
        </w:tc>
        <w:tc>
          <w:tcPr>
            <w:tcW w:w="0" w:type="auto"/>
            <w:vAlign w:val="bottom"/>
          </w:tcPr>
          <w:p w:rsidR="0064416F" w:rsidRDefault="003B4855">
            <w:pPr>
              <w:spacing w:beforeAutospacing="1" w:afterAutospacing="1"/>
              <w:jc w:val="right"/>
            </w:pPr>
            <w:r>
              <w:rPr>
                <w:color w:val="000000"/>
              </w:rPr>
              <w:t>20,430,457</w:t>
            </w:r>
          </w:p>
        </w:tc>
        <w:tc>
          <w:tcPr>
            <w:tcW w:w="0" w:type="auto"/>
            <w:vAlign w:val="bottom"/>
          </w:tcPr>
          <w:p w:rsidR="0064416F" w:rsidRDefault="003B4855">
            <w:pPr>
              <w:spacing w:beforeAutospacing="1" w:afterAutospacing="1"/>
              <w:jc w:val="right"/>
            </w:pPr>
            <w:r>
              <w:rPr>
                <w:color w:val="000000"/>
              </w:rPr>
              <w:t>25,528,229</w:t>
            </w:r>
          </w:p>
        </w:tc>
      </w:tr>
      <w:tr w:rsidR="0064416F">
        <w:trPr>
          <w:cantSplit/>
        </w:trPr>
        <w:tc>
          <w:tcPr>
            <w:tcW w:w="0" w:type="auto"/>
            <w:vAlign w:val="bottom"/>
          </w:tcPr>
          <w:p w:rsidR="0064416F" w:rsidRDefault="003B4855">
            <w:pPr>
              <w:spacing w:beforeAutospacing="1" w:afterAutospacing="1"/>
            </w:pPr>
            <w:r>
              <w:rPr>
                <w:color w:val="000000"/>
              </w:rPr>
              <w:t>HOPWA</w:t>
            </w:r>
          </w:p>
        </w:tc>
        <w:tc>
          <w:tcPr>
            <w:tcW w:w="0" w:type="auto"/>
            <w:vAlign w:val="bottom"/>
          </w:tcPr>
          <w:p w:rsidR="0064416F" w:rsidRDefault="003B4855">
            <w:pPr>
              <w:spacing w:beforeAutospacing="1" w:afterAutospacing="1"/>
            </w:pPr>
            <w:r>
              <w:rPr>
                <w:color w:val="000000"/>
              </w:rPr>
              <w:t>HOPWA</w:t>
            </w:r>
          </w:p>
        </w:tc>
        <w:tc>
          <w:tcPr>
            <w:tcW w:w="0" w:type="auto"/>
            <w:vAlign w:val="bottom"/>
          </w:tcPr>
          <w:p w:rsidR="0064416F" w:rsidRDefault="003B4855">
            <w:pPr>
              <w:spacing w:beforeAutospacing="1" w:afterAutospacing="1"/>
              <w:jc w:val="right"/>
            </w:pPr>
            <w:r>
              <w:rPr>
                <w:color w:val="000000"/>
              </w:rPr>
              <w:t>7,539,273</w:t>
            </w:r>
          </w:p>
        </w:tc>
        <w:tc>
          <w:tcPr>
            <w:tcW w:w="0" w:type="auto"/>
            <w:vAlign w:val="bottom"/>
          </w:tcPr>
          <w:p w:rsidR="0064416F" w:rsidRDefault="003B4855">
            <w:pPr>
              <w:spacing w:beforeAutospacing="1" w:afterAutospacing="1"/>
              <w:jc w:val="right"/>
            </w:pPr>
            <w:r>
              <w:rPr>
                <w:color w:val="000000"/>
              </w:rPr>
              <w:t>1,935,649</w:t>
            </w:r>
          </w:p>
        </w:tc>
      </w:tr>
      <w:tr w:rsidR="0064416F">
        <w:trPr>
          <w:cantSplit/>
        </w:trPr>
        <w:tc>
          <w:tcPr>
            <w:tcW w:w="0" w:type="auto"/>
            <w:vAlign w:val="bottom"/>
          </w:tcPr>
          <w:p w:rsidR="0064416F" w:rsidRDefault="003B4855">
            <w:pPr>
              <w:spacing w:beforeAutospacing="1" w:afterAutospacing="1"/>
            </w:pPr>
            <w:r>
              <w:rPr>
                <w:color w:val="000000"/>
              </w:rPr>
              <w:t>ESG</w:t>
            </w:r>
          </w:p>
        </w:tc>
        <w:tc>
          <w:tcPr>
            <w:tcW w:w="0" w:type="auto"/>
            <w:vAlign w:val="bottom"/>
          </w:tcPr>
          <w:p w:rsidR="0064416F" w:rsidRDefault="003B4855">
            <w:pPr>
              <w:spacing w:beforeAutospacing="1" w:afterAutospacing="1"/>
            </w:pPr>
            <w:r>
              <w:rPr>
                <w:color w:val="000000"/>
              </w:rPr>
              <w:t>ESG</w:t>
            </w:r>
          </w:p>
        </w:tc>
        <w:tc>
          <w:tcPr>
            <w:tcW w:w="0" w:type="auto"/>
            <w:vAlign w:val="bottom"/>
          </w:tcPr>
          <w:p w:rsidR="0064416F" w:rsidRDefault="003B4855">
            <w:pPr>
              <w:spacing w:beforeAutospacing="1" w:afterAutospacing="1"/>
              <w:jc w:val="right"/>
            </w:pPr>
            <w:r>
              <w:rPr>
                <w:color w:val="000000"/>
              </w:rPr>
              <w:t>4,702,308</w:t>
            </w:r>
          </w:p>
        </w:tc>
        <w:tc>
          <w:tcPr>
            <w:tcW w:w="0" w:type="auto"/>
            <w:vAlign w:val="bottom"/>
          </w:tcPr>
          <w:p w:rsidR="0064416F" w:rsidRDefault="003B4855">
            <w:pPr>
              <w:spacing w:beforeAutospacing="1" w:afterAutospacing="1"/>
              <w:jc w:val="right"/>
            </w:pPr>
            <w:r>
              <w:rPr>
                <w:color w:val="000000"/>
              </w:rPr>
              <w:t>11,153,926</w:t>
            </w:r>
          </w:p>
        </w:tc>
      </w:tr>
      <w:tr w:rsidR="0064416F">
        <w:trPr>
          <w:cantSplit/>
        </w:trPr>
        <w:tc>
          <w:tcPr>
            <w:tcW w:w="0" w:type="auto"/>
            <w:vAlign w:val="bottom"/>
          </w:tcPr>
          <w:p w:rsidR="0064416F" w:rsidRDefault="003B4855">
            <w:pPr>
              <w:spacing w:beforeAutospacing="1" w:afterAutospacing="1"/>
            </w:pPr>
            <w:r>
              <w:rPr>
                <w:color w:val="000000"/>
              </w:rPr>
              <w:t>Housing Trust Fund</w:t>
            </w:r>
          </w:p>
        </w:tc>
        <w:tc>
          <w:tcPr>
            <w:tcW w:w="0" w:type="auto"/>
            <w:vAlign w:val="bottom"/>
          </w:tcPr>
          <w:p w:rsidR="0064416F" w:rsidRDefault="003B4855">
            <w:pPr>
              <w:spacing w:beforeAutospacing="1" w:afterAutospacing="1"/>
            </w:pPr>
            <w:r>
              <w:rPr>
                <w:color w:val="000000"/>
              </w:rPr>
              <w:t>Housing Trust Fund</w:t>
            </w:r>
          </w:p>
        </w:tc>
        <w:tc>
          <w:tcPr>
            <w:tcW w:w="0" w:type="auto"/>
            <w:vAlign w:val="bottom"/>
          </w:tcPr>
          <w:p w:rsidR="0064416F" w:rsidRDefault="003B4855">
            <w:pPr>
              <w:spacing w:beforeAutospacing="1" w:afterAutospacing="1"/>
              <w:jc w:val="right"/>
            </w:pPr>
            <w:r>
              <w:rPr>
                <w:color w:val="000000"/>
              </w:rPr>
              <w:t>4,433,361</w:t>
            </w:r>
          </w:p>
        </w:tc>
        <w:tc>
          <w:tcPr>
            <w:tcW w:w="0" w:type="auto"/>
            <w:vAlign w:val="bottom"/>
          </w:tcPr>
          <w:p w:rsidR="0064416F" w:rsidRDefault="003B4855">
            <w:pPr>
              <w:spacing w:beforeAutospacing="1" w:afterAutospacing="1"/>
              <w:jc w:val="right"/>
            </w:pPr>
            <w:r>
              <w:rPr>
                <w:color w:val="000000"/>
              </w:rPr>
              <w:t>97,226</w:t>
            </w:r>
          </w:p>
        </w:tc>
      </w:tr>
      <w:tr w:rsidR="0064416F">
        <w:trPr>
          <w:cantSplit/>
        </w:trPr>
        <w:tc>
          <w:tcPr>
            <w:tcW w:w="0" w:type="auto"/>
            <w:vAlign w:val="bottom"/>
          </w:tcPr>
          <w:p w:rsidR="0064416F" w:rsidRDefault="003B4855">
            <w:pPr>
              <w:spacing w:beforeAutospacing="1" w:afterAutospacing="1"/>
            </w:pPr>
            <w:r>
              <w:rPr>
                <w:color w:val="000000"/>
              </w:rPr>
              <w:t>Other</w:t>
            </w:r>
          </w:p>
        </w:tc>
        <w:tc>
          <w:tcPr>
            <w:tcW w:w="0" w:type="auto"/>
            <w:vAlign w:val="bottom"/>
          </w:tcPr>
          <w:p w:rsidR="0064416F" w:rsidRDefault="003B4855">
            <w:pPr>
              <w:spacing w:beforeAutospacing="1" w:afterAutospacing="1"/>
            </w:pPr>
            <w:r>
              <w:rPr>
                <w:color w:val="000000"/>
              </w:rPr>
              <w:t>Other</w:t>
            </w:r>
          </w:p>
        </w:tc>
        <w:tc>
          <w:tcPr>
            <w:tcW w:w="0" w:type="auto"/>
            <w:vAlign w:val="bottom"/>
          </w:tcPr>
          <w:p w:rsidR="0064416F" w:rsidRDefault="003B4855">
            <w:pPr>
              <w:spacing w:beforeAutospacing="1" w:afterAutospacing="1"/>
              <w:jc w:val="right"/>
            </w:pPr>
            <w:r>
              <w:rPr>
                <w:color w:val="000000"/>
              </w:rPr>
              <w:t xml:space="preserve"> </w:t>
            </w:r>
          </w:p>
        </w:tc>
        <w:tc>
          <w:tcPr>
            <w:tcW w:w="0" w:type="auto"/>
            <w:vAlign w:val="bottom"/>
          </w:tcPr>
          <w:p w:rsidR="0064416F" w:rsidRDefault="003B4855">
            <w:pPr>
              <w:spacing w:beforeAutospacing="1" w:afterAutospacing="1"/>
              <w:jc w:val="right"/>
            </w:pPr>
            <w:r>
              <w:rPr>
                <w:color w:val="000000"/>
              </w:rPr>
              <w:t xml:space="preserve"> </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64416F" w:rsidRDefault="0064416F">
      <w:pPr>
        <w:spacing w:after="0" w:line="240" w:lineRule="auto"/>
        <w:rPr>
          <w:b/>
          <w:sz w:val="24"/>
          <w:szCs w:val="24"/>
        </w:rPr>
      </w:pPr>
    </w:p>
    <w:p w:rsidR="0064416F" w:rsidRDefault="003B4855">
      <w:pPr>
        <w:spacing w:after="0" w:line="240" w:lineRule="auto"/>
        <w:rPr>
          <w:b/>
          <w:sz w:val="24"/>
          <w:szCs w:val="24"/>
        </w:rPr>
      </w:pPr>
      <w:r>
        <w:rPr>
          <w:b/>
          <w:sz w:val="24"/>
          <w:szCs w:val="24"/>
        </w:rPr>
        <w:t>Narrative</w:t>
      </w:r>
    </w:p>
    <w:p w:rsidR="0064416F" w:rsidRDefault="003B4855">
      <w:pPr>
        <w:spacing w:beforeAutospacing="1" w:afterAutospacing="1"/>
        <w:rPr>
          <w:rFonts w:cs="Arial"/>
        </w:rPr>
      </w:pPr>
      <w:r>
        <w:rPr>
          <w:rFonts w:cs="Arial"/>
        </w:rPr>
        <w:t>There was a delay in the receipt of the CDBG 2018 Allocation and as a result, we received the Award Letter and Grant Agreement for our 2018 funds February 4, 2019. This was due largely in part to the Federal Government’s partial shutdown which directly impacted HUD.</w:t>
      </w:r>
    </w:p>
    <w:p w:rsidR="0064416F" w:rsidRDefault="0064416F">
      <w:pPr>
        <w:spacing w:after="0" w:line="240" w:lineRule="auto"/>
        <w:rPr>
          <w:b/>
          <w:sz w:val="24"/>
          <w:szCs w:val="24"/>
        </w:rPr>
      </w:pPr>
    </w:p>
    <w:p w:rsidR="0064416F" w:rsidRDefault="003B4855">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339"/>
        <w:gridCol w:w="2339"/>
        <w:gridCol w:w="2340"/>
      </w:tblGrid>
      <w:tr w:rsidR="0064416F">
        <w:trPr>
          <w:cantSplit/>
        </w:trPr>
        <w:tc>
          <w:tcPr>
            <w:tcW w:w="2394" w:type="dxa"/>
          </w:tcPr>
          <w:p w:rsidR="0064416F" w:rsidRDefault="003B4855">
            <w:pPr>
              <w:keepNext/>
              <w:widowControl w:val="0"/>
              <w:spacing w:after="0" w:line="240" w:lineRule="auto"/>
              <w:jc w:val="center"/>
              <w:rPr>
                <w:rFonts w:cs="Arial"/>
                <w:b/>
              </w:rPr>
            </w:pPr>
            <w:r>
              <w:rPr>
                <w:rFonts w:cs="Arial"/>
                <w:b/>
              </w:rPr>
              <w:t>Target Area</w:t>
            </w:r>
          </w:p>
        </w:tc>
        <w:tc>
          <w:tcPr>
            <w:tcW w:w="2394" w:type="dxa"/>
          </w:tcPr>
          <w:p w:rsidR="0064416F" w:rsidRDefault="003B4855">
            <w:pPr>
              <w:keepNext/>
              <w:widowControl w:val="0"/>
              <w:spacing w:after="0" w:line="240" w:lineRule="auto"/>
              <w:jc w:val="center"/>
              <w:rPr>
                <w:rFonts w:cs="Arial"/>
                <w:b/>
              </w:rPr>
            </w:pPr>
            <w:r>
              <w:rPr>
                <w:rFonts w:cs="Arial"/>
                <w:b/>
              </w:rPr>
              <w:t>Planned Percentage of Allocation</w:t>
            </w:r>
          </w:p>
        </w:tc>
        <w:tc>
          <w:tcPr>
            <w:tcW w:w="2394" w:type="dxa"/>
          </w:tcPr>
          <w:p w:rsidR="0064416F" w:rsidRDefault="003B4855">
            <w:pPr>
              <w:keepNext/>
              <w:spacing w:after="0" w:line="240" w:lineRule="auto"/>
              <w:jc w:val="center"/>
              <w:rPr>
                <w:rFonts w:cs="Arial"/>
                <w:b/>
              </w:rPr>
            </w:pPr>
            <w:r>
              <w:rPr>
                <w:rFonts w:cs="Arial"/>
                <w:b/>
              </w:rPr>
              <w:t>Actual Percentage of Allocation</w:t>
            </w:r>
          </w:p>
        </w:tc>
        <w:tc>
          <w:tcPr>
            <w:tcW w:w="2394" w:type="dxa"/>
          </w:tcPr>
          <w:p w:rsidR="0064416F" w:rsidRDefault="003B4855">
            <w:pPr>
              <w:keepNext/>
              <w:widowControl w:val="0"/>
              <w:spacing w:after="0" w:line="240" w:lineRule="auto"/>
              <w:jc w:val="center"/>
              <w:rPr>
                <w:rFonts w:cs="Arial"/>
                <w:b/>
              </w:rPr>
            </w:pPr>
            <w:r>
              <w:rPr>
                <w:rFonts w:cs="Arial"/>
                <w:b/>
              </w:rPr>
              <w:t>Narrative Description</w:t>
            </w:r>
          </w:p>
        </w:tc>
      </w:tr>
      <w:tr w:rsidR="0064416F">
        <w:trPr>
          <w:cantSplit/>
        </w:trPr>
        <w:tc>
          <w:tcPr>
            <w:tcW w:w="0" w:type="auto"/>
            <w:vAlign w:val="bottom"/>
          </w:tcPr>
          <w:p w:rsidR="0064416F" w:rsidRDefault="003B4855">
            <w:pPr>
              <w:spacing w:beforeAutospacing="1" w:afterAutospacing="1"/>
            </w:pPr>
            <w:r>
              <w:rPr>
                <w:color w:val="000000"/>
              </w:rPr>
              <w:t>Statewide</w:t>
            </w:r>
          </w:p>
        </w:tc>
        <w:tc>
          <w:tcPr>
            <w:tcW w:w="0" w:type="auto"/>
            <w:vAlign w:val="bottom"/>
          </w:tcPr>
          <w:p w:rsidR="0064416F" w:rsidRDefault="003B4855">
            <w:pPr>
              <w:spacing w:beforeAutospacing="1" w:afterAutospacing="1"/>
            </w:pPr>
            <w:r>
              <w:rPr>
                <w:color w:val="000000"/>
              </w:rPr>
              <w:t>100</w:t>
            </w:r>
          </w:p>
        </w:tc>
        <w:tc>
          <w:tcPr>
            <w:tcW w:w="0" w:type="auto"/>
            <w:vAlign w:val="bottom"/>
          </w:tcPr>
          <w:p w:rsidR="0064416F" w:rsidRDefault="003B4855">
            <w:pPr>
              <w:spacing w:beforeAutospacing="1" w:afterAutospacing="1"/>
            </w:pPr>
            <w:r>
              <w:rPr>
                <w:color w:val="000000"/>
              </w:rPr>
              <w:t>100</w:t>
            </w:r>
          </w:p>
        </w:tc>
        <w:tc>
          <w:tcPr>
            <w:tcW w:w="0" w:type="auto"/>
            <w:vAlign w:val="bottom"/>
          </w:tcPr>
          <w:p w:rsidR="0064416F" w:rsidRDefault="003B4855">
            <w:pPr>
              <w:spacing w:beforeAutospacing="1" w:afterAutospacing="1"/>
            </w:pPr>
            <w:r>
              <w:rPr>
                <w:color w:val="000000"/>
              </w:rPr>
              <w:t>Statewide</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64416F" w:rsidRDefault="0064416F">
      <w:pPr>
        <w:keepNext/>
        <w:widowControl w:val="0"/>
        <w:spacing w:line="204" w:lineRule="auto"/>
        <w:rPr>
          <w:b/>
          <w:sz w:val="24"/>
          <w:szCs w:val="24"/>
        </w:rPr>
      </w:pPr>
    </w:p>
    <w:p w:rsidR="0064416F" w:rsidRDefault="003B4855">
      <w:pPr>
        <w:widowControl w:val="0"/>
        <w:spacing w:line="204" w:lineRule="auto"/>
        <w:rPr>
          <w:b/>
          <w:sz w:val="24"/>
          <w:szCs w:val="24"/>
        </w:rPr>
      </w:pPr>
      <w:r>
        <w:rPr>
          <w:b/>
          <w:sz w:val="24"/>
          <w:szCs w:val="24"/>
        </w:rPr>
        <w:t>Narrative</w:t>
      </w:r>
    </w:p>
    <w:p w:rsidR="0064416F" w:rsidRDefault="003B4855">
      <w:pPr>
        <w:widowControl w:val="0"/>
        <w:spacing w:beforeAutospacing="1" w:afterAutospacing="1"/>
        <w:rPr>
          <w:rFonts w:cs="Arial"/>
        </w:rPr>
      </w:pPr>
      <w:r>
        <w:rPr>
          <w:rFonts w:cs="Arial"/>
        </w:rPr>
        <w:t>In 2018, HOME funds supported 1,030 units in 68 counties. The national Housing Trust Fund supported 362 units in 4 counties.</w:t>
      </w:r>
    </w:p>
    <w:p w:rsidR="0064416F" w:rsidRDefault="003B4855">
      <w:pPr>
        <w:widowControl w:val="0"/>
        <w:spacing w:beforeAutospacing="1" w:afterAutospacing="1"/>
        <w:rPr>
          <w:rFonts w:cs="Arial"/>
        </w:rPr>
      </w:pPr>
      <w:r>
        <w:rPr>
          <w:rFonts w:cs="Arial"/>
        </w:rPr>
        <w:t>In 2018, CDBG funds supported projects in all but three counties across the state.</w:t>
      </w:r>
    </w:p>
    <w:p w:rsidR="0064416F" w:rsidRDefault="003B4855">
      <w:pPr>
        <w:pageBreakBefore/>
        <w:widowControl w:val="0"/>
        <w:spacing w:line="240" w:lineRule="auto"/>
        <w:rPr>
          <w:b/>
          <w:sz w:val="24"/>
          <w:szCs w:val="24"/>
        </w:rPr>
      </w:pPr>
      <w:r>
        <w:rPr>
          <w:b/>
          <w:sz w:val="24"/>
          <w:szCs w:val="24"/>
        </w:rPr>
        <w:lastRenderedPageBreak/>
        <w:t>Leveraging</w:t>
      </w:r>
    </w:p>
    <w:p w:rsidR="0064416F" w:rsidRDefault="003B4855">
      <w:pPr>
        <w:widowControl w:val="0"/>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rsidR="0064416F" w:rsidRDefault="003B4855">
      <w:pPr>
        <w:widowControl w:val="0"/>
        <w:spacing w:beforeAutospacing="1" w:afterAutospacing="1"/>
        <w:rPr>
          <w:sz w:val="24"/>
          <w:szCs w:val="24"/>
        </w:rPr>
      </w:pPr>
      <w:r>
        <w:rPr>
          <w:sz w:val="24"/>
          <w:szCs w:val="24"/>
        </w:rPr>
        <w:t>HOME and HTF help finance loans for affordable multifamily rental development through NCHFA's Rental Production Program, leveraging Low Income Housing Tax Credits (LIHTC), state-appropriated funds, and other private and local funding. HOME Match requirements were satisfied by 25% of the Mortgage Revenue Bonds, the State Tax Credit projects, and the NC HOME Match annual General Assembly appropriation.</w:t>
      </w:r>
    </w:p>
    <w:p w:rsidR="0064416F" w:rsidRDefault="003B4855">
      <w:pPr>
        <w:widowControl w:val="0"/>
        <w:spacing w:beforeAutospacing="1" w:afterAutospacing="1"/>
        <w:rPr>
          <w:sz w:val="24"/>
          <w:szCs w:val="24"/>
        </w:rPr>
      </w:pPr>
      <w:r>
        <w:rPr>
          <w:sz w:val="24"/>
          <w:szCs w:val="24"/>
        </w:rPr>
        <w:t>CDBG leveraged $20,972,008 of other sources with CDBG funds to maximize opportunities to our local units of government with community development activities.</w:t>
      </w:r>
    </w:p>
    <w:p w:rsidR="0064416F" w:rsidRDefault="0064416F">
      <w:pPr>
        <w:widowControl w:val="0"/>
        <w:spacing w:after="0" w:line="240" w:lineRule="auto"/>
        <w:rPr>
          <w:sz w:val="24"/>
          <w:szCs w:val="24"/>
        </w:rPr>
      </w:pPr>
    </w:p>
    <w:p w:rsidR="0064416F" w:rsidRDefault="0064416F">
      <w:pPr>
        <w:spacing w:after="0" w:line="240" w:lineRule="auto"/>
        <w:rPr>
          <w:b/>
        </w:rPr>
      </w:pPr>
    </w:p>
    <w:p w:rsidR="0064416F" w:rsidRDefault="0064416F">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1416"/>
      </w:tblGrid>
      <w:tr w:rsidR="0064416F">
        <w:trPr>
          <w:cantSplit/>
          <w:tblHeader/>
        </w:trPr>
        <w:tc>
          <w:tcPr>
            <w:tcW w:w="9576" w:type="dxa"/>
            <w:gridSpan w:val="2"/>
          </w:tcPr>
          <w:p w:rsidR="0064416F" w:rsidRDefault="003B4855">
            <w:pPr>
              <w:keepNext/>
              <w:widowControl w:val="0"/>
              <w:spacing w:after="0" w:line="240" w:lineRule="auto"/>
              <w:jc w:val="center"/>
              <w:rPr>
                <w:rFonts w:cs="Arial"/>
              </w:rPr>
            </w:pPr>
            <w:r>
              <w:rPr>
                <w:b/>
              </w:rPr>
              <w:t>Fiscal Year Summary – HOME Match</w:t>
            </w:r>
          </w:p>
        </w:tc>
      </w:tr>
      <w:tr w:rsidR="0064416F">
        <w:trPr>
          <w:cantSplit/>
        </w:trPr>
        <w:tc>
          <w:tcPr>
            <w:tcW w:w="0" w:type="auto"/>
            <w:vAlign w:val="bottom"/>
          </w:tcPr>
          <w:p w:rsidR="0064416F" w:rsidRDefault="003B4855">
            <w:pPr>
              <w:spacing w:beforeAutospacing="1" w:afterAutospacing="1"/>
            </w:pPr>
            <w:r>
              <w:rPr>
                <w:color w:val="000000"/>
              </w:rPr>
              <w:t>1. Excess match from prior Federal fiscal year</w:t>
            </w:r>
          </w:p>
        </w:tc>
        <w:tc>
          <w:tcPr>
            <w:tcW w:w="0" w:type="auto"/>
            <w:vAlign w:val="bottom"/>
          </w:tcPr>
          <w:p w:rsidR="0064416F" w:rsidRDefault="003B4855">
            <w:pPr>
              <w:spacing w:beforeAutospacing="1" w:afterAutospacing="1"/>
              <w:jc w:val="right"/>
            </w:pPr>
            <w:r>
              <w:rPr>
                <w:color w:val="000000"/>
              </w:rPr>
              <w:t>54,700,001</w:t>
            </w:r>
          </w:p>
        </w:tc>
      </w:tr>
      <w:tr w:rsidR="0064416F">
        <w:trPr>
          <w:cantSplit/>
        </w:trPr>
        <w:tc>
          <w:tcPr>
            <w:tcW w:w="0" w:type="auto"/>
            <w:vAlign w:val="bottom"/>
          </w:tcPr>
          <w:p w:rsidR="0064416F" w:rsidRDefault="003B4855">
            <w:pPr>
              <w:spacing w:beforeAutospacing="1" w:afterAutospacing="1"/>
            </w:pPr>
            <w:r>
              <w:rPr>
                <w:color w:val="000000"/>
              </w:rPr>
              <w:t>2. Match contributed during current Federal fiscal year</w:t>
            </w:r>
          </w:p>
        </w:tc>
        <w:tc>
          <w:tcPr>
            <w:tcW w:w="0" w:type="auto"/>
            <w:vAlign w:val="bottom"/>
          </w:tcPr>
          <w:p w:rsidR="0064416F" w:rsidRDefault="003B4855">
            <w:pPr>
              <w:spacing w:beforeAutospacing="1" w:afterAutospacing="1"/>
              <w:jc w:val="right"/>
            </w:pPr>
            <w:r>
              <w:rPr>
                <w:color w:val="000000"/>
              </w:rPr>
              <w:t>2,695,015</w:t>
            </w:r>
          </w:p>
        </w:tc>
      </w:tr>
      <w:tr w:rsidR="0064416F">
        <w:trPr>
          <w:cantSplit/>
        </w:trPr>
        <w:tc>
          <w:tcPr>
            <w:tcW w:w="0" w:type="auto"/>
            <w:vAlign w:val="bottom"/>
          </w:tcPr>
          <w:p w:rsidR="0064416F" w:rsidRDefault="003B4855">
            <w:pPr>
              <w:spacing w:beforeAutospacing="1" w:afterAutospacing="1"/>
            </w:pPr>
            <w:r>
              <w:rPr>
                <w:color w:val="000000"/>
              </w:rPr>
              <w:t>3. Total match available for current Federal fiscal year (Line 1 plus Line 2)</w:t>
            </w:r>
          </w:p>
        </w:tc>
        <w:tc>
          <w:tcPr>
            <w:tcW w:w="0" w:type="auto"/>
            <w:vAlign w:val="bottom"/>
          </w:tcPr>
          <w:p w:rsidR="0064416F" w:rsidRDefault="003B4855">
            <w:pPr>
              <w:spacing w:beforeAutospacing="1" w:afterAutospacing="1"/>
              <w:jc w:val="right"/>
            </w:pPr>
            <w:r>
              <w:rPr>
                <w:color w:val="000000"/>
              </w:rPr>
              <w:t>57,395,016</w:t>
            </w:r>
          </w:p>
        </w:tc>
      </w:tr>
      <w:tr w:rsidR="0064416F">
        <w:trPr>
          <w:cantSplit/>
        </w:trPr>
        <w:tc>
          <w:tcPr>
            <w:tcW w:w="0" w:type="auto"/>
            <w:vAlign w:val="bottom"/>
          </w:tcPr>
          <w:p w:rsidR="0064416F" w:rsidRDefault="003B4855">
            <w:pPr>
              <w:spacing w:beforeAutospacing="1" w:afterAutospacing="1"/>
            </w:pPr>
            <w:r>
              <w:rPr>
                <w:color w:val="000000"/>
              </w:rPr>
              <w:t>4. Match liability for current Federal fiscal year</w:t>
            </w:r>
          </w:p>
        </w:tc>
        <w:tc>
          <w:tcPr>
            <w:tcW w:w="0" w:type="auto"/>
            <w:vAlign w:val="bottom"/>
          </w:tcPr>
          <w:p w:rsidR="0064416F" w:rsidRDefault="003B4855">
            <w:pPr>
              <w:spacing w:beforeAutospacing="1" w:afterAutospacing="1"/>
              <w:jc w:val="right"/>
            </w:pPr>
            <w:r>
              <w:rPr>
                <w:color w:val="000000"/>
              </w:rPr>
              <w:t>3,020,430</w:t>
            </w:r>
          </w:p>
        </w:tc>
      </w:tr>
      <w:tr w:rsidR="0064416F">
        <w:trPr>
          <w:cantSplit/>
        </w:trPr>
        <w:tc>
          <w:tcPr>
            <w:tcW w:w="0" w:type="auto"/>
            <w:vAlign w:val="bottom"/>
          </w:tcPr>
          <w:p w:rsidR="0064416F" w:rsidRDefault="003B4855">
            <w:pPr>
              <w:spacing w:beforeAutospacing="1" w:afterAutospacing="1"/>
            </w:pPr>
            <w:r>
              <w:rPr>
                <w:color w:val="000000"/>
              </w:rPr>
              <w:t>5. Excess match carried over to next Federal fiscal year (Line 3 minus Line 4)</w:t>
            </w:r>
          </w:p>
        </w:tc>
        <w:tc>
          <w:tcPr>
            <w:tcW w:w="0" w:type="auto"/>
            <w:vAlign w:val="bottom"/>
          </w:tcPr>
          <w:p w:rsidR="0064416F" w:rsidRDefault="003B4855">
            <w:pPr>
              <w:spacing w:beforeAutospacing="1" w:afterAutospacing="1"/>
              <w:jc w:val="right"/>
            </w:pPr>
            <w:r>
              <w:rPr>
                <w:color w:val="000000"/>
              </w:rPr>
              <w:t>54,374,586</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Fiscal Year Summary - HOME Match Report</w:t>
      </w:r>
    </w:p>
    <w:p w:rsidR="0064416F" w:rsidRDefault="0064416F">
      <w:pPr>
        <w:widowControl w:val="0"/>
        <w:spacing w:line="204" w:lineRule="auto"/>
        <w:rPr>
          <w:rFonts w:cs="Arial"/>
        </w:rPr>
      </w:pPr>
    </w:p>
    <w:p w:rsidR="0064416F" w:rsidRDefault="0064416F">
      <w:pPr>
        <w:widowControl w:val="0"/>
        <w:spacing w:line="204" w:lineRule="auto"/>
        <w:rPr>
          <w:rFonts w:cs="Arial"/>
        </w:rPr>
      </w:pPr>
    </w:p>
    <w:p w:rsidR="0064416F" w:rsidRDefault="0064416F">
      <w:pPr>
        <w:keepNext/>
        <w:spacing w:after="0" w:line="240" w:lineRule="auto"/>
        <w:rPr>
          <w:b/>
          <w:sz w:val="24"/>
          <w:szCs w:val="24"/>
        </w:rPr>
        <w:sectPr w:rsidR="0064416F">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9"/>
        <w:gridCol w:w="1439"/>
        <w:gridCol w:w="1439"/>
        <w:gridCol w:w="1438"/>
        <w:gridCol w:w="1439"/>
        <w:gridCol w:w="1439"/>
        <w:gridCol w:w="1439"/>
        <w:gridCol w:w="1439"/>
        <w:gridCol w:w="1439"/>
      </w:tblGrid>
      <w:tr w:rsidR="0064416F">
        <w:trPr>
          <w:cantSplit/>
          <w:tblHeader/>
        </w:trPr>
        <w:tc>
          <w:tcPr>
            <w:tcW w:w="13176" w:type="dxa"/>
            <w:gridSpan w:val="9"/>
          </w:tcPr>
          <w:p w:rsidR="0064416F" w:rsidRDefault="003B4855">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64416F">
        <w:trPr>
          <w:cantSplit/>
          <w:tblHeader/>
        </w:trPr>
        <w:tc>
          <w:tcPr>
            <w:tcW w:w="1464" w:type="dxa"/>
          </w:tcPr>
          <w:p w:rsidR="0064416F" w:rsidRDefault="003B4855">
            <w:pPr>
              <w:keepNext/>
              <w:widowControl w:val="0"/>
              <w:spacing w:after="0" w:line="240" w:lineRule="auto"/>
              <w:jc w:val="center"/>
              <w:rPr>
                <w:b/>
                <w:sz w:val="20"/>
                <w:szCs w:val="20"/>
              </w:rPr>
            </w:pPr>
            <w:r>
              <w:rPr>
                <w:b/>
                <w:sz w:val="20"/>
                <w:szCs w:val="20"/>
              </w:rPr>
              <w:t>Project No. or Other ID</w:t>
            </w:r>
          </w:p>
        </w:tc>
        <w:tc>
          <w:tcPr>
            <w:tcW w:w="1464" w:type="dxa"/>
          </w:tcPr>
          <w:p w:rsidR="0064416F" w:rsidRDefault="003B4855">
            <w:pPr>
              <w:keepNext/>
              <w:widowControl w:val="0"/>
              <w:spacing w:after="0" w:line="240" w:lineRule="auto"/>
              <w:jc w:val="center"/>
              <w:rPr>
                <w:b/>
                <w:sz w:val="20"/>
                <w:szCs w:val="20"/>
              </w:rPr>
            </w:pPr>
            <w:r>
              <w:rPr>
                <w:b/>
                <w:sz w:val="20"/>
                <w:szCs w:val="20"/>
              </w:rPr>
              <w:t>Date of Contribution</w:t>
            </w:r>
          </w:p>
        </w:tc>
        <w:tc>
          <w:tcPr>
            <w:tcW w:w="1464" w:type="dxa"/>
          </w:tcPr>
          <w:p w:rsidR="0064416F" w:rsidRDefault="003B4855">
            <w:pPr>
              <w:keepNext/>
              <w:widowControl w:val="0"/>
              <w:spacing w:after="0" w:line="240" w:lineRule="auto"/>
              <w:jc w:val="center"/>
              <w:rPr>
                <w:b/>
                <w:sz w:val="20"/>
                <w:szCs w:val="20"/>
              </w:rPr>
            </w:pPr>
            <w:r>
              <w:rPr>
                <w:b/>
                <w:sz w:val="20"/>
                <w:szCs w:val="20"/>
              </w:rPr>
              <w:t>Cash</w:t>
            </w:r>
          </w:p>
          <w:p w:rsidR="0064416F" w:rsidRDefault="003B4855">
            <w:pPr>
              <w:keepNext/>
              <w:widowControl w:val="0"/>
              <w:spacing w:after="0" w:line="240" w:lineRule="auto"/>
              <w:jc w:val="center"/>
              <w:rPr>
                <w:b/>
                <w:sz w:val="20"/>
                <w:szCs w:val="20"/>
              </w:rPr>
            </w:pPr>
            <w:r>
              <w:rPr>
                <w:b/>
                <w:sz w:val="20"/>
                <w:szCs w:val="20"/>
              </w:rPr>
              <w:t>(non-Federal sources)</w:t>
            </w:r>
          </w:p>
        </w:tc>
        <w:tc>
          <w:tcPr>
            <w:tcW w:w="1464" w:type="dxa"/>
          </w:tcPr>
          <w:p w:rsidR="0064416F" w:rsidRDefault="003B4855">
            <w:pPr>
              <w:keepNext/>
              <w:widowControl w:val="0"/>
              <w:spacing w:after="0" w:line="240" w:lineRule="auto"/>
              <w:jc w:val="center"/>
              <w:rPr>
                <w:b/>
                <w:sz w:val="20"/>
                <w:szCs w:val="20"/>
              </w:rPr>
            </w:pPr>
            <w:r>
              <w:rPr>
                <w:b/>
                <w:sz w:val="20"/>
                <w:szCs w:val="20"/>
              </w:rPr>
              <w:t>Foregone Taxes, Fees, Charges</w:t>
            </w:r>
          </w:p>
        </w:tc>
        <w:tc>
          <w:tcPr>
            <w:tcW w:w="1464" w:type="dxa"/>
          </w:tcPr>
          <w:p w:rsidR="0064416F" w:rsidRDefault="003B4855">
            <w:pPr>
              <w:keepNext/>
              <w:widowControl w:val="0"/>
              <w:spacing w:after="0" w:line="240" w:lineRule="auto"/>
              <w:jc w:val="center"/>
              <w:rPr>
                <w:b/>
                <w:sz w:val="20"/>
                <w:szCs w:val="20"/>
              </w:rPr>
            </w:pPr>
            <w:r>
              <w:rPr>
                <w:b/>
                <w:sz w:val="20"/>
                <w:szCs w:val="20"/>
              </w:rPr>
              <w:t>Appraised Land/Real Property</w:t>
            </w:r>
          </w:p>
        </w:tc>
        <w:tc>
          <w:tcPr>
            <w:tcW w:w="1464" w:type="dxa"/>
          </w:tcPr>
          <w:p w:rsidR="0064416F" w:rsidRDefault="003B4855">
            <w:pPr>
              <w:keepNext/>
              <w:widowControl w:val="0"/>
              <w:spacing w:after="0" w:line="240" w:lineRule="auto"/>
              <w:jc w:val="center"/>
              <w:rPr>
                <w:b/>
                <w:sz w:val="20"/>
                <w:szCs w:val="20"/>
              </w:rPr>
            </w:pPr>
            <w:r>
              <w:rPr>
                <w:b/>
                <w:sz w:val="20"/>
                <w:szCs w:val="20"/>
              </w:rPr>
              <w:t>Required Infrastructure</w:t>
            </w:r>
          </w:p>
        </w:tc>
        <w:tc>
          <w:tcPr>
            <w:tcW w:w="1464" w:type="dxa"/>
          </w:tcPr>
          <w:p w:rsidR="0064416F" w:rsidRDefault="003B4855">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rsidR="0064416F" w:rsidRDefault="003B4855">
            <w:pPr>
              <w:keepNext/>
              <w:widowControl w:val="0"/>
              <w:spacing w:after="0" w:line="240" w:lineRule="auto"/>
              <w:jc w:val="center"/>
              <w:rPr>
                <w:b/>
                <w:sz w:val="20"/>
                <w:szCs w:val="20"/>
              </w:rPr>
            </w:pPr>
            <w:r>
              <w:rPr>
                <w:b/>
                <w:sz w:val="20"/>
                <w:szCs w:val="20"/>
              </w:rPr>
              <w:t>Bond Financing</w:t>
            </w:r>
          </w:p>
        </w:tc>
        <w:tc>
          <w:tcPr>
            <w:tcW w:w="1464" w:type="dxa"/>
          </w:tcPr>
          <w:p w:rsidR="0064416F" w:rsidRDefault="003B4855">
            <w:pPr>
              <w:keepNext/>
              <w:widowControl w:val="0"/>
              <w:spacing w:after="0" w:line="240" w:lineRule="auto"/>
              <w:jc w:val="center"/>
              <w:rPr>
                <w:b/>
                <w:sz w:val="20"/>
                <w:szCs w:val="20"/>
              </w:rPr>
            </w:pPr>
            <w:r>
              <w:rPr>
                <w:b/>
                <w:sz w:val="20"/>
                <w:szCs w:val="20"/>
              </w:rPr>
              <w:t>Total Match</w:t>
            </w:r>
          </w:p>
        </w:tc>
      </w:tr>
      <w:tr w:rsidR="0064416F">
        <w:trPr>
          <w:cantSplit/>
        </w:trPr>
        <w:tc>
          <w:tcPr>
            <w:tcW w:w="1465" w:type="dxa"/>
            <w:vAlign w:val="bottom"/>
          </w:tcPr>
          <w:p w:rsidR="0064416F" w:rsidRDefault="003B4855">
            <w:pPr>
              <w:spacing w:beforeAutospacing="1" w:afterAutospacing="1"/>
              <w:jc w:val="right"/>
            </w:pPr>
            <w:r>
              <w:rPr>
                <w:color w:val="000000"/>
              </w:rPr>
              <w:t>25% MRB</w:t>
            </w:r>
          </w:p>
        </w:tc>
        <w:tc>
          <w:tcPr>
            <w:tcW w:w="1465" w:type="dxa"/>
            <w:vAlign w:val="bottom"/>
          </w:tcPr>
          <w:p w:rsidR="0064416F" w:rsidRDefault="003B4855">
            <w:pPr>
              <w:spacing w:beforeAutospacing="1" w:afterAutospacing="1"/>
              <w:jc w:val="right"/>
            </w:pPr>
            <w:r>
              <w:rPr>
                <w:color w:val="000000"/>
              </w:rPr>
              <w:t>09/30/2018</w:t>
            </w:r>
          </w:p>
        </w:tc>
        <w:tc>
          <w:tcPr>
            <w:tcW w:w="1465" w:type="dxa"/>
            <w:vAlign w:val="bottom"/>
          </w:tcPr>
          <w:p w:rsidR="0064416F" w:rsidRDefault="003B4855">
            <w:pPr>
              <w:spacing w:beforeAutospacing="1" w:afterAutospacing="1"/>
              <w:jc w:val="right"/>
            </w:pPr>
            <w:r>
              <w:rPr>
                <w:color w:val="000000"/>
              </w:rPr>
              <w:t>0</w:t>
            </w:r>
          </w:p>
        </w:tc>
        <w:tc>
          <w:tcPr>
            <w:tcW w:w="1465"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755,108</w:t>
            </w:r>
          </w:p>
        </w:tc>
        <w:tc>
          <w:tcPr>
            <w:tcW w:w="1466" w:type="dxa"/>
            <w:vAlign w:val="bottom"/>
          </w:tcPr>
          <w:p w:rsidR="0064416F" w:rsidRDefault="003B4855">
            <w:pPr>
              <w:spacing w:beforeAutospacing="1" w:afterAutospacing="1"/>
              <w:jc w:val="right"/>
            </w:pPr>
            <w:r>
              <w:rPr>
                <w:color w:val="000000"/>
              </w:rPr>
              <w:t>755,108</w:t>
            </w:r>
          </w:p>
        </w:tc>
      </w:tr>
      <w:tr w:rsidR="0064416F">
        <w:trPr>
          <w:cantSplit/>
        </w:trPr>
        <w:tc>
          <w:tcPr>
            <w:tcW w:w="1465" w:type="dxa"/>
            <w:vAlign w:val="bottom"/>
          </w:tcPr>
          <w:p w:rsidR="0064416F" w:rsidRDefault="003B4855">
            <w:pPr>
              <w:spacing w:beforeAutospacing="1" w:afterAutospacing="1"/>
              <w:jc w:val="right"/>
            </w:pPr>
            <w:r>
              <w:rPr>
                <w:color w:val="000000"/>
              </w:rPr>
              <w:t>State HOME Match</w:t>
            </w:r>
          </w:p>
        </w:tc>
        <w:tc>
          <w:tcPr>
            <w:tcW w:w="1465" w:type="dxa"/>
            <w:vAlign w:val="bottom"/>
          </w:tcPr>
          <w:p w:rsidR="0064416F" w:rsidRDefault="003B4855">
            <w:pPr>
              <w:spacing w:beforeAutospacing="1" w:afterAutospacing="1"/>
              <w:jc w:val="right"/>
            </w:pPr>
            <w:r>
              <w:rPr>
                <w:color w:val="000000"/>
              </w:rPr>
              <w:t>09/30/2018</w:t>
            </w:r>
          </w:p>
        </w:tc>
        <w:tc>
          <w:tcPr>
            <w:tcW w:w="1465" w:type="dxa"/>
            <w:vAlign w:val="bottom"/>
          </w:tcPr>
          <w:p w:rsidR="0064416F" w:rsidRDefault="003B4855">
            <w:pPr>
              <w:spacing w:beforeAutospacing="1" w:afterAutospacing="1"/>
              <w:jc w:val="right"/>
            </w:pPr>
            <w:r>
              <w:rPr>
                <w:color w:val="000000"/>
              </w:rPr>
              <w:t>1,355,738</w:t>
            </w:r>
          </w:p>
        </w:tc>
        <w:tc>
          <w:tcPr>
            <w:tcW w:w="1465"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1,355,738</w:t>
            </w:r>
          </w:p>
        </w:tc>
      </w:tr>
      <w:tr w:rsidR="0064416F">
        <w:trPr>
          <w:cantSplit/>
        </w:trPr>
        <w:tc>
          <w:tcPr>
            <w:tcW w:w="1465" w:type="dxa"/>
            <w:vAlign w:val="bottom"/>
          </w:tcPr>
          <w:p w:rsidR="0064416F" w:rsidRDefault="003B4855">
            <w:pPr>
              <w:spacing w:beforeAutospacing="1" w:afterAutospacing="1"/>
              <w:jc w:val="right"/>
            </w:pPr>
            <w:r>
              <w:rPr>
                <w:color w:val="000000"/>
              </w:rPr>
              <w:t>State Tax Credit</w:t>
            </w:r>
          </w:p>
        </w:tc>
        <w:tc>
          <w:tcPr>
            <w:tcW w:w="1465" w:type="dxa"/>
            <w:vAlign w:val="bottom"/>
          </w:tcPr>
          <w:p w:rsidR="0064416F" w:rsidRDefault="003B4855">
            <w:pPr>
              <w:spacing w:beforeAutospacing="1" w:afterAutospacing="1"/>
              <w:jc w:val="right"/>
            </w:pPr>
            <w:r>
              <w:rPr>
                <w:color w:val="000000"/>
              </w:rPr>
              <w:t>09/30/2018</w:t>
            </w:r>
          </w:p>
        </w:tc>
        <w:tc>
          <w:tcPr>
            <w:tcW w:w="1465" w:type="dxa"/>
            <w:vAlign w:val="bottom"/>
          </w:tcPr>
          <w:p w:rsidR="0064416F" w:rsidRDefault="003B4855">
            <w:pPr>
              <w:spacing w:beforeAutospacing="1" w:afterAutospacing="1"/>
              <w:jc w:val="right"/>
            </w:pPr>
            <w:r>
              <w:rPr>
                <w:color w:val="000000"/>
              </w:rPr>
              <w:t>0</w:t>
            </w:r>
          </w:p>
        </w:tc>
        <w:tc>
          <w:tcPr>
            <w:tcW w:w="1465" w:type="dxa"/>
            <w:vAlign w:val="bottom"/>
          </w:tcPr>
          <w:p w:rsidR="0064416F" w:rsidRDefault="003B4855">
            <w:pPr>
              <w:spacing w:beforeAutospacing="1" w:afterAutospacing="1"/>
              <w:jc w:val="right"/>
            </w:pPr>
            <w:r>
              <w:rPr>
                <w:color w:val="000000"/>
              </w:rPr>
              <w:t>584,169</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0</w:t>
            </w:r>
          </w:p>
        </w:tc>
        <w:tc>
          <w:tcPr>
            <w:tcW w:w="1466" w:type="dxa"/>
            <w:vAlign w:val="bottom"/>
          </w:tcPr>
          <w:p w:rsidR="0064416F" w:rsidRDefault="003B4855">
            <w:pPr>
              <w:spacing w:beforeAutospacing="1" w:afterAutospacing="1"/>
              <w:jc w:val="right"/>
            </w:pPr>
            <w:r>
              <w:rPr>
                <w:color w:val="000000"/>
              </w:rPr>
              <w:t>584,169</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rsidR="0064416F" w:rsidRDefault="0064416F"/>
    <w:p w:rsidR="0064416F" w:rsidRDefault="003B4855">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64416F">
        <w:trPr>
          <w:cantSplit/>
          <w:tblHeader/>
        </w:trPr>
        <w:tc>
          <w:tcPr>
            <w:tcW w:w="13176" w:type="dxa"/>
            <w:gridSpan w:val="5"/>
          </w:tcPr>
          <w:p w:rsidR="0064416F" w:rsidRDefault="003B4855">
            <w:pPr>
              <w:keepNext/>
              <w:widowControl w:val="0"/>
              <w:spacing w:after="0" w:line="240" w:lineRule="auto"/>
              <w:rPr>
                <w:b/>
              </w:rPr>
            </w:pPr>
            <w:r>
              <w:rPr>
                <w:b/>
              </w:rPr>
              <w:t xml:space="preserve">Program Income </w:t>
            </w:r>
            <w:r>
              <w:t>– Enter the program amounts for the reporting period</w:t>
            </w:r>
          </w:p>
        </w:tc>
      </w:tr>
      <w:tr w:rsidR="0064416F">
        <w:trPr>
          <w:cantSplit/>
          <w:tblHeader/>
        </w:trPr>
        <w:tc>
          <w:tcPr>
            <w:tcW w:w="2635" w:type="dxa"/>
          </w:tcPr>
          <w:p w:rsidR="0064416F" w:rsidRDefault="003B4855">
            <w:pPr>
              <w:keepNext/>
              <w:spacing w:after="0" w:line="240" w:lineRule="auto"/>
              <w:jc w:val="center"/>
              <w:rPr>
                <w:b/>
              </w:rPr>
            </w:pPr>
            <w:r>
              <w:rPr>
                <w:b/>
              </w:rPr>
              <w:t>Balance on hand at begin-ning of reporting period</w:t>
            </w:r>
          </w:p>
          <w:p w:rsidR="0064416F" w:rsidRDefault="003B4855">
            <w:pPr>
              <w:keepNext/>
              <w:spacing w:after="0" w:line="240" w:lineRule="auto"/>
              <w:jc w:val="center"/>
              <w:rPr>
                <w:b/>
              </w:rPr>
            </w:pPr>
            <w:r>
              <w:rPr>
                <w:b/>
              </w:rPr>
              <w:t>$</w:t>
            </w:r>
          </w:p>
        </w:tc>
        <w:tc>
          <w:tcPr>
            <w:tcW w:w="2635" w:type="dxa"/>
          </w:tcPr>
          <w:p w:rsidR="0064416F" w:rsidRDefault="003B4855">
            <w:pPr>
              <w:keepNext/>
              <w:spacing w:after="0" w:line="240" w:lineRule="auto"/>
              <w:jc w:val="center"/>
              <w:rPr>
                <w:b/>
              </w:rPr>
            </w:pPr>
            <w:r>
              <w:rPr>
                <w:b/>
              </w:rPr>
              <w:t>Amount received during reporting period</w:t>
            </w:r>
          </w:p>
          <w:p w:rsidR="0064416F" w:rsidRDefault="003B4855">
            <w:pPr>
              <w:keepNext/>
              <w:spacing w:after="0" w:line="240" w:lineRule="auto"/>
              <w:jc w:val="center"/>
              <w:rPr>
                <w:b/>
              </w:rPr>
            </w:pPr>
            <w:r>
              <w:rPr>
                <w:b/>
              </w:rPr>
              <w:t>$</w:t>
            </w:r>
          </w:p>
        </w:tc>
        <w:tc>
          <w:tcPr>
            <w:tcW w:w="2635" w:type="dxa"/>
          </w:tcPr>
          <w:p w:rsidR="0064416F" w:rsidRDefault="003B4855">
            <w:pPr>
              <w:keepNext/>
              <w:spacing w:after="0" w:line="240" w:lineRule="auto"/>
              <w:jc w:val="center"/>
              <w:rPr>
                <w:b/>
              </w:rPr>
            </w:pPr>
            <w:r>
              <w:rPr>
                <w:b/>
              </w:rPr>
              <w:t>Total amount expended during reporting period</w:t>
            </w:r>
          </w:p>
          <w:p w:rsidR="0064416F" w:rsidRDefault="003B4855">
            <w:pPr>
              <w:keepNext/>
              <w:spacing w:after="0" w:line="240" w:lineRule="auto"/>
              <w:jc w:val="center"/>
              <w:rPr>
                <w:b/>
              </w:rPr>
            </w:pPr>
            <w:r>
              <w:rPr>
                <w:b/>
              </w:rPr>
              <w:t>$</w:t>
            </w:r>
          </w:p>
        </w:tc>
        <w:tc>
          <w:tcPr>
            <w:tcW w:w="2635" w:type="dxa"/>
          </w:tcPr>
          <w:p w:rsidR="0064416F" w:rsidRDefault="003B4855">
            <w:pPr>
              <w:keepNext/>
              <w:spacing w:after="0" w:line="240" w:lineRule="auto"/>
              <w:jc w:val="center"/>
              <w:rPr>
                <w:b/>
              </w:rPr>
            </w:pPr>
            <w:r>
              <w:rPr>
                <w:b/>
              </w:rPr>
              <w:t>Amount expended for TBRA</w:t>
            </w:r>
          </w:p>
          <w:p w:rsidR="0064416F" w:rsidRDefault="003B4855">
            <w:pPr>
              <w:keepNext/>
              <w:spacing w:after="0" w:line="240" w:lineRule="auto"/>
              <w:jc w:val="center"/>
              <w:rPr>
                <w:b/>
              </w:rPr>
            </w:pPr>
            <w:r>
              <w:rPr>
                <w:b/>
              </w:rPr>
              <w:t>$</w:t>
            </w:r>
          </w:p>
        </w:tc>
        <w:tc>
          <w:tcPr>
            <w:tcW w:w="2636" w:type="dxa"/>
          </w:tcPr>
          <w:p w:rsidR="0064416F" w:rsidRDefault="003B4855">
            <w:pPr>
              <w:keepNext/>
              <w:spacing w:after="0" w:line="240" w:lineRule="auto"/>
              <w:jc w:val="center"/>
              <w:rPr>
                <w:b/>
              </w:rPr>
            </w:pPr>
            <w:r>
              <w:rPr>
                <w:b/>
              </w:rPr>
              <w:t>Balance on hand at end of reporting period</w:t>
            </w:r>
          </w:p>
          <w:p w:rsidR="0064416F" w:rsidRDefault="003B4855">
            <w:pPr>
              <w:keepNext/>
              <w:spacing w:after="0" w:line="240" w:lineRule="auto"/>
              <w:jc w:val="center"/>
              <w:rPr>
                <w:b/>
              </w:rPr>
            </w:pPr>
            <w:r>
              <w:rPr>
                <w:b/>
              </w:rPr>
              <w:t>$</w:t>
            </w:r>
          </w:p>
        </w:tc>
      </w:tr>
      <w:tr w:rsidR="0064416F">
        <w:trPr>
          <w:cantSplit/>
        </w:trPr>
        <w:tc>
          <w:tcPr>
            <w:tcW w:w="2637" w:type="dxa"/>
            <w:vAlign w:val="bottom"/>
          </w:tcPr>
          <w:p w:rsidR="0064416F" w:rsidRDefault="003B4855">
            <w:pPr>
              <w:spacing w:beforeAutospacing="1" w:afterAutospacing="1"/>
              <w:jc w:val="right"/>
            </w:pPr>
            <w:r>
              <w:rPr>
                <w:color w:val="000000"/>
              </w:rPr>
              <w:t>10,737,464</w:t>
            </w:r>
          </w:p>
        </w:tc>
        <w:tc>
          <w:tcPr>
            <w:tcW w:w="2638" w:type="dxa"/>
            <w:vAlign w:val="bottom"/>
          </w:tcPr>
          <w:p w:rsidR="0064416F" w:rsidRDefault="003B4855">
            <w:pPr>
              <w:spacing w:beforeAutospacing="1" w:afterAutospacing="1"/>
              <w:jc w:val="right"/>
            </w:pPr>
            <w:r>
              <w:rPr>
                <w:color w:val="000000"/>
              </w:rPr>
              <w:t>14,458,618</w:t>
            </w:r>
          </w:p>
        </w:tc>
        <w:tc>
          <w:tcPr>
            <w:tcW w:w="2638" w:type="dxa"/>
            <w:vAlign w:val="bottom"/>
          </w:tcPr>
          <w:p w:rsidR="0064416F" w:rsidRDefault="003B4855">
            <w:pPr>
              <w:spacing w:beforeAutospacing="1" w:afterAutospacing="1"/>
              <w:jc w:val="right"/>
            </w:pPr>
            <w:r>
              <w:rPr>
                <w:color w:val="000000"/>
              </w:rPr>
              <w:t>15,181,141</w:t>
            </w:r>
          </w:p>
        </w:tc>
        <w:tc>
          <w:tcPr>
            <w:tcW w:w="2638" w:type="dxa"/>
            <w:vAlign w:val="bottom"/>
          </w:tcPr>
          <w:p w:rsidR="0064416F" w:rsidRDefault="003B4855">
            <w:pPr>
              <w:spacing w:beforeAutospacing="1" w:afterAutospacing="1"/>
              <w:jc w:val="right"/>
            </w:pPr>
            <w:r>
              <w:rPr>
                <w:color w:val="000000"/>
              </w:rPr>
              <w:t>0</w:t>
            </w:r>
          </w:p>
        </w:tc>
        <w:tc>
          <w:tcPr>
            <w:tcW w:w="2639" w:type="dxa"/>
            <w:vAlign w:val="bottom"/>
          </w:tcPr>
          <w:p w:rsidR="0064416F" w:rsidRDefault="003B4855">
            <w:pPr>
              <w:spacing w:beforeAutospacing="1" w:afterAutospacing="1"/>
              <w:jc w:val="right"/>
            </w:pPr>
            <w:r>
              <w:rPr>
                <w:color w:val="000000"/>
              </w:rPr>
              <w:t>10,014,941</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rsidR="0064416F" w:rsidRDefault="0064416F">
      <w:pPr>
        <w:widowControl w:val="0"/>
        <w:spacing w:after="0" w:line="240" w:lineRule="auto"/>
        <w:rPr>
          <w:b/>
          <w:sz w:val="20"/>
          <w:szCs w:val="20"/>
        </w:rPr>
      </w:pPr>
    </w:p>
    <w:p w:rsidR="0064416F" w:rsidRDefault="0064416F">
      <w:pPr>
        <w:widowControl w:val="0"/>
        <w:spacing w:after="0" w:line="240" w:lineRule="auto"/>
        <w:jc w:val="center"/>
        <w:rPr>
          <w:b/>
          <w:sz w:val="20"/>
          <w:szCs w:val="20"/>
        </w:rPr>
        <w:sectPr w:rsidR="0064416F">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4416F">
        <w:tc>
          <w:tcPr>
            <w:tcW w:w="9576" w:type="dxa"/>
          </w:tcPr>
          <w:p w:rsidR="0064416F" w:rsidRDefault="003B4855">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rsidR="0064416F" w:rsidRDefault="0064416F">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64416F">
        <w:trPr>
          <w:cantSplit/>
        </w:trPr>
        <w:tc>
          <w:tcPr>
            <w:tcW w:w="1368" w:type="dxa"/>
            <w:vMerge w:val="restart"/>
          </w:tcPr>
          <w:p w:rsidR="0064416F" w:rsidRDefault="0064416F">
            <w:pPr>
              <w:keepNext/>
              <w:widowControl w:val="0"/>
              <w:spacing w:after="0" w:line="240" w:lineRule="auto"/>
              <w:rPr>
                <w:b/>
              </w:rPr>
            </w:pPr>
          </w:p>
        </w:tc>
        <w:tc>
          <w:tcPr>
            <w:tcW w:w="1368" w:type="dxa"/>
            <w:vMerge w:val="restart"/>
          </w:tcPr>
          <w:p w:rsidR="0064416F" w:rsidRDefault="003B4855">
            <w:pPr>
              <w:keepNext/>
              <w:widowControl w:val="0"/>
              <w:spacing w:after="0" w:line="240" w:lineRule="auto"/>
              <w:jc w:val="center"/>
              <w:rPr>
                <w:b/>
              </w:rPr>
            </w:pPr>
            <w:r>
              <w:rPr>
                <w:b/>
              </w:rPr>
              <w:t>Total</w:t>
            </w:r>
          </w:p>
        </w:tc>
        <w:tc>
          <w:tcPr>
            <w:tcW w:w="5472" w:type="dxa"/>
            <w:gridSpan w:val="4"/>
          </w:tcPr>
          <w:p w:rsidR="0064416F" w:rsidRDefault="003B4855">
            <w:pPr>
              <w:keepNext/>
              <w:widowControl w:val="0"/>
              <w:spacing w:after="0" w:line="240" w:lineRule="auto"/>
              <w:jc w:val="center"/>
              <w:rPr>
                <w:b/>
              </w:rPr>
            </w:pPr>
            <w:r>
              <w:rPr>
                <w:b/>
              </w:rPr>
              <w:t>Minority Business Enterprises</w:t>
            </w:r>
          </w:p>
        </w:tc>
        <w:tc>
          <w:tcPr>
            <w:tcW w:w="1368" w:type="dxa"/>
            <w:vMerge w:val="restart"/>
          </w:tcPr>
          <w:p w:rsidR="0064416F" w:rsidRDefault="003B4855">
            <w:pPr>
              <w:keepNext/>
              <w:widowControl w:val="0"/>
              <w:spacing w:after="0" w:line="240" w:lineRule="auto"/>
              <w:jc w:val="center"/>
              <w:rPr>
                <w:b/>
              </w:rPr>
            </w:pPr>
            <w:r>
              <w:rPr>
                <w:b/>
              </w:rPr>
              <w:t>White Non-Hispanic</w:t>
            </w:r>
          </w:p>
        </w:tc>
      </w:tr>
      <w:tr w:rsidR="0064416F">
        <w:trPr>
          <w:cantSplit/>
        </w:trPr>
        <w:tc>
          <w:tcPr>
            <w:tcW w:w="1368" w:type="dxa"/>
            <w:vMerge/>
          </w:tcPr>
          <w:p w:rsidR="0064416F" w:rsidRDefault="0064416F">
            <w:pPr>
              <w:keepNext/>
              <w:widowControl w:val="0"/>
              <w:spacing w:after="0" w:line="240" w:lineRule="auto"/>
              <w:rPr>
                <w:b/>
              </w:rPr>
            </w:pPr>
          </w:p>
        </w:tc>
        <w:tc>
          <w:tcPr>
            <w:tcW w:w="1368" w:type="dxa"/>
            <w:vMerge/>
          </w:tcPr>
          <w:p w:rsidR="0064416F" w:rsidRDefault="0064416F">
            <w:pPr>
              <w:keepNext/>
              <w:widowControl w:val="0"/>
              <w:spacing w:after="0" w:line="240" w:lineRule="auto"/>
              <w:rPr>
                <w:b/>
              </w:rPr>
            </w:pPr>
          </w:p>
        </w:tc>
        <w:tc>
          <w:tcPr>
            <w:tcW w:w="1368" w:type="dxa"/>
          </w:tcPr>
          <w:p w:rsidR="0064416F" w:rsidRDefault="003B4855">
            <w:pPr>
              <w:keepNext/>
              <w:spacing w:after="0" w:line="240" w:lineRule="auto"/>
              <w:jc w:val="center"/>
              <w:rPr>
                <w:b/>
              </w:rPr>
            </w:pPr>
            <w:r>
              <w:rPr>
                <w:b/>
              </w:rPr>
              <w:t>Alaskan Native or American Indian</w:t>
            </w:r>
          </w:p>
        </w:tc>
        <w:tc>
          <w:tcPr>
            <w:tcW w:w="1368" w:type="dxa"/>
          </w:tcPr>
          <w:p w:rsidR="0064416F" w:rsidRDefault="003B4855">
            <w:pPr>
              <w:keepNext/>
              <w:widowControl w:val="0"/>
              <w:spacing w:after="0" w:line="240" w:lineRule="auto"/>
              <w:jc w:val="center"/>
              <w:rPr>
                <w:b/>
              </w:rPr>
            </w:pPr>
            <w:r>
              <w:rPr>
                <w:b/>
              </w:rPr>
              <w:t>Asian or Pacific Islander</w:t>
            </w:r>
          </w:p>
        </w:tc>
        <w:tc>
          <w:tcPr>
            <w:tcW w:w="1368" w:type="dxa"/>
          </w:tcPr>
          <w:p w:rsidR="0064416F" w:rsidRDefault="003B4855">
            <w:pPr>
              <w:keepNext/>
              <w:widowControl w:val="0"/>
              <w:spacing w:after="0" w:line="240" w:lineRule="auto"/>
              <w:jc w:val="center"/>
              <w:rPr>
                <w:b/>
              </w:rPr>
            </w:pPr>
            <w:r>
              <w:rPr>
                <w:b/>
              </w:rPr>
              <w:t>Black Non-Hispanic</w:t>
            </w:r>
          </w:p>
        </w:tc>
        <w:tc>
          <w:tcPr>
            <w:tcW w:w="1368" w:type="dxa"/>
          </w:tcPr>
          <w:p w:rsidR="0064416F" w:rsidRDefault="003B4855">
            <w:pPr>
              <w:keepNext/>
              <w:widowControl w:val="0"/>
              <w:spacing w:after="0" w:line="240" w:lineRule="auto"/>
              <w:jc w:val="center"/>
              <w:rPr>
                <w:b/>
              </w:rPr>
            </w:pPr>
            <w:r>
              <w:rPr>
                <w:b/>
              </w:rPr>
              <w:t>Hispanic</w:t>
            </w:r>
          </w:p>
        </w:tc>
        <w:tc>
          <w:tcPr>
            <w:tcW w:w="1368" w:type="dxa"/>
            <w:vMerge/>
          </w:tcPr>
          <w:p w:rsidR="0064416F" w:rsidRDefault="0064416F">
            <w:pPr>
              <w:keepNext/>
              <w:widowControl w:val="0"/>
              <w:spacing w:after="0" w:line="240" w:lineRule="auto"/>
              <w:jc w:val="center"/>
              <w:rPr>
                <w:b/>
              </w:rPr>
            </w:pPr>
          </w:p>
        </w:tc>
      </w:tr>
    </w:tbl>
    <w:p w:rsidR="0064416F" w:rsidRDefault="0064416F">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64416F">
        <w:trPr>
          <w:cantSplit/>
        </w:trPr>
        <w:tc>
          <w:tcPr>
            <w:tcW w:w="9576" w:type="dxa"/>
            <w:gridSpan w:val="7"/>
          </w:tcPr>
          <w:p w:rsidR="0064416F" w:rsidRDefault="003B4855">
            <w:pPr>
              <w:keepNext/>
              <w:widowControl w:val="0"/>
              <w:spacing w:after="0" w:line="240" w:lineRule="auto"/>
              <w:rPr>
                <w:b/>
              </w:rPr>
            </w:pPr>
            <w:r>
              <w:rPr>
                <w:b/>
              </w:rPr>
              <w:t>Contracts</w:t>
            </w:r>
          </w:p>
        </w:tc>
      </w:tr>
      <w:tr w:rsidR="0064416F">
        <w:trPr>
          <w:cantSplit/>
          <w:hidden/>
        </w:trPr>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r>
      <w:tr w:rsidR="0064416F">
        <w:trPr>
          <w:cantSplit/>
        </w:trPr>
        <w:tc>
          <w:tcPr>
            <w:tcW w:w="1370" w:type="dxa"/>
          </w:tcPr>
          <w:p w:rsidR="0064416F" w:rsidRDefault="003B4855">
            <w:pPr>
              <w:spacing w:beforeAutospacing="1" w:afterAutospacing="1"/>
            </w:pPr>
            <w:r>
              <w:rPr>
                <w:color w:val="000000"/>
              </w:rPr>
              <w:t>Dollar Amount</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r>
      <w:tr w:rsidR="0064416F">
        <w:trPr>
          <w:cantSplit/>
        </w:trPr>
        <w:tc>
          <w:tcPr>
            <w:tcW w:w="1370" w:type="dxa"/>
          </w:tcPr>
          <w:p w:rsidR="0064416F" w:rsidRDefault="003B4855">
            <w:pPr>
              <w:spacing w:beforeAutospacing="1" w:afterAutospacing="1"/>
            </w:pPr>
            <w:r>
              <w:rPr>
                <w:color w:val="000000"/>
              </w:rPr>
              <w:t>Number</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c>
          <w:tcPr>
            <w:tcW w:w="1370" w:type="dxa"/>
            <w:vAlign w:val="bottom"/>
          </w:tcPr>
          <w:p w:rsidR="0064416F" w:rsidRDefault="003B4855">
            <w:pPr>
              <w:spacing w:beforeAutospacing="1" w:afterAutospacing="1"/>
              <w:jc w:val="right"/>
            </w:pPr>
            <w:r>
              <w:rPr>
                <w:color w:val="000000"/>
              </w:rPr>
              <w:t>0</w:t>
            </w:r>
          </w:p>
        </w:tc>
      </w:tr>
    </w:tbl>
    <w:p w:rsidR="0064416F" w:rsidRDefault="0064416F">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64416F">
        <w:trPr>
          <w:cantSplit/>
        </w:trPr>
        <w:tc>
          <w:tcPr>
            <w:tcW w:w="9576" w:type="dxa"/>
            <w:gridSpan w:val="7"/>
          </w:tcPr>
          <w:p w:rsidR="0064416F" w:rsidRDefault="003B4855">
            <w:pPr>
              <w:keepNext/>
              <w:widowControl w:val="0"/>
              <w:spacing w:after="0" w:line="240" w:lineRule="auto"/>
              <w:rPr>
                <w:b/>
              </w:rPr>
            </w:pPr>
            <w:r>
              <w:rPr>
                <w:b/>
              </w:rPr>
              <w:t>Sub-Contracts</w:t>
            </w:r>
          </w:p>
        </w:tc>
      </w:tr>
      <w:tr w:rsidR="0064416F">
        <w:trPr>
          <w:cantSplit/>
          <w:hidden/>
        </w:trPr>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c>
          <w:tcPr>
            <w:tcW w:w="1368" w:type="dxa"/>
          </w:tcPr>
          <w:p w:rsidR="0064416F" w:rsidRDefault="0064416F">
            <w:pPr>
              <w:keepNext/>
              <w:widowControl w:val="0"/>
              <w:spacing w:after="0" w:line="240" w:lineRule="auto"/>
              <w:rPr>
                <w:b/>
                <w:vanish/>
              </w:rPr>
            </w:pPr>
          </w:p>
        </w:tc>
      </w:tr>
      <w:tr w:rsidR="0064416F">
        <w:trPr>
          <w:cantSplit/>
        </w:trPr>
        <w:tc>
          <w:tcPr>
            <w:tcW w:w="1370" w:type="dxa"/>
          </w:tcPr>
          <w:p w:rsidR="0064416F" w:rsidRDefault="003B4855">
            <w:pPr>
              <w:spacing w:beforeAutospacing="1" w:afterAutospacing="1"/>
            </w:pPr>
            <w:r>
              <w:rPr>
                <w:color w:val="000000"/>
              </w:rPr>
              <w:t>Number</w:t>
            </w:r>
          </w:p>
        </w:tc>
        <w:tc>
          <w:tcPr>
            <w:tcW w:w="1370" w:type="dxa"/>
            <w:vAlign w:val="bottom"/>
          </w:tcPr>
          <w:p w:rsidR="0064416F" w:rsidRDefault="003B4855">
            <w:pPr>
              <w:spacing w:beforeAutospacing="1" w:afterAutospacing="1"/>
              <w:jc w:val="right"/>
            </w:pPr>
            <w:r>
              <w:rPr>
                <w:color w:val="000000"/>
              </w:rPr>
              <w:t>158</w:t>
            </w:r>
          </w:p>
        </w:tc>
        <w:tc>
          <w:tcPr>
            <w:tcW w:w="1370" w:type="dxa"/>
            <w:vAlign w:val="bottom"/>
          </w:tcPr>
          <w:p w:rsidR="0064416F" w:rsidRDefault="003B4855">
            <w:pPr>
              <w:spacing w:beforeAutospacing="1" w:afterAutospacing="1"/>
              <w:jc w:val="right"/>
            </w:pPr>
            <w:r>
              <w:rPr>
                <w:color w:val="000000"/>
              </w:rPr>
              <w:t>2</w:t>
            </w:r>
          </w:p>
        </w:tc>
        <w:tc>
          <w:tcPr>
            <w:tcW w:w="1370" w:type="dxa"/>
            <w:vAlign w:val="bottom"/>
          </w:tcPr>
          <w:p w:rsidR="0064416F" w:rsidRDefault="003B4855">
            <w:pPr>
              <w:spacing w:beforeAutospacing="1" w:afterAutospacing="1"/>
              <w:jc w:val="right"/>
            </w:pPr>
            <w:r>
              <w:rPr>
                <w:color w:val="000000"/>
              </w:rPr>
              <w:t>2</w:t>
            </w:r>
          </w:p>
        </w:tc>
        <w:tc>
          <w:tcPr>
            <w:tcW w:w="1370" w:type="dxa"/>
            <w:vAlign w:val="bottom"/>
          </w:tcPr>
          <w:p w:rsidR="0064416F" w:rsidRDefault="003B4855">
            <w:pPr>
              <w:spacing w:beforeAutospacing="1" w:afterAutospacing="1"/>
              <w:jc w:val="right"/>
            </w:pPr>
            <w:r>
              <w:rPr>
                <w:color w:val="000000"/>
              </w:rPr>
              <w:t>9</w:t>
            </w:r>
          </w:p>
        </w:tc>
        <w:tc>
          <w:tcPr>
            <w:tcW w:w="1370" w:type="dxa"/>
            <w:vAlign w:val="bottom"/>
          </w:tcPr>
          <w:p w:rsidR="0064416F" w:rsidRDefault="003B4855">
            <w:pPr>
              <w:spacing w:beforeAutospacing="1" w:afterAutospacing="1"/>
              <w:jc w:val="right"/>
            </w:pPr>
            <w:r>
              <w:rPr>
                <w:color w:val="000000"/>
              </w:rPr>
              <w:t>6</w:t>
            </w:r>
          </w:p>
        </w:tc>
        <w:tc>
          <w:tcPr>
            <w:tcW w:w="1370" w:type="dxa"/>
            <w:vAlign w:val="bottom"/>
          </w:tcPr>
          <w:p w:rsidR="0064416F" w:rsidRDefault="003B4855">
            <w:pPr>
              <w:spacing w:beforeAutospacing="1" w:afterAutospacing="1"/>
              <w:jc w:val="right"/>
            </w:pPr>
            <w:r>
              <w:rPr>
                <w:color w:val="000000"/>
              </w:rPr>
              <w:t>139</w:t>
            </w:r>
          </w:p>
        </w:tc>
      </w:tr>
      <w:tr w:rsidR="0064416F">
        <w:trPr>
          <w:cantSplit/>
        </w:trPr>
        <w:tc>
          <w:tcPr>
            <w:tcW w:w="1370" w:type="dxa"/>
          </w:tcPr>
          <w:p w:rsidR="0064416F" w:rsidRDefault="003B4855">
            <w:pPr>
              <w:spacing w:beforeAutospacing="1" w:afterAutospacing="1"/>
            </w:pPr>
            <w:r>
              <w:rPr>
                <w:color w:val="000000"/>
              </w:rPr>
              <w:t>Dollar Amount</w:t>
            </w:r>
          </w:p>
        </w:tc>
        <w:tc>
          <w:tcPr>
            <w:tcW w:w="1370" w:type="dxa"/>
            <w:vAlign w:val="bottom"/>
          </w:tcPr>
          <w:p w:rsidR="0064416F" w:rsidRDefault="003B4855">
            <w:pPr>
              <w:spacing w:beforeAutospacing="1" w:afterAutospacing="1"/>
              <w:jc w:val="right"/>
            </w:pPr>
            <w:r>
              <w:rPr>
                <w:color w:val="000000"/>
              </w:rPr>
              <w:t>79,224,957</w:t>
            </w:r>
          </w:p>
        </w:tc>
        <w:tc>
          <w:tcPr>
            <w:tcW w:w="1370" w:type="dxa"/>
            <w:vAlign w:val="bottom"/>
          </w:tcPr>
          <w:p w:rsidR="0064416F" w:rsidRDefault="003B4855">
            <w:pPr>
              <w:spacing w:beforeAutospacing="1" w:afterAutospacing="1"/>
              <w:jc w:val="right"/>
            </w:pPr>
            <w:r>
              <w:rPr>
                <w:color w:val="000000"/>
              </w:rPr>
              <w:t>2,159,440</w:t>
            </w:r>
          </w:p>
        </w:tc>
        <w:tc>
          <w:tcPr>
            <w:tcW w:w="1370" w:type="dxa"/>
            <w:vAlign w:val="bottom"/>
          </w:tcPr>
          <w:p w:rsidR="0064416F" w:rsidRDefault="003B4855">
            <w:pPr>
              <w:spacing w:beforeAutospacing="1" w:afterAutospacing="1"/>
              <w:jc w:val="right"/>
            </w:pPr>
            <w:r>
              <w:rPr>
                <w:color w:val="000000"/>
              </w:rPr>
              <w:t>1,989,035</w:t>
            </w:r>
          </w:p>
        </w:tc>
        <w:tc>
          <w:tcPr>
            <w:tcW w:w="1370" w:type="dxa"/>
            <w:vAlign w:val="bottom"/>
          </w:tcPr>
          <w:p w:rsidR="0064416F" w:rsidRDefault="003B4855">
            <w:pPr>
              <w:spacing w:beforeAutospacing="1" w:afterAutospacing="1"/>
              <w:jc w:val="right"/>
            </w:pPr>
            <w:r>
              <w:rPr>
                <w:color w:val="000000"/>
              </w:rPr>
              <w:t>924,757</w:t>
            </w:r>
          </w:p>
        </w:tc>
        <w:tc>
          <w:tcPr>
            <w:tcW w:w="1370" w:type="dxa"/>
            <w:vAlign w:val="bottom"/>
          </w:tcPr>
          <w:p w:rsidR="0064416F" w:rsidRDefault="003B4855">
            <w:pPr>
              <w:spacing w:beforeAutospacing="1" w:afterAutospacing="1"/>
              <w:jc w:val="right"/>
            </w:pPr>
            <w:r>
              <w:rPr>
                <w:color w:val="000000"/>
              </w:rPr>
              <w:t>1,054,399</w:t>
            </w:r>
          </w:p>
        </w:tc>
        <w:tc>
          <w:tcPr>
            <w:tcW w:w="1370" w:type="dxa"/>
            <w:vAlign w:val="bottom"/>
          </w:tcPr>
          <w:p w:rsidR="0064416F" w:rsidRDefault="003B4855">
            <w:pPr>
              <w:spacing w:beforeAutospacing="1" w:afterAutospacing="1"/>
              <w:jc w:val="right"/>
            </w:pPr>
            <w:r>
              <w:rPr>
                <w:color w:val="000000"/>
              </w:rPr>
              <w:t>73,097,326</w:t>
            </w:r>
          </w:p>
        </w:tc>
      </w:tr>
    </w:tbl>
    <w:p w:rsidR="0064416F" w:rsidRDefault="0064416F">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64416F">
        <w:trPr>
          <w:cantSplit/>
        </w:trPr>
        <w:tc>
          <w:tcPr>
            <w:tcW w:w="1394" w:type="dxa"/>
          </w:tcPr>
          <w:p w:rsidR="0064416F" w:rsidRDefault="0064416F">
            <w:pPr>
              <w:keepNext/>
              <w:widowControl w:val="0"/>
              <w:spacing w:after="0" w:line="240" w:lineRule="auto"/>
              <w:rPr>
                <w:b/>
              </w:rPr>
            </w:pPr>
          </w:p>
        </w:tc>
        <w:tc>
          <w:tcPr>
            <w:tcW w:w="1393" w:type="dxa"/>
          </w:tcPr>
          <w:p w:rsidR="0064416F" w:rsidRDefault="003B4855">
            <w:pPr>
              <w:keepNext/>
              <w:widowControl w:val="0"/>
              <w:spacing w:after="0" w:line="240" w:lineRule="auto"/>
              <w:jc w:val="center"/>
              <w:rPr>
                <w:b/>
              </w:rPr>
            </w:pPr>
            <w:r>
              <w:rPr>
                <w:b/>
              </w:rPr>
              <w:t>Total</w:t>
            </w:r>
          </w:p>
        </w:tc>
        <w:tc>
          <w:tcPr>
            <w:tcW w:w="1393" w:type="dxa"/>
          </w:tcPr>
          <w:p w:rsidR="0064416F" w:rsidRDefault="003B4855">
            <w:pPr>
              <w:keepNext/>
              <w:widowControl w:val="0"/>
              <w:spacing w:after="0" w:line="240" w:lineRule="auto"/>
              <w:jc w:val="center"/>
              <w:rPr>
                <w:b/>
                <w:szCs w:val="24"/>
              </w:rPr>
            </w:pPr>
            <w:r>
              <w:rPr>
                <w:b/>
              </w:rPr>
              <w:t>Women Business Enterprises</w:t>
            </w:r>
          </w:p>
        </w:tc>
        <w:tc>
          <w:tcPr>
            <w:tcW w:w="1393" w:type="dxa"/>
          </w:tcPr>
          <w:p w:rsidR="0064416F" w:rsidRDefault="003B4855">
            <w:pPr>
              <w:keepNext/>
              <w:widowControl w:val="0"/>
              <w:spacing w:after="0" w:line="240" w:lineRule="auto"/>
              <w:jc w:val="center"/>
              <w:rPr>
                <w:b/>
                <w:szCs w:val="24"/>
              </w:rPr>
            </w:pPr>
            <w:r>
              <w:rPr>
                <w:b/>
              </w:rPr>
              <w:t>Male</w:t>
            </w:r>
          </w:p>
        </w:tc>
      </w:tr>
    </w:tbl>
    <w:p w:rsidR="0064416F" w:rsidRDefault="0064416F">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64416F">
        <w:trPr>
          <w:cantSplit/>
        </w:trPr>
        <w:tc>
          <w:tcPr>
            <w:tcW w:w="5485" w:type="dxa"/>
            <w:gridSpan w:val="4"/>
          </w:tcPr>
          <w:p w:rsidR="0064416F" w:rsidRDefault="003B4855">
            <w:pPr>
              <w:keepNext/>
              <w:widowControl w:val="0"/>
              <w:spacing w:after="0" w:line="240" w:lineRule="auto"/>
              <w:rPr>
                <w:b/>
              </w:rPr>
            </w:pPr>
            <w:r>
              <w:rPr>
                <w:b/>
              </w:rPr>
              <w:t>Contracts</w:t>
            </w:r>
          </w:p>
        </w:tc>
      </w:tr>
      <w:tr w:rsidR="0064416F">
        <w:trPr>
          <w:cantSplit/>
          <w:hidden/>
        </w:trPr>
        <w:tc>
          <w:tcPr>
            <w:tcW w:w="1393" w:type="dxa"/>
          </w:tcPr>
          <w:p w:rsidR="0064416F" w:rsidRDefault="0064416F">
            <w:pPr>
              <w:keepNext/>
              <w:widowControl w:val="0"/>
              <w:spacing w:after="0" w:line="240" w:lineRule="auto"/>
              <w:rPr>
                <w:b/>
                <w:vanish/>
              </w:rPr>
            </w:pPr>
          </w:p>
        </w:tc>
        <w:tc>
          <w:tcPr>
            <w:tcW w:w="1364" w:type="dxa"/>
          </w:tcPr>
          <w:p w:rsidR="0064416F" w:rsidRDefault="0064416F">
            <w:pPr>
              <w:keepNext/>
              <w:widowControl w:val="0"/>
              <w:spacing w:after="0" w:line="240" w:lineRule="auto"/>
              <w:rPr>
                <w:b/>
                <w:vanish/>
              </w:rPr>
            </w:pPr>
          </w:p>
        </w:tc>
        <w:tc>
          <w:tcPr>
            <w:tcW w:w="1364" w:type="dxa"/>
          </w:tcPr>
          <w:p w:rsidR="0064416F" w:rsidRDefault="0064416F">
            <w:pPr>
              <w:keepNext/>
              <w:widowControl w:val="0"/>
              <w:spacing w:after="0" w:line="240" w:lineRule="auto"/>
              <w:rPr>
                <w:b/>
                <w:vanish/>
              </w:rPr>
            </w:pPr>
          </w:p>
        </w:tc>
        <w:tc>
          <w:tcPr>
            <w:tcW w:w="1364" w:type="dxa"/>
          </w:tcPr>
          <w:p w:rsidR="0064416F" w:rsidRDefault="0064416F">
            <w:pPr>
              <w:keepNext/>
              <w:widowControl w:val="0"/>
              <w:spacing w:after="0" w:line="240" w:lineRule="auto"/>
              <w:rPr>
                <w:b/>
                <w:vanish/>
              </w:rPr>
            </w:pPr>
          </w:p>
        </w:tc>
      </w:tr>
      <w:tr w:rsidR="0064416F">
        <w:trPr>
          <w:cantSplit/>
        </w:trPr>
        <w:tc>
          <w:tcPr>
            <w:tcW w:w="1393" w:type="dxa"/>
          </w:tcPr>
          <w:p w:rsidR="0064416F" w:rsidRDefault="003B4855">
            <w:pPr>
              <w:spacing w:beforeAutospacing="1" w:afterAutospacing="1"/>
            </w:pPr>
            <w:r>
              <w:rPr>
                <w:color w:val="000000"/>
              </w:rPr>
              <w:t>Dollar Amount</w:t>
            </w:r>
          </w:p>
        </w:tc>
        <w:tc>
          <w:tcPr>
            <w:tcW w:w="1364" w:type="dxa"/>
            <w:vAlign w:val="bottom"/>
          </w:tcPr>
          <w:p w:rsidR="0064416F" w:rsidRDefault="003B4855">
            <w:pPr>
              <w:spacing w:beforeAutospacing="1" w:afterAutospacing="1"/>
              <w:jc w:val="right"/>
            </w:pPr>
            <w:r>
              <w:rPr>
                <w:color w:val="000000"/>
              </w:rPr>
              <w:t>0</w:t>
            </w:r>
          </w:p>
        </w:tc>
        <w:tc>
          <w:tcPr>
            <w:tcW w:w="1364" w:type="dxa"/>
            <w:vAlign w:val="bottom"/>
          </w:tcPr>
          <w:p w:rsidR="0064416F" w:rsidRDefault="003B4855">
            <w:pPr>
              <w:spacing w:beforeAutospacing="1" w:afterAutospacing="1"/>
              <w:jc w:val="right"/>
            </w:pPr>
            <w:r>
              <w:rPr>
                <w:color w:val="000000"/>
              </w:rPr>
              <w:t>0</w:t>
            </w:r>
          </w:p>
        </w:tc>
        <w:tc>
          <w:tcPr>
            <w:tcW w:w="1364" w:type="dxa"/>
            <w:vAlign w:val="bottom"/>
          </w:tcPr>
          <w:p w:rsidR="0064416F" w:rsidRDefault="003B4855">
            <w:pPr>
              <w:spacing w:beforeAutospacing="1" w:afterAutospacing="1"/>
              <w:jc w:val="right"/>
            </w:pPr>
            <w:r>
              <w:rPr>
                <w:color w:val="000000"/>
              </w:rPr>
              <w:t>0</w:t>
            </w:r>
          </w:p>
        </w:tc>
      </w:tr>
      <w:tr w:rsidR="0064416F">
        <w:trPr>
          <w:cantSplit/>
        </w:trPr>
        <w:tc>
          <w:tcPr>
            <w:tcW w:w="1393" w:type="dxa"/>
          </w:tcPr>
          <w:p w:rsidR="0064416F" w:rsidRDefault="003B4855">
            <w:pPr>
              <w:spacing w:beforeAutospacing="1" w:afterAutospacing="1"/>
            </w:pPr>
            <w:r>
              <w:rPr>
                <w:color w:val="000000"/>
              </w:rPr>
              <w:t>Number</w:t>
            </w:r>
          </w:p>
        </w:tc>
        <w:tc>
          <w:tcPr>
            <w:tcW w:w="1364" w:type="dxa"/>
            <w:vAlign w:val="bottom"/>
          </w:tcPr>
          <w:p w:rsidR="0064416F" w:rsidRDefault="003B4855">
            <w:pPr>
              <w:spacing w:beforeAutospacing="1" w:afterAutospacing="1"/>
              <w:jc w:val="right"/>
            </w:pPr>
            <w:r>
              <w:rPr>
                <w:color w:val="000000"/>
              </w:rPr>
              <w:t>0</w:t>
            </w:r>
          </w:p>
        </w:tc>
        <w:tc>
          <w:tcPr>
            <w:tcW w:w="1364" w:type="dxa"/>
            <w:vAlign w:val="bottom"/>
          </w:tcPr>
          <w:p w:rsidR="0064416F" w:rsidRDefault="003B4855">
            <w:pPr>
              <w:spacing w:beforeAutospacing="1" w:afterAutospacing="1"/>
              <w:jc w:val="right"/>
            </w:pPr>
            <w:r>
              <w:rPr>
                <w:color w:val="000000"/>
              </w:rPr>
              <w:t>0</w:t>
            </w:r>
          </w:p>
        </w:tc>
        <w:tc>
          <w:tcPr>
            <w:tcW w:w="1364" w:type="dxa"/>
            <w:vAlign w:val="bottom"/>
          </w:tcPr>
          <w:p w:rsidR="0064416F" w:rsidRDefault="003B4855">
            <w:pPr>
              <w:spacing w:beforeAutospacing="1" w:afterAutospacing="1"/>
              <w:jc w:val="right"/>
            </w:pPr>
            <w:r>
              <w:rPr>
                <w:color w:val="000000"/>
              </w:rPr>
              <w:t>0</w:t>
            </w:r>
          </w:p>
        </w:tc>
      </w:tr>
    </w:tbl>
    <w:p w:rsidR="0064416F" w:rsidRDefault="0064416F">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64416F">
        <w:trPr>
          <w:cantSplit/>
        </w:trPr>
        <w:tc>
          <w:tcPr>
            <w:tcW w:w="5485" w:type="dxa"/>
            <w:gridSpan w:val="4"/>
          </w:tcPr>
          <w:p w:rsidR="0064416F" w:rsidRDefault="003B4855">
            <w:pPr>
              <w:keepNext/>
              <w:widowControl w:val="0"/>
              <w:spacing w:after="0" w:line="240" w:lineRule="auto"/>
              <w:rPr>
                <w:b/>
              </w:rPr>
            </w:pPr>
            <w:r>
              <w:rPr>
                <w:b/>
              </w:rPr>
              <w:t>Sub-Contracts</w:t>
            </w:r>
          </w:p>
        </w:tc>
      </w:tr>
      <w:tr w:rsidR="0064416F">
        <w:trPr>
          <w:cantSplit/>
          <w:hidden/>
        </w:trPr>
        <w:tc>
          <w:tcPr>
            <w:tcW w:w="1393" w:type="dxa"/>
          </w:tcPr>
          <w:p w:rsidR="0064416F" w:rsidRDefault="0064416F">
            <w:pPr>
              <w:keepNext/>
              <w:widowControl w:val="0"/>
              <w:spacing w:after="0" w:line="240" w:lineRule="auto"/>
              <w:rPr>
                <w:b/>
                <w:vanish/>
              </w:rPr>
            </w:pPr>
          </w:p>
        </w:tc>
        <w:tc>
          <w:tcPr>
            <w:tcW w:w="1364" w:type="dxa"/>
          </w:tcPr>
          <w:p w:rsidR="0064416F" w:rsidRDefault="0064416F">
            <w:pPr>
              <w:keepNext/>
              <w:widowControl w:val="0"/>
              <w:spacing w:after="0" w:line="240" w:lineRule="auto"/>
              <w:rPr>
                <w:b/>
                <w:vanish/>
              </w:rPr>
            </w:pPr>
          </w:p>
        </w:tc>
        <w:tc>
          <w:tcPr>
            <w:tcW w:w="1364" w:type="dxa"/>
          </w:tcPr>
          <w:p w:rsidR="0064416F" w:rsidRDefault="0064416F">
            <w:pPr>
              <w:keepNext/>
              <w:widowControl w:val="0"/>
              <w:spacing w:after="0" w:line="240" w:lineRule="auto"/>
              <w:rPr>
                <w:b/>
                <w:vanish/>
              </w:rPr>
            </w:pPr>
          </w:p>
        </w:tc>
        <w:tc>
          <w:tcPr>
            <w:tcW w:w="1364" w:type="dxa"/>
          </w:tcPr>
          <w:p w:rsidR="0064416F" w:rsidRDefault="0064416F">
            <w:pPr>
              <w:keepNext/>
              <w:widowControl w:val="0"/>
              <w:spacing w:after="0" w:line="240" w:lineRule="auto"/>
              <w:rPr>
                <w:b/>
                <w:vanish/>
              </w:rPr>
            </w:pPr>
          </w:p>
        </w:tc>
      </w:tr>
      <w:tr w:rsidR="0064416F">
        <w:trPr>
          <w:cantSplit/>
        </w:trPr>
        <w:tc>
          <w:tcPr>
            <w:tcW w:w="1393" w:type="dxa"/>
          </w:tcPr>
          <w:p w:rsidR="0064416F" w:rsidRDefault="003B4855">
            <w:pPr>
              <w:spacing w:beforeAutospacing="1" w:afterAutospacing="1"/>
            </w:pPr>
            <w:r>
              <w:rPr>
                <w:color w:val="000000"/>
              </w:rPr>
              <w:t>Number</w:t>
            </w:r>
          </w:p>
        </w:tc>
        <w:tc>
          <w:tcPr>
            <w:tcW w:w="1364" w:type="dxa"/>
            <w:vAlign w:val="bottom"/>
          </w:tcPr>
          <w:p w:rsidR="0064416F" w:rsidRDefault="003B4855">
            <w:pPr>
              <w:spacing w:beforeAutospacing="1" w:afterAutospacing="1"/>
              <w:jc w:val="right"/>
            </w:pPr>
            <w:r>
              <w:rPr>
                <w:color w:val="000000"/>
              </w:rPr>
              <w:t>160</w:t>
            </w:r>
          </w:p>
        </w:tc>
        <w:tc>
          <w:tcPr>
            <w:tcW w:w="1364" w:type="dxa"/>
            <w:vAlign w:val="bottom"/>
          </w:tcPr>
          <w:p w:rsidR="0064416F" w:rsidRDefault="003B4855">
            <w:pPr>
              <w:spacing w:beforeAutospacing="1" w:afterAutospacing="1"/>
              <w:jc w:val="right"/>
            </w:pPr>
            <w:r>
              <w:rPr>
                <w:color w:val="000000"/>
              </w:rPr>
              <w:t>5</w:t>
            </w:r>
          </w:p>
        </w:tc>
        <w:tc>
          <w:tcPr>
            <w:tcW w:w="1364" w:type="dxa"/>
            <w:vAlign w:val="bottom"/>
          </w:tcPr>
          <w:p w:rsidR="0064416F" w:rsidRDefault="003B4855">
            <w:pPr>
              <w:spacing w:beforeAutospacing="1" w:afterAutospacing="1"/>
              <w:jc w:val="right"/>
            </w:pPr>
            <w:r>
              <w:rPr>
                <w:color w:val="000000"/>
              </w:rPr>
              <w:t>155</w:t>
            </w:r>
          </w:p>
        </w:tc>
      </w:tr>
      <w:tr w:rsidR="0064416F">
        <w:trPr>
          <w:cantSplit/>
        </w:trPr>
        <w:tc>
          <w:tcPr>
            <w:tcW w:w="1393" w:type="dxa"/>
          </w:tcPr>
          <w:p w:rsidR="0064416F" w:rsidRDefault="003B4855">
            <w:pPr>
              <w:spacing w:beforeAutospacing="1" w:afterAutospacing="1"/>
            </w:pPr>
            <w:r>
              <w:rPr>
                <w:color w:val="000000"/>
              </w:rPr>
              <w:t>Dollar Amount</w:t>
            </w:r>
          </w:p>
        </w:tc>
        <w:tc>
          <w:tcPr>
            <w:tcW w:w="1364" w:type="dxa"/>
            <w:vAlign w:val="bottom"/>
          </w:tcPr>
          <w:p w:rsidR="0064416F" w:rsidRDefault="003B4855">
            <w:pPr>
              <w:spacing w:beforeAutospacing="1" w:afterAutospacing="1"/>
              <w:jc w:val="right"/>
            </w:pPr>
            <w:r>
              <w:rPr>
                <w:color w:val="000000"/>
              </w:rPr>
              <w:t>81,213,992</w:t>
            </w:r>
          </w:p>
        </w:tc>
        <w:tc>
          <w:tcPr>
            <w:tcW w:w="1364" w:type="dxa"/>
            <w:vAlign w:val="bottom"/>
          </w:tcPr>
          <w:p w:rsidR="0064416F" w:rsidRDefault="003B4855">
            <w:pPr>
              <w:spacing w:beforeAutospacing="1" w:afterAutospacing="1"/>
              <w:jc w:val="right"/>
            </w:pPr>
            <w:r>
              <w:rPr>
                <w:color w:val="000000"/>
              </w:rPr>
              <w:t>1,639,669</w:t>
            </w:r>
          </w:p>
        </w:tc>
        <w:tc>
          <w:tcPr>
            <w:tcW w:w="1364" w:type="dxa"/>
            <w:vAlign w:val="bottom"/>
          </w:tcPr>
          <w:p w:rsidR="0064416F" w:rsidRDefault="003B4855">
            <w:pPr>
              <w:spacing w:beforeAutospacing="1" w:afterAutospacing="1"/>
              <w:jc w:val="right"/>
            </w:pPr>
            <w:r>
              <w:rPr>
                <w:color w:val="000000"/>
              </w:rPr>
              <w:t>79,574,323</w:t>
            </w:r>
          </w:p>
        </w:tc>
      </w:tr>
    </w:tbl>
    <w:p w:rsidR="0064416F" w:rsidRDefault="003B4855">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rsidR="0064416F" w:rsidRDefault="0064416F">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4416F">
        <w:tc>
          <w:tcPr>
            <w:tcW w:w="9576" w:type="dxa"/>
          </w:tcPr>
          <w:p w:rsidR="0064416F" w:rsidRDefault="003B4855">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rsidR="0064416F" w:rsidRDefault="0064416F">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64416F">
        <w:tc>
          <w:tcPr>
            <w:tcW w:w="1408" w:type="dxa"/>
            <w:vMerge w:val="restart"/>
          </w:tcPr>
          <w:p w:rsidR="0064416F" w:rsidRDefault="0064416F">
            <w:pPr>
              <w:keepNext/>
              <w:widowControl w:val="0"/>
              <w:spacing w:after="0" w:line="240" w:lineRule="auto"/>
              <w:jc w:val="center"/>
              <w:rPr>
                <w:b/>
              </w:rPr>
            </w:pPr>
          </w:p>
        </w:tc>
        <w:tc>
          <w:tcPr>
            <w:tcW w:w="809" w:type="dxa"/>
            <w:vMerge w:val="restart"/>
          </w:tcPr>
          <w:p w:rsidR="0064416F" w:rsidRDefault="003B4855">
            <w:pPr>
              <w:keepNext/>
              <w:widowControl w:val="0"/>
              <w:spacing w:after="0" w:line="240" w:lineRule="auto"/>
              <w:jc w:val="center"/>
              <w:rPr>
                <w:b/>
              </w:rPr>
            </w:pPr>
            <w:r>
              <w:rPr>
                <w:b/>
              </w:rPr>
              <w:t>Total</w:t>
            </w:r>
          </w:p>
        </w:tc>
        <w:tc>
          <w:tcPr>
            <w:tcW w:w="5891" w:type="dxa"/>
            <w:gridSpan w:val="4"/>
          </w:tcPr>
          <w:p w:rsidR="0064416F" w:rsidRDefault="003B4855">
            <w:pPr>
              <w:keepNext/>
              <w:widowControl w:val="0"/>
              <w:spacing w:after="0" w:line="240" w:lineRule="auto"/>
              <w:jc w:val="center"/>
              <w:rPr>
                <w:b/>
              </w:rPr>
            </w:pPr>
            <w:r>
              <w:rPr>
                <w:b/>
              </w:rPr>
              <w:t>Minority Property Owners</w:t>
            </w:r>
          </w:p>
        </w:tc>
        <w:tc>
          <w:tcPr>
            <w:tcW w:w="1468" w:type="dxa"/>
            <w:vMerge w:val="restart"/>
          </w:tcPr>
          <w:p w:rsidR="0064416F" w:rsidRDefault="003B4855">
            <w:pPr>
              <w:keepNext/>
              <w:widowControl w:val="0"/>
              <w:spacing w:after="0" w:line="240" w:lineRule="auto"/>
              <w:jc w:val="center"/>
              <w:rPr>
                <w:b/>
              </w:rPr>
            </w:pPr>
            <w:r>
              <w:rPr>
                <w:b/>
              </w:rPr>
              <w:t>White Non-Hispanic</w:t>
            </w:r>
          </w:p>
        </w:tc>
      </w:tr>
      <w:tr w:rsidR="0064416F">
        <w:tc>
          <w:tcPr>
            <w:tcW w:w="1408" w:type="dxa"/>
            <w:vMerge/>
          </w:tcPr>
          <w:p w:rsidR="0064416F" w:rsidRDefault="0064416F">
            <w:pPr>
              <w:keepNext/>
              <w:widowControl w:val="0"/>
              <w:spacing w:after="0" w:line="240" w:lineRule="auto"/>
              <w:jc w:val="center"/>
              <w:rPr>
                <w:b/>
              </w:rPr>
            </w:pPr>
          </w:p>
        </w:tc>
        <w:tc>
          <w:tcPr>
            <w:tcW w:w="809" w:type="dxa"/>
            <w:vMerge/>
          </w:tcPr>
          <w:p w:rsidR="0064416F" w:rsidRDefault="0064416F">
            <w:pPr>
              <w:keepNext/>
              <w:widowControl w:val="0"/>
              <w:spacing w:after="0" w:line="240" w:lineRule="auto"/>
              <w:jc w:val="center"/>
              <w:rPr>
                <w:b/>
              </w:rPr>
            </w:pPr>
          </w:p>
        </w:tc>
        <w:tc>
          <w:tcPr>
            <w:tcW w:w="1523" w:type="dxa"/>
          </w:tcPr>
          <w:p w:rsidR="0064416F" w:rsidRDefault="003B4855">
            <w:pPr>
              <w:keepNext/>
              <w:widowControl w:val="0"/>
              <w:jc w:val="center"/>
              <w:rPr>
                <w:b/>
              </w:rPr>
            </w:pPr>
            <w:r>
              <w:rPr>
                <w:b/>
              </w:rPr>
              <w:t>Alaskan Native or American Indian</w:t>
            </w:r>
          </w:p>
        </w:tc>
        <w:tc>
          <w:tcPr>
            <w:tcW w:w="1432" w:type="dxa"/>
          </w:tcPr>
          <w:p w:rsidR="0064416F" w:rsidRDefault="003B4855">
            <w:pPr>
              <w:keepNext/>
              <w:widowControl w:val="0"/>
              <w:ind w:right="-28"/>
              <w:jc w:val="center"/>
              <w:rPr>
                <w:b/>
              </w:rPr>
            </w:pPr>
            <w:r>
              <w:rPr>
                <w:b/>
              </w:rPr>
              <w:t>Asian or Pacific Islander</w:t>
            </w:r>
          </w:p>
        </w:tc>
        <w:tc>
          <w:tcPr>
            <w:tcW w:w="1468" w:type="dxa"/>
          </w:tcPr>
          <w:p w:rsidR="0064416F" w:rsidRDefault="003B4855">
            <w:pPr>
              <w:keepNext/>
              <w:widowControl w:val="0"/>
              <w:jc w:val="center"/>
              <w:rPr>
                <w:b/>
              </w:rPr>
            </w:pPr>
            <w:r>
              <w:rPr>
                <w:b/>
              </w:rPr>
              <w:t>Black Non-Hispanic</w:t>
            </w:r>
          </w:p>
        </w:tc>
        <w:tc>
          <w:tcPr>
            <w:tcW w:w="1468" w:type="dxa"/>
          </w:tcPr>
          <w:p w:rsidR="0064416F" w:rsidRDefault="003B4855">
            <w:pPr>
              <w:keepNext/>
              <w:widowControl w:val="0"/>
              <w:jc w:val="center"/>
              <w:rPr>
                <w:b/>
              </w:rPr>
            </w:pPr>
            <w:r>
              <w:rPr>
                <w:b/>
              </w:rPr>
              <w:t>Hispanic</w:t>
            </w:r>
          </w:p>
        </w:tc>
        <w:tc>
          <w:tcPr>
            <w:tcW w:w="1468" w:type="dxa"/>
            <w:vMerge/>
          </w:tcPr>
          <w:p w:rsidR="0064416F" w:rsidRDefault="0064416F">
            <w:pPr>
              <w:keepNext/>
              <w:widowControl w:val="0"/>
              <w:spacing w:after="0" w:line="240" w:lineRule="auto"/>
              <w:jc w:val="center"/>
              <w:rPr>
                <w:b/>
              </w:rPr>
            </w:pPr>
          </w:p>
        </w:tc>
      </w:tr>
      <w:tr w:rsidR="0064416F">
        <w:trPr>
          <w:cantSplit/>
        </w:trPr>
        <w:tc>
          <w:tcPr>
            <w:tcW w:w="1411" w:type="dxa"/>
          </w:tcPr>
          <w:p w:rsidR="0064416F" w:rsidRDefault="003B4855">
            <w:pPr>
              <w:spacing w:beforeAutospacing="1" w:afterAutospacing="1"/>
            </w:pPr>
            <w:r>
              <w:rPr>
                <w:color w:val="000000"/>
              </w:rPr>
              <w:t>Number</w:t>
            </w:r>
          </w:p>
        </w:tc>
        <w:tc>
          <w:tcPr>
            <w:tcW w:w="810" w:type="dxa"/>
            <w:vAlign w:val="bottom"/>
          </w:tcPr>
          <w:p w:rsidR="0064416F" w:rsidRDefault="003B4855">
            <w:pPr>
              <w:spacing w:beforeAutospacing="1" w:afterAutospacing="1"/>
              <w:jc w:val="right"/>
            </w:pPr>
            <w:r>
              <w:rPr>
                <w:color w:val="000000"/>
              </w:rPr>
              <w:t>0</w:t>
            </w:r>
          </w:p>
        </w:tc>
        <w:tc>
          <w:tcPr>
            <w:tcW w:w="1525" w:type="dxa"/>
            <w:vAlign w:val="bottom"/>
          </w:tcPr>
          <w:p w:rsidR="0064416F" w:rsidRDefault="003B4855">
            <w:pPr>
              <w:spacing w:beforeAutospacing="1" w:afterAutospacing="1"/>
              <w:jc w:val="right"/>
            </w:pPr>
            <w:r>
              <w:rPr>
                <w:color w:val="000000"/>
              </w:rPr>
              <w:t>0</w:t>
            </w:r>
          </w:p>
        </w:tc>
        <w:tc>
          <w:tcPr>
            <w:tcW w:w="1434" w:type="dxa"/>
            <w:vAlign w:val="bottom"/>
          </w:tcPr>
          <w:p w:rsidR="0064416F" w:rsidRDefault="003B4855">
            <w:pPr>
              <w:spacing w:beforeAutospacing="1" w:afterAutospacing="1"/>
              <w:jc w:val="right"/>
            </w:pPr>
            <w:r>
              <w:rPr>
                <w:color w:val="000000"/>
              </w:rPr>
              <w:t>0</w:t>
            </w:r>
          </w:p>
        </w:tc>
        <w:tc>
          <w:tcPr>
            <w:tcW w:w="1470" w:type="dxa"/>
            <w:vAlign w:val="bottom"/>
          </w:tcPr>
          <w:p w:rsidR="0064416F" w:rsidRDefault="003B4855">
            <w:pPr>
              <w:spacing w:beforeAutospacing="1" w:afterAutospacing="1"/>
              <w:jc w:val="right"/>
            </w:pPr>
            <w:r>
              <w:rPr>
                <w:color w:val="000000"/>
              </w:rPr>
              <w:t>0</w:t>
            </w:r>
          </w:p>
        </w:tc>
        <w:tc>
          <w:tcPr>
            <w:tcW w:w="1470" w:type="dxa"/>
            <w:vAlign w:val="bottom"/>
          </w:tcPr>
          <w:p w:rsidR="0064416F" w:rsidRDefault="003B4855">
            <w:pPr>
              <w:spacing w:beforeAutospacing="1" w:afterAutospacing="1"/>
              <w:jc w:val="right"/>
            </w:pPr>
            <w:r>
              <w:rPr>
                <w:color w:val="000000"/>
              </w:rPr>
              <w:t>0</w:t>
            </w:r>
          </w:p>
        </w:tc>
        <w:tc>
          <w:tcPr>
            <w:tcW w:w="1470" w:type="dxa"/>
            <w:vAlign w:val="bottom"/>
          </w:tcPr>
          <w:p w:rsidR="0064416F" w:rsidRDefault="003B4855">
            <w:pPr>
              <w:spacing w:beforeAutospacing="1" w:afterAutospacing="1"/>
              <w:jc w:val="right"/>
            </w:pPr>
            <w:r>
              <w:rPr>
                <w:color w:val="000000"/>
              </w:rPr>
              <w:t>0</w:t>
            </w:r>
          </w:p>
        </w:tc>
      </w:tr>
      <w:tr w:rsidR="0064416F">
        <w:trPr>
          <w:cantSplit/>
        </w:trPr>
        <w:tc>
          <w:tcPr>
            <w:tcW w:w="1411" w:type="dxa"/>
          </w:tcPr>
          <w:p w:rsidR="0064416F" w:rsidRDefault="003B4855">
            <w:pPr>
              <w:spacing w:beforeAutospacing="1" w:afterAutospacing="1"/>
            </w:pPr>
            <w:r>
              <w:rPr>
                <w:color w:val="000000"/>
              </w:rPr>
              <w:t>Dollar Amount</w:t>
            </w:r>
          </w:p>
        </w:tc>
        <w:tc>
          <w:tcPr>
            <w:tcW w:w="810" w:type="dxa"/>
            <w:vAlign w:val="bottom"/>
          </w:tcPr>
          <w:p w:rsidR="0064416F" w:rsidRDefault="003B4855">
            <w:pPr>
              <w:spacing w:beforeAutospacing="1" w:afterAutospacing="1"/>
              <w:jc w:val="right"/>
            </w:pPr>
            <w:r>
              <w:rPr>
                <w:color w:val="000000"/>
              </w:rPr>
              <w:t>0</w:t>
            </w:r>
          </w:p>
        </w:tc>
        <w:tc>
          <w:tcPr>
            <w:tcW w:w="1525" w:type="dxa"/>
            <w:vAlign w:val="bottom"/>
          </w:tcPr>
          <w:p w:rsidR="0064416F" w:rsidRDefault="003B4855">
            <w:pPr>
              <w:spacing w:beforeAutospacing="1" w:afterAutospacing="1"/>
              <w:jc w:val="right"/>
            </w:pPr>
            <w:r>
              <w:rPr>
                <w:color w:val="000000"/>
              </w:rPr>
              <w:t>0</w:t>
            </w:r>
          </w:p>
        </w:tc>
        <w:tc>
          <w:tcPr>
            <w:tcW w:w="1434" w:type="dxa"/>
            <w:vAlign w:val="bottom"/>
          </w:tcPr>
          <w:p w:rsidR="0064416F" w:rsidRDefault="003B4855">
            <w:pPr>
              <w:spacing w:beforeAutospacing="1" w:afterAutospacing="1"/>
              <w:jc w:val="right"/>
            </w:pPr>
            <w:r>
              <w:rPr>
                <w:color w:val="000000"/>
              </w:rPr>
              <w:t>0</w:t>
            </w:r>
          </w:p>
        </w:tc>
        <w:tc>
          <w:tcPr>
            <w:tcW w:w="1470" w:type="dxa"/>
            <w:vAlign w:val="bottom"/>
          </w:tcPr>
          <w:p w:rsidR="0064416F" w:rsidRDefault="003B4855">
            <w:pPr>
              <w:spacing w:beforeAutospacing="1" w:afterAutospacing="1"/>
              <w:jc w:val="right"/>
            </w:pPr>
            <w:r>
              <w:rPr>
                <w:color w:val="000000"/>
              </w:rPr>
              <w:t>0</w:t>
            </w:r>
          </w:p>
        </w:tc>
        <w:tc>
          <w:tcPr>
            <w:tcW w:w="1470" w:type="dxa"/>
            <w:vAlign w:val="bottom"/>
          </w:tcPr>
          <w:p w:rsidR="0064416F" w:rsidRDefault="003B4855">
            <w:pPr>
              <w:spacing w:beforeAutospacing="1" w:afterAutospacing="1"/>
              <w:jc w:val="right"/>
            </w:pPr>
            <w:r>
              <w:rPr>
                <w:color w:val="000000"/>
              </w:rPr>
              <w:t>0</w:t>
            </w:r>
          </w:p>
        </w:tc>
        <w:tc>
          <w:tcPr>
            <w:tcW w:w="1470" w:type="dxa"/>
            <w:vAlign w:val="bottom"/>
          </w:tcPr>
          <w:p w:rsidR="0064416F" w:rsidRDefault="003B4855">
            <w:pPr>
              <w:spacing w:beforeAutospacing="1" w:afterAutospacing="1"/>
              <w:jc w:val="right"/>
            </w:pPr>
            <w:r>
              <w:rPr>
                <w:color w:val="000000"/>
              </w:rPr>
              <w:t>0</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rsidR="0064416F" w:rsidRDefault="0064416F">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4416F">
        <w:tc>
          <w:tcPr>
            <w:tcW w:w="13176" w:type="dxa"/>
          </w:tcPr>
          <w:p w:rsidR="0064416F" w:rsidRDefault="003B4855">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rsidR="0064416F" w:rsidRDefault="0064416F">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64416F">
        <w:trPr>
          <w:cantSplit/>
          <w:hidden/>
        </w:trPr>
        <w:tc>
          <w:tcPr>
            <w:tcW w:w="4392" w:type="dxa"/>
          </w:tcPr>
          <w:p w:rsidR="0064416F" w:rsidRDefault="0064416F">
            <w:pPr>
              <w:keepNext/>
              <w:widowControl w:val="0"/>
              <w:spacing w:after="0" w:line="240" w:lineRule="auto"/>
              <w:rPr>
                <w:b/>
                <w:vanish/>
              </w:rPr>
            </w:pPr>
          </w:p>
        </w:tc>
        <w:tc>
          <w:tcPr>
            <w:tcW w:w="2314" w:type="dxa"/>
          </w:tcPr>
          <w:p w:rsidR="0064416F" w:rsidRDefault="003B4855">
            <w:pPr>
              <w:keepNext/>
              <w:widowControl w:val="0"/>
              <w:spacing w:after="0" w:line="240" w:lineRule="auto"/>
              <w:jc w:val="center"/>
              <w:rPr>
                <w:b/>
                <w:vanish/>
              </w:rPr>
            </w:pPr>
            <w:r>
              <w:rPr>
                <w:b/>
                <w:vanish/>
              </w:rPr>
              <w:t>Number</w:t>
            </w:r>
          </w:p>
        </w:tc>
        <w:tc>
          <w:tcPr>
            <w:tcW w:w="2314" w:type="dxa"/>
          </w:tcPr>
          <w:p w:rsidR="0064416F" w:rsidRDefault="003B4855">
            <w:pPr>
              <w:keepNext/>
              <w:widowControl w:val="0"/>
              <w:spacing w:after="0" w:line="240" w:lineRule="auto"/>
              <w:jc w:val="center"/>
              <w:rPr>
                <w:b/>
                <w:vanish/>
              </w:rPr>
            </w:pPr>
            <w:r>
              <w:rPr>
                <w:b/>
                <w:vanish/>
              </w:rPr>
              <w:t>Cost</w:t>
            </w:r>
          </w:p>
        </w:tc>
      </w:tr>
      <w:tr w:rsidR="0064416F">
        <w:trPr>
          <w:cantSplit/>
        </w:trPr>
        <w:tc>
          <w:tcPr>
            <w:tcW w:w="3163" w:type="dxa"/>
          </w:tcPr>
          <w:p w:rsidR="0064416F" w:rsidRDefault="003B4855">
            <w:pPr>
              <w:spacing w:beforeAutospacing="1" w:afterAutospacing="1"/>
            </w:pPr>
            <w:r>
              <w:rPr>
                <w:color w:val="000000"/>
              </w:rPr>
              <w:t>Parcels Acquired</w:t>
            </w:r>
          </w:p>
        </w:tc>
        <w:tc>
          <w:tcPr>
            <w:tcW w:w="1701" w:type="dxa"/>
            <w:vAlign w:val="bottom"/>
          </w:tcPr>
          <w:p w:rsidR="0064416F" w:rsidRDefault="003B4855">
            <w:pPr>
              <w:spacing w:beforeAutospacing="1" w:afterAutospacing="1"/>
              <w:jc w:val="right"/>
            </w:pPr>
            <w:r>
              <w:rPr>
                <w:color w:val="000000"/>
              </w:rPr>
              <w:t>0</w:t>
            </w:r>
          </w:p>
        </w:tc>
        <w:tc>
          <w:tcPr>
            <w:tcW w:w="1701" w:type="dxa"/>
            <w:vAlign w:val="bottom"/>
          </w:tcPr>
          <w:p w:rsidR="0064416F" w:rsidRDefault="003B4855">
            <w:pPr>
              <w:spacing w:beforeAutospacing="1" w:afterAutospacing="1"/>
              <w:jc w:val="right"/>
            </w:pPr>
            <w:r>
              <w:rPr>
                <w:color w:val="000000"/>
              </w:rPr>
              <w:t>0</w:t>
            </w:r>
          </w:p>
        </w:tc>
      </w:tr>
      <w:tr w:rsidR="0064416F">
        <w:trPr>
          <w:cantSplit/>
        </w:trPr>
        <w:tc>
          <w:tcPr>
            <w:tcW w:w="3163" w:type="dxa"/>
          </w:tcPr>
          <w:p w:rsidR="0064416F" w:rsidRDefault="003B4855">
            <w:pPr>
              <w:spacing w:beforeAutospacing="1" w:afterAutospacing="1"/>
            </w:pPr>
            <w:r>
              <w:rPr>
                <w:color w:val="000000"/>
              </w:rPr>
              <w:t>Businesses Displaced</w:t>
            </w:r>
          </w:p>
        </w:tc>
        <w:tc>
          <w:tcPr>
            <w:tcW w:w="1701" w:type="dxa"/>
            <w:vAlign w:val="bottom"/>
          </w:tcPr>
          <w:p w:rsidR="0064416F" w:rsidRDefault="003B4855">
            <w:pPr>
              <w:spacing w:beforeAutospacing="1" w:afterAutospacing="1"/>
              <w:jc w:val="right"/>
            </w:pPr>
            <w:r>
              <w:rPr>
                <w:color w:val="000000"/>
              </w:rPr>
              <w:t>0</w:t>
            </w:r>
          </w:p>
        </w:tc>
        <w:tc>
          <w:tcPr>
            <w:tcW w:w="1701" w:type="dxa"/>
            <w:vAlign w:val="bottom"/>
          </w:tcPr>
          <w:p w:rsidR="0064416F" w:rsidRDefault="003B4855">
            <w:pPr>
              <w:spacing w:beforeAutospacing="1" w:afterAutospacing="1"/>
              <w:jc w:val="right"/>
            </w:pPr>
            <w:r>
              <w:rPr>
                <w:color w:val="000000"/>
              </w:rPr>
              <w:t>0</w:t>
            </w:r>
          </w:p>
        </w:tc>
      </w:tr>
      <w:tr w:rsidR="0064416F">
        <w:trPr>
          <w:cantSplit/>
        </w:trPr>
        <w:tc>
          <w:tcPr>
            <w:tcW w:w="3163" w:type="dxa"/>
          </w:tcPr>
          <w:p w:rsidR="0064416F" w:rsidRDefault="003B4855">
            <w:pPr>
              <w:spacing w:beforeAutospacing="1" w:afterAutospacing="1"/>
            </w:pPr>
            <w:r>
              <w:rPr>
                <w:color w:val="000000"/>
              </w:rPr>
              <w:t>Nonprofit Organizations Displaced</w:t>
            </w:r>
          </w:p>
        </w:tc>
        <w:tc>
          <w:tcPr>
            <w:tcW w:w="1701" w:type="dxa"/>
            <w:vAlign w:val="bottom"/>
          </w:tcPr>
          <w:p w:rsidR="0064416F" w:rsidRDefault="003B4855">
            <w:pPr>
              <w:spacing w:beforeAutospacing="1" w:afterAutospacing="1"/>
              <w:jc w:val="right"/>
            </w:pPr>
            <w:r>
              <w:rPr>
                <w:color w:val="000000"/>
              </w:rPr>
              <w:t>0</w:t>
            </w:r>
          </w:p>
        </w:tc>
        <w:tc>
          <w:tcPr>
            <w:tcW w:w="1701" w:type="dxa"/>
            <w:vAlign w:val="bottom"/>
          </w:tcPr>
          <w:p w:rsidR="0064416F" w:rsidRDefault="003B4855">
            <w:pPr>
              <w:spacing w:beforeAutospacing="1" w:afterAutospacing="1"/>
              <w:jc w:val="right"/>
            </w:pPr>
            <w:r>
              <w:rPr>
                <w:color w:val="000000"/>
              </w:rPr>
              <w:t>0</w:t>
            </w:r>
          </w:p>
        </w:tc>
      </w:tr>
      <w:tr w:rsidR="0064416F">
        <w:trPr>
          <w:cantSplit/>
        </w:trPr>
        <w:tc>
          <w:tcPr>
            <w:tcW w:w="3163" w:type="dxa"/>
          </w:tcPr>
          <w:p w:rsidR="0064416F" w:rsidRDefault="003B4855">
            <w:pPr>
              <w:spacing w:beforeAutospacing="1" w:afterAutospacing="1"/>
            </w:pPr>
            <w:r>
              <w:rPr>
                <w:color w:val="000000"/>
              </w:rPr>
              <w:t>Households Temporarily Relocated, not Displaced</w:t>
            </w:r>
          </w:p>
        </w:tc>
        <w:tc>
          <w:tcPr>
            <w:tcW w:w="1701" w:type="dxa"/>
            <w:vAlign w:val="bottom"/>
          </w:tcPr>
          <w:p w:rsidR="0064416F" w:rsidRDefault="003B4855">
            <w:pPr>
              <w:spacing w:beforeAutospacing="1" w:afterAutospacing="1"/>
              <w:jc w:val="right"/>
            </w:pPr>
            <w:r>
              <w:rPr>
                <w:color w:val="000000"/>
              </w:rPr>
              <w:t>0</w:t>
            </w:r>
          </w:p>
        </w:tc>
        <w:tc>
          <w:tcPr>
            <w:tcW w:w="1701" w:type="dxa"/>
            <w:vAlign w:val="bottom"/>
          </w:tcPr>
          <w:p w:rsidR="0064416F" w:rsidRDefault="003B4855">
            <w:pPr>
              <w:spacing w:beforeAutospacing="1" w:afterAutospacing="1"/>
              <w:jc w:val="right"/>
            </w:pPr>
            <w:r>
              <w:rPr>
                <w:color w:val="000000"/>
              </w:rPr>
              <w:t>0</w:t>
            </w:r>
          </w:p>
        </w:tc>
      </w:tr>
    </w:tbl>
    <w:p w:rsidR="0064416F" w:rsidRDefault="0064416F">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64416F">
        <w:trPr>
          <w:cantSplit/>
        </w:trPr>
        <w:tc>
          <w:tcPr>
            <w:tcW w:w="1572" w:type="dxa"/>
            <w:vMerge w:val="restart"/>
          </w:tcPr>
          <w:p w:rsidR="0064416F" w:rsidRDefault="003B4855">
            <w:pPr>
              <w:keepNext/>
              <w:widowControl w:val="0"/>
              <w:spacing w:after="0" w:line="240" w:lineRule="auto"/>
              <w:jc w:val="center"/>
              <w:rPr>
                <w:b/>
              </w:rPr>
            </w:pPr>
            <w:r>
              <w:rPr>
                <w:b/>
              </w:rPr>
              <w:t>Households Displaced</w:t>
            </w:r>
          </w:p>
        </w:tc>
        <w:tc>
          <w:tcPr>
            <w:tcW w:w="800" w:type="dxa"/>
            <w:vMerge w:val="restart"/>
          </w:tcPr>
          <w:p w:rsidR="0064416F" w:rsidRDefault="003B4855">
            <w:pPr>
              <w:keepNext/>
              <w:widowControl w:val="0"/>
              <w:spacing w:after="0" w:line="240" w:lineRule="auto"/>
              <w:jc w:val="center"/>
              <w:rPr>
                <w:b/>
              </w:rPr>
            </w:pPr>
            <w:r>
              <w:rPr>
                <w:b/>
              </w:rPr>
              <w:t>Total</w:t>
            </w:r>
          </w:p>
        </w:tc>
        <w:tc>
          <w:tcPr>
            <w:tcW w:w="5767" w:type="dxa"/>
            <w:gridSpan w:val="4"/>
          </w:tcPr>
          <w:p w:rsidR="0064416F" w:rsidRDefault="003B4855">
            <w:pPr>
              <w:keepNext/>
              <w:widowControl w:val="0"/>
              <w:spacing w:after="0" w:line="240" w:lineRule="auto"/>
              <w:jc w:val="center"/>
              <w:rPr>
                <w:b/>
              </w:rPr>
            </w:pPr>
            <w:r>
              <w:rPr>
                <w:b/>
              </w:rPr>
              <w:t>Minority Property Enterprises</w:t>
            </w:r>
          </w:p>
        </w:tc>
        <w:tc>
          <w:tcPr>
            <w:tcW w:w="1437" w:type="dxa"/>
            <w:vMerge w:val="restart"/>
          </w:tcPr>
          <w:p w:rsidR="0064416F" w:rsidRDefault="003B4855">
            <w:pPr>
              <w:keepNext/>
              <w:widowControl w:val="0"/>
              <w:spacing w:after="0" w:line="240" w:lineRule="auto"/>
              <w:jc w:val="center"/>
              <w:rPr>
                <w:b/>
              </w:rPr>
            </w:pPr>
            <w:r>
              <w:rPr>
                <w:b/>
              </w:rPr>
              <w:t>White Non-Hispanic</w:t>
            </w:r>
          </w:p>
        </w:tc>
      </w:tr>
      <w:tr w:rsidR="0064416F">
        <w:trPr>
          <w:cantSplit/>
        </w:trPr>
        <w:tc>
          <w:tcPr>
            <w:tcW w:w="1572" w:type="dxa"/>
            <w:vMerge/>
          </w:tcPr>
          <w:p w:rsidR="0064416F" w:rsidRDefault="0064416F">
            <w:pPr>
              <w:keepNext/>
              <w:widowControl w:val="0"/>
              <w:spacing w:after="0" w:line="240" w:lineRule="auto"/>
              <w:jc w:val="center"/>
              <w:rPr>
                <w:b/>
              </w:rPr>
            </w:pPr>
          </w:p>
        </w:tc>
        <w:tc>
          <w:tcPr>
            <w:tcW w:w="800" w:type="dxa"/>
            <w:vMerge/>
          </w:tcPr>
          <w:p w:rsidR="0064416F" w:rsidRDefault="0064416F">
            <w:pPr>
              <w:keepNext/>
              <w:widowControl w:val="0"/>
              <w:spacing w:after="0" w:line="240" w:lineRule="auto"/>
              <w:jc w:val="center"/>
              <w:rPr>
                <w:b/>
              </w:rPr>
            </w:pPr>
          </w:p>
        </w:tc>
        <w:tc>
          <w:tcPr>
            <w:tcW w:w="1495" w:type="dxa"/>
          </w:tcPr>
          <w:p w:rsidR="0064416F" w:rsidRDefault="003B4855">
            <w:pPr>
              <w:keepNext/>
              <w:widowControl w:val="0"/>
              <w:jc w:val="center"/>
              <w:rPr>
                <w:b/>
              </w:rPr>
            </w:pPr>
            <w:r>
              <w:rPr>
                <w:b/>
              </w:rPr>
              <w:t>Alaskan Native or American Indian</w:t>
            </w:r>
          </w:p>
        </w:tc>
        <w:tc>
          <w:tcPr>
            <w:tcW w:w="1399" w:type="dxa"/>
          </w:tcPr>
          <w:p w:rsidR="0064416F" w:rsidRDefault="003B4855">
            <w:pPr>
              <w:keepNext/>
              <w:widowControl w:val="0"/>
              <w:ind w:right="-28"/>
              <w:jc w:val="center"/>
              <w:rPr>
                <w:b/>
              </w:rPr>
            </w:pPr>
            <w:r>
              <w:rPr>
                <w:b/>
              </w:rPr>
              <w:t>Asian or Pacific Islander</w:t>
            </w:r>
          </w:p>
        </w:tc>
        <w:tc>
          <w:tcPr>
            <w:tcW w:w="1437" w:type="dxa"/>
          </w:tcPr>
          <w:p w:rsidR="0064416F" w:rsidRDefault="003B4855">
            <w:pPr>
              <w:keepNext/>
              <w:widowControl w:val="0"/>
              <w:jc w:val="center"/>
              <w:rPr>
                <w:b/>
              </w:rPr>
            </w:pPr>
            <w:r>
              <w:rPr>
                <w:b/>
              </w:rPr>
              <w:t>Black Non-Hispanic</w:t>
            </w:r>
          </w:p>
        </w:tc>
        <w:tc>
          <w:tcPr>
            <w:tcW w:w="1436" w:type="dxa"/>
          </w:tcPr>
          <w:p w:rsidR="0064416F" w:rsidRDefault="003B4855">
            <w:pPr>
              <w:keepNext/>
              <w:widowControl w:val="0"/>
              <w:jc w:val="center"/>
              <w:rPr>
                <w:b/>
              </w:rPr>
            </w:pPr>
            <w:r>
              <w:rPr>
                <w:b/>
              </w:rPr>
              <w:t>Hispanic</w:t>
            </w:r>
          </w:p>
        </w:tc>
        <w:tc>
          <w:tcPr>
            <w:tcW w:w="1437" w:type="dxa"/>
            <w:vMerge/>
          </w:tcPr>
          <w:p w:rsidR="0064416F" w:rsidRDefault="0064416F">
            <w:pPr>
              <w:keepNext/>
              <w:widowControl w:val="0"/>
              <w:spacing w:after="0" w:line="240" w:lineRule="auto"/>
              <w:jc w:val="center"/>
              <w:rPr>
                <w:b/>
              </w:rPr>
            </w:pPr>
          </w:p>
        </w:tc>
      </w:tr>
      <w:tr w:rsidR="0064416F">
        <w:trPr>
          <w:cantSplit/>
        </w:trPr>
        <w:tc>
          <w:tcPr>
            <w:tcW w:w="1575" w:type="dxa"/>
          </w:tcPr>
          <w:p w:rsidR="0064416F" w:rsidRDefault="003B4855">
            <w:pPr>
              <w:spacing w:beforeAutospacing="1" w:afterAutospacing="1"/>
            </w:pPr>
            <w:r>
              <w:rPr>
                <w:color w:val="000000"/>
              </w:rPr>
              <w:t>Number</w:t>
            </w:r>
          </w:p>
        </w:tc>
        <w:tc>
          <w:tcPr>
            <w:tcW w:w="801" w:type="dxa"/>
            <w:vAlign w:val="bottom"/>
          </w:tcPr>
          <w:p w:rsidR="0064416F" w:rsidRDefault="003B4855">
            <w:pPr>
              <w:spacing w:beforeAutospacing="1" w:afterAutospacing="1"/>
              <w:jc w:val="right"/>
            </w:pPr>
            <w:r>
              <w:rPr>
                <w:color w:val="000000"/>
              </w:rPr>
              <w:t>0</w:t>
            </w:r>
          </w:p>
        </w:tc>
        <w:tc>
          <w:tcPr>
            <w:tcW w:w="1497" w:type="dxa"/>
            <w:vAlign w:val="bottom"/>
          </w:tcPr>
          <w:p w:rsidR="0064416F" w:rsidRDefault="003B4855">
            <w:pPr>
              <w:spacing w:beforeAutospacing="1" w:afterAutospacing="1"/>
              <w:jc w:val="right"/>
            </w:pPr>
            <w:r>
              <w:rPr>
                <w:color w:val="000000"/>
              </w:rPr>
              <w:t>0</w:t>
            </w:r>
          </w:p>
        </w:tc>
        <w:tc>
          <w:tcPr>
            <w:tcW w:w="1401" w:type="dxa"/>
            <w:vAlign w:val="bottom"/>
          </w:tcPr>
          <w:p w:rsidR="0064416F" w:rsidRDefault="003B4855">
            <w:pPr>
              <w:spacing w:beforeAutospacing="1" w:afterAutospacing="1"/>
              <w:jc w:val="right"/>
            </w:pPr>
            <w:r>
              <w:rPr>
                <w:color w:val="000000"/>
              </w:rPr>
              <w:t>0</w:t>
            </w:r>
          </w:p>
        </w:tc>
        <w:tc>
          <w:tcPr>
            <w:tcW w:w="1439" w:type="dxa"/>
            <w:vAlign w:val="bottom"/>
          </w:tcPr>
          <w:p w:rsidR="0064416F" w:rsidRDefault="003B4855">
            <w:pPr>
              <w:spacing w:beforeAutospacing="1" w:afterAutospacing="1"/>
              <w:jc w:val="right"/>
            </w:pPr>
            <w:r>
              <w:rPr>
                <w:color w:val="000000"/>
              </w:rPr>
              <w:t>0</w:t>
            </w:r>
          </w:p>
        </w:tc>
        <w:tc>
          <w:tcPr>
            <w:tcW w:w="1438" w:type="dxa"/>
            <w:vAlign w:val="bottom"/>
          </w:tcPr>
          <w:p w:rsidR="0064416F" w:rsidRDefault="003B4855">
            <w:pPr>
              <w:spacing w:beforeAutospacing="1" w:afterAutospacing="1"/>
              <w:jc w:val="right"/>
            </w:pPr>
            <w:r>
              <w:rPr>
                <w:color w:val="000000"/>
              </w:rPr>
              <w:t>0</w:t>
            </w:r>
          </w:p>
        </w:tc>
        <w:tc>
          <w:tcPr>
            <w:tcW w:w="1439" w:type="dxa"/>
            <w:vAlign w:val="bottom"/>
          </w:tcPr>
          <w:p w:rsidR="0064416F" w:rsidRDefault="003B4855">
            <w:pPr>
              <w:spacing w:beforeAutospacing="1" w:afterAutospacing="1"/>
              <w:jc w:val="right"/>
            </w:pPr>
            <w:r>
              <w:rPr>
                <w:color w:val="000000"/>
              </w:rPr>
              <w:t>0</w:t>
            </w:r>
          </w:p>
        </w:tc>
      </w:tr>
      <w:tr w:rsidR="0064416F">
        <w:trPr>
          <w:cantSplit/>
        </w:trPr>
        <w:tc>
          <w:tcPr>
            <w:tcW w:w="1575" w:type="dxa"/>
          </w:tcPr>
          <w:p w:rsidR="0064416F" w:rsidRDefault="003B4855">
            <w:pPr>
              <w:spacing w:beforeAutospacing="1" w:afterAutospacing="1"/>
            </w:pPr>
            <w:r>
              <w:rPr>
                <w:color w:val="000000"/>
              </w:rPr>
              <w:t>Cost</w:t>
            </w:r>
          </w:p>
        </w:tc>
        <w:tc>
          <w:tcPr>
            <w:tcW w:w="801" w:type="dxa"/>
            <w:vAlign w:val="bottom"/>
          </w:tcPr>
          <w:p w:rsidR="0064416F" w:rsidRDefault="003B4855">
            <w:pPr>
              <w:spacing w:beforeAutospacing="1" w:afterAutospacing="1"/>
              <w:jc w:val="right"/>
            </w:pPr>
            <w:r>
              <w:rPr>
                <w:color w:val="000000"/>
              </w:rPr>
              <w:t>0</w:t>
            </w:r>
          </w:p>
        </w:tc>
        <w:tc>
          <w:tcPr>
            <w:tcW w:w="1497" w:type="dxa"/>
            <w:vAlign w:val="bottom"/>
          </w:tcPr>
          <w:p w:rsidR="0064416F" w:rsidRDefault="003B4855">
            <w:pPr>
              <w:spacing w:beforeAutospacing="1" w:afterAutospacing="1"/>
              <w:jc w:val="right"/>
            </w:pPr>
            <w:r>
              <w:rPr>
                <w:color w:val="000000"/>
              </w:rPr>
              <w:t>0</w:t>
            </w:r>
          </w:p>
        </w:tc>
        <w:tc>
          <w:tcPr>
            <w:tcW w:w="1401" w:type="dxa"/>
            <w:vAlign w:val="bottom"/>
          </w:tcPr>
          <w:p w:rsidR="0064416F" w:rsidRDefault="003B4855">
            <w:pPr>
              <w:spacing w:beforeAutospacing="1" w:afterAutospacing="1"/>
              <w:jc w:val="right"/>
            </w:pPr>
            <w:r>
              <w:rPr>
                <w:color w:val="000000"/>
              </w:rPr>
              <w:t>0</w:t>
            </w:r>
          </w:p>
        </w:tc>
        <w:tc>
          <w:tcPr>
            <w:tcW w:w="1439" w:type="dxa"/>
            <w:vAlign w:val="bottom"/>
          </w:tcPr>
          <w:p w:rsidR="0064416F" w:rsidRDefault="003B4855">
            <w:pPr>
              <w:spacing w:beforeAutospacing="1" w:afterAutospacing="1"/>
              <w:jc w:val="right"/>
            </w:pPr>
            <w:r>
              <w:rPr>
                <w:color w:val="000000"/>
              </w:rPr>
              <w:t>0</w:t>
            </w:r>
          </w:p>
        </w:tc>
        <w:tc>
          <w:tcPr>
            <w:tcW w:w="1438" w:type="dxa"/>
            <w:vAlign w:val="bottom"/>
          </w:tcPr>
          <w:p w:rsidR="0064416F" w:rsidRDefault="003B4855">
            <w:pPr>
              <w:spacing w:beforeAutospacing="1" w:afterAutospacing="1"/>
              <w:jc w:val="right"/>
            </w:pPr>
            <w:r>
              <w:rPr>
                <w:color w:val="000000"/>
              </w:rPr>
              <w:t>0</w:t>
            </w:r>
          </w:p>
        </w:tc>
        <w:tc>
          <w:tcPr>
            <w:tcW w:w="1439" w:type="dxa"/>
            <w:vAlign w:val="bottom"/>
          </w:tcPr>
          <w:p w:rsidR="0064416F" w:rsidRDefault="003B4855">
            <w:pPr>
              <w:spacing w:beforeAutospacing="1" w:afterAutospacing="1"/>
              <w:jc w:val="right"/>
            </w:pPr>
            <w:r>
              <w:rPr>
                <w:color w:val="000000"/>
              </w:rPr>
              <w:t>0</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rsidR="0064416F" w:rsidRDefault="0064416F">
      <w:pPr>
        <w:spacing w:after="0" w:line="240" w:lineRule="auto"/>
        <w:rPr>
          <w:b/>
        </w:rPr>
      </w:pPr>
    </w:p>
    <w:p w:rsidR="0064416F" w:rsidRDefault="0064416F">
      <w:pPr>
        <w:spacing w:after="0" w:line="240" w:lineRule="auto"/>
        <w:rPr>
          <w:b/>
        </w:rPr>
      </w:pPr>
    </w:p>
    <w:p w:rsidR="0064416F" w:rsidRDefault="0064416F">
      <w:pPr>
        <w:widowControl w:val="0"/>
        <w:spacing w:after="0" w:line="240" w:lineRule="auto"/>
        <w:rPr>
          <w:sz w:val="24"/>
          <w:szCs w:val="24"/>
        </w:rPr>
      </w:pPr>
    </w:p>
    <w:p w:rsidR="0064416F" w:rsidRDefault="0064416F">
      <w:pPr>
        <w:spacing w:after="0" w:line="240" w:lineRule="auto"/>
      </w:pPr>
      <w:bookmarkStart w:id="1" w:name="_Toc309810475"/>
    </w:p>
    <w:p w:rsidR="0064416F" w:rsidRDefault="0064416F">
      <w:pPr>
        <w:sectPr w:rsidR="0064416F">
          <w:pgSz w:w="12240" w:h="15840" w:code="1"/>
          <w:pgMar w:top="1440" w:right="1440" w:bottom="1440" w:left="1440" w:header="720" w:footer="720" w:gutter="0"/>
          <w:cols w:space="720"/>
          <w:docGrid w:linePitch="360"/>
        </w:sectPr>
      </w:pPr>
    </w:p>
    <w:p w:rsidR="0064416F" w:rsidRDefault="003B4855">
      <w:pPr>
        <w:pStyle w:val="Heading2"/>
        <w:rPr>
          <w:rFonts w:ascii="Calibri" w:hAnsi="Calibri"/>
          <w:i w:val="0"/>
        </w:rPr>
      </w:pPr>
      <w:r>
        <w:rPr>
          <w:rFonts w:ascii="Calibri" w:hAnsi="Calibri"/>
          <w:i w:val="0"/>
        </w:rPr>
        <w:lastRenderedPageBreak/>
        <w:t>CR-20 - Affordable Housing 91.520(b)</w:t>
      </w:r>
    </w:p>
    <w:p w:rsidR="0064416F" w:rsidRDefault="003B4855">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rsidR="0064416F" w:rsidRDefault="0064416F">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64416F">
        <w:trPr>
          <w:cantSplit/>
          <w:tblHeader/>
        </w:trPr>
        <w:tc>
          <w:tcPr>
            <w:tcW w:w="4293" w:type="dxa"/>
          </w:tcPr>
          <w:p w:rsidR="0064416F" w:rsidRDefault="0064416F">
            <w:pPr>
              <w:pStyle w:val="Caption"/>
              <w:keepNext/>
              <w:widowControl w:val="0"/>
              <w:jc w:val="center"/>
              <w:rPr>
                <w:rFonts w:ascii="Calibri" w:hAnsi="Calibri"/>
                <w:sz w:val="22"/>
                <w:szCs w:val="22"/>
              </w:rPr>
            </w:pPr>
          </w:p>
        </w:tc>
        <w:tc>
          <w:tcPr>
            <w:tcW w:w="2648" w:type="dxa"/>
          </w:tcPr>
          <w:p w:rsidR="0064416F" w:rsidRDefault="003B4855">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64416F" w:rsidRDefault="003B4855">
            <w:pPr>
              <w:pStyle w:val="Caption"/>
              <w:keepNext/>
              <w:widowControl w:val="0"/>
              <w:jc w:val="center"/>
              <w:rPr>
                <w:rFonts w:ascii="Calibri" w:hAnsi="Calibri"/>
                <w:sz w:val="22"/>
                <w:szCs w:val="22"/>
              </w:rPr>
            </w:pPr>
            <w:r>
              <w:rPr>
                <w:rFonts w:ascii="Calibri" w:hAnsi="Calibri"/>
                <w:sz w:val="22"/>
                <w:szCs w:val="22"/>
              </w:rPr>
              <w:t>Actual</w:t>
            </w:r>
          </w:p>
        </w:tc>
      </w:tr>
      <w:tr w:rsidR="0064416F">
        <w:trPr>
          <w:cantSplit/>
        </w:trPr>
        <w:tc>
          <w:tcPr>
            <w:tcW w:w="4293" w:type="dxa"/>
            <w:vAlign w:val="bottom"/>
          </w:tcPr>
          <w:p w:rsidR="0064416F" w:rsidRDefault="003B4855">
            <w:pPr>
              <w:spacing w:beforeAutospacing="1" w:afterAutospacing="1"/>
            </w:pPr>
            <w:r>
              <w:rPr>
                <w:color w:val="000000"/>
              </w:rPr>
              <w:t>Number of Homeless households to be provided affordable housing units</w:t>
            </w:r>
          </w:p>
        </w:tc>
        <w:tc>
          <w:tcPr>
            <w:tcW w:w="2648" w:type="dxa"/>
            <w:vAlign w:val="bottom"/>
          </w:tcPr>
          <w:p w:rsidR="0064416F" w:rsidRDefault="003B4855">
            <w:pPr>
              <w:spacing w:beforeAutospacing="1" w:afterAutospacing="1"/>
              <w:jc w:val="right"/>
            </w:pPr>
            <w:r>
              <w:rPr>
                <w:color w:val="000000"/>
              </w:rPr>
              <w:t>23,582</w:t>
            </w:r>
          </w:p>
        </w:tc>
        <w:tc>
          <w:tcPr>
            <w:tcW w:w="2649" w:type="dxa"/>
            <w:vAlign w:val="bottom"/>
          </w:tcPr>
          <w:p w:rsidR="0064416F" w:rsidRDefault="003B4855">
            <w:pPr>
              <w:spacing w:beforeAutospacing="1" w:afterAutospacing="1"/>
              <w:jc w:val="right"/>
            </w:pPr>
            <w:r>
              <w:rPr>
                <w:color w:val="000000"/>
              </w:rPr>
              <w:t>3,622</w:t>
            </w:r>
          </w:p>
        </w:tc>
      </w:tr>
      <w:tr w:rsidR="0064416F">
        <w:trPr>
          <w:cantSplit/>
        </w:trPr>
        <w:tc>
          <w:tcPr>
            <w:tcW w:w="4293" w:type="dxa"/>
            <w:vAlign w:val="bottom"/>
          </w:tcPr>
          <w:p w:rsidR="0064416F" w:rsidRDefault="003B4855">
            <w:pPr>
              <w:spacing w:beforeAutospacing="1" w:afterAutospacing="1"/>
            </w:pPr>
            <w:r>
              <w:rPr>
                <w:color w:val="000000"/>
              </w:rPr>
              <w:t>Number of Non-Homeless households to be provided affordable housing units</w:t>
            </w:r>
          </w:p>
        </w:tc>
        <w:tc>
          <w:tcPr>
            <w:tcW w:w="2648" w:type="dxa"/>
            <w:vAlign w:val="bottom"/>
          </w:tcPr>
          <w:p w:rsidR="0064416F" w:rsidRDefault="003B4855">
            <w:pPr>
              <w:spacing w:beforeAutospacing="1" w:afterAutospacing="1"/>
              <w:jc w:val="right"/>
            </w:pPr>
            <w:r>
              <w:rPr>
                <w:color w:val="000000"/>
              </w:rPr>
              <w:t>4,555</w:t>
            </w:r>
          </w:p>
        </w:tc>
        <w:tc>
          <w:tcPr>
            <w:tcW w:w="2649" w:type="dxa"/>
            <w:vAlign w:val="bottom"/>
          </w:tcPr>
          <w:p w:rsidR="0064416F" w:rsidRDefault="003B4855">
            <w:pPr>
              <w:spacing w:beforeAutospacing="1" w:afterAutospacing="1"/>
              <w:jc w:val="right"/>
            </w:pPr>
            <w:r>
              <w:rPr>
                <w:color w:val="000000"/>
              </w:rPr>
              <w:t>1,229</w:t>
            </w:r>
          </w:p>
        </w:tc>
      </w:tr>
      <w:tr w:rsidR="0064416F">
        <w:trPr>
          <w:cantSplit/>
        </w:trPr>
        <w:tc>
          <w:tcPr>
            <w:tcW w:w="4293" w:type="dxa"/>
            <w:vAlign w:val="bottom"/>
          </w:tcPr>
          <w:p w:rsidR="0064416F" w:rsidRDefault="003B4855">
            <w:pPr>
              <w:spacing w:beforeAutospacing="1" w:afterAutospacing="1"/>
            </w:pPr>
            <w:r>
              <w:rPr>
                <w:color w:val="000000"/>
              </w:rPr>
              <w:t>Number of Special-Needs households to be provided affordable housing units</w:t>
            </w:r>
          </w:p>
        </w:tc>
        <w:tc>
          <w:tcPr>
            <w:tcW w:w="2648" w:type="dxa"/>
            <w:vAlign w:val="bottom"/>
          </w:tcPr>
          <w:p w:rsidR="0064416F" w:rsidRDefault="003B4855">
            <w:pPr>
              <w:spacing w:beforeAutospacing="1" w:afterAutospacing="1"/>
              <w:jc w:val="right"/>
            </w:pPr>
            <w:r>
              <w:rPr>
                <w:color w:val="000000"/>
              </w:rPr>
              <w:t>1,553</w:t>
            </w:r>
          </w:p>
        </w:tc>
        <w:tc>
          <w:tcPr>
            <w:tcW w:w="2649" w:type="dxa"/>
            <w:vAlign w:val="bottom"/>
          </w:tcPr>
          <w:p w:rsidR="0064416F" w:rsidRDefault="003B4855">
            <w:pPr>
              <w:spacing w:beforeAutospacing="1" w:afterAutospacing="1"/>
              <w:jc w:val="right"/>
            </w:pPr>
            <w:r>
              <w:rPr>
                <w:color w:val="000000"/>
              </w:rPr>
              <w:t>581</w:t>
            </w:r>
          </w:p>
        </w:tc>
      </w:tr>
      <w:tr w:rsidR="0064416F">
        <w:trPr>
          <w:cantSplit/>
        </w:trPr>
        <w:tc>
          <w:tcPr>
            <w:tcW w:w="4293" w:type="dxa"/>
          </w:tcPr>
          <w:p w:rsidR="0064416F" w:rsidRDefault="003B4855">
            <w:pPr>
              <w:spacing w:beforeAutospacing="1" w:afterAutospacing="1"/>
            </w:pPr>
            <w:r>
              <w:rPr>
                <w:b/>
                <w:color w:val="000000"/>
              </w:rPr>
              <w:t>Total</w:t>
            </w:r>
          </w:p>
        </w:tc>
        <w:tc>
          <w:tcPr>
            <w:tcW w:w="2648" w:type="dxa"/>
            <w:vAlign w:val="bottom"/>
          </w:tcPr>
          <w:p w:rsidR="0064416F" w:rsidRDefault="003B4855">
            <w:pPr>
              <w:spacing w:beforeAutospacing="1" w:afterAutospacing="1"/>
              <w:jc w:val="right"/>
            </w:pPr>
            <w:r>
              <w:rPr>
                <w:b/>
                <w:color w:val="000000"/>
              </w:rPr>
              <w:t>29,690</w:t>
            </w:r>
          </w:p>
        </w:tc>
        <w:tc>
          <w:tcPr>
            <w:tcW w:w="2649" w:type="dxa"/>
            <w:vAlign w:val="bottom"/>
          </w:tcPr>
          <w:p w:rsidR="0064416F" w:rsidRDefault="003B4855">
            <w:pPr>
              <w:spacing w:beforeAutospacing="1" w:afterAutospacing="1"/>
              <w:jc w:val="right"/>
            </w:pPr>
            <w:r>
              <w:rPr>
                <w:b/>
                <w:color w:val="000000"/>
              </w:rPr>
              <w:t>5,432</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64416F" w:rsidRDefault="0064416F"/>
    <w:p w:rsidR="0064416F" w:rsidRDefault="0064416F"/>
    <w:p w:rsidR="0064416F" w:rsidRDefault="0064416F">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64416F">
        <w:trPr>
          <w:cantSplit/>
          <w:tblHeader/>
        </w:trPr>
        <w:tc>
          <w:tcPr>
            <w:tcW w:w="4293" w:type="dxa"/>
          </w:tcPr>
          <w:p w:rsidR="0064416F" w:rsidRDefault="0064416F">
            <w:pPr>
              <w:pStyle w:val="Caption"/>
              <w:keepNext/>
              <w:widowControl w:val="0"/>
              <w:jc w:val="center"/>
              <w:rPr>
                <w:rFonts w:ascii="Calibri" w:hAnsi="Calibri"/>
                <w:sz w:val="22"/>
                <w:szCs w:val="22"/>
              </w:rPr>
            </w:pPr>
          </w:p>
        </w:tc>
        <w:tc>
          <w:tcPr>
            <w:tcW w:w="2648" w:type="dxa"/>
          </w:tcPr>
          <w:p w:rsidR="0064416F" w:rsidRDefault="003B4855">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64416F" w:rsidRDefault="003B4855">
            <w:pPr>
              <w:pStyle w:val="Caption"/>
              <w:keepNext/>
              <w:widowControl w:val="0"/>
              <w:jc w:val="center"/>
              <w:rPr>
                <w:rFonts w:ascii="Calibri" w:hAnsi="Calibri"/>
                <w:sz w:val="22"/>
                <w:szCs w:val="22"/>
              </w:rPr>
            </w:pPr>
            <w:r>
              <w:rPr>
                <w:rFonts w:ascii="Calibri" w:hAnsi="Calibri"/>
                <w:sz w:val="22"/>
                <w:szCs w:val="22"/>
              </w:rPr>
              <w:t>Actual</w:t>
            </w:r>
          </w:p>
        </w:tc>
      </w:tr>
      <w:tr w:rsidR="0064416F">
        <w:trPr>
          <w:cantSplit/>
        </w:trPr>
        <w:tc>
          <w:tcPr>
            <w:tcW w:w="4293" w:type="dxa"/>
            <w:vAlign w:val="bottom"/>
          </w:tcPr>
          <w:p w:rsidR="0064416F" w:rsidRDefault="003B4855">
            <w:pPr>
              <w:spacing w:beforeAutospacing="1" w:afterAutospacing="1"/>
            </w:pPr>
            <w:r>
              <w:rPr>
                <w:color w:val="000000"/>
              </w:rPr>
              <w:t>Number of households supported through Rental Assistance</w:t>
            </w:r>
          </w:p>
        </w:tc>
        <w:tc>
          <w:tcPr>
            <w:tcW w:w="2648" w:type="dxa"/>
            <w:vAlign w:val="bottom"/>
          </w:tcPr>
          <w:p w:rsidR="0064416F" w:rsidRDefault="003B4855">
            <w:pPr>
              <w:spacing w:beforeAutospacing="1" w:afterAutospacing="1"/>
              <w:jc w:val="right"/>
            </w:pPr>
            <w:r>
              <w:rPr>
                <w:color w:val="000000"/>
              </w:rPr>
              <w:t>11,125</w:t>
            </w:r>
          </w:p>
        </w:tc>
        <w:tc>
          <w:tcPr>
            <w:tcW w:w="2649" w:type="dxa"/>
            <w:vAlign w:val="bottom"/>
          </w:tcPr>
          <w:p w:rsidR="0064416F" w:rsidRDefault="003B4855">
            <w:pPr>
              <w:spacing w:beforeAutospacing="1" w:afterAutospacing="1"/>
              <w:jc w:val="right"/>
            </w:pPr>
            <w:r>
              <w:rPr>
                <w:color w:val="000000"/>
              </w:rPr>
              <w:t>581</w:t>
            </w:r>
          </w:p>
        </w:tc>
      </w:tr>
      <w:tr w:rsidR="0064416F">
        <w:trPr>
          <w:cantSplit/>
        </w:trPr>
        <w:tc>
          <w:tcPr>
            <w:tcW w:w="4293" w:type="dxa"/>
            <w:vAlign w:val="bottom"/>
          </w:tcPr>
          <w:p w:rsidR="0064416F" w:rsidRDefault="003B4855">
            <w:pPr>
              <w:spacing w:beforeAutospacing="1" w:afterAutospacing="1"/>
            </w:pPr>
            <w:r>
              <w:rPr>
                <w:color w:val="000000"/>
              </w:rPr>
              <w:t>Number of households supported through The Production of New Units</w:t>
            </w:r>
          </w:p>
        </w:tc>
        <w:tc>
          <w:tcPr>
            <w:tcW w:w="2648" w:type="dxa"/>
            <w:vAlign w:val="bottom"/>
          </w:tcPr>
          <w:p w:rsidR="0064416F" w:rsidRDefault="003B4855">
            <w:pPr>
              <w:spacing w:beforeAutospacing="1" w:afterAutospacing="1"/>
              <w:jc w:val="right"/>
            </w:pPr>
            <w:r>
              <w:rPr>
                <w:color w:val="000000"/>
              </w:rPr>
              <w:t>436</w:t>
            </w:r>
          </w:p>
        </w:tc>
        <w:tc>
          <w:tcPr>
            <w:tcW w:w="2649" w:type="dxa"/>
            <w:vAlign w:val="bottom"/>
          </w:tcPr>
          <w:p w:rsidR="0064416F" w:rsidRDefault="003B4855">
            <w:pPr>
              <w:spacing w:beforeAutospacing="1" w:afterAutospacing="1"/>
              <w:jc w:val="right"/>
            </w:pPr>
            <w:r>
              <w:rPr>
                <w:color w:val="000000"/>
              </w:rPr>
              <w:t>805</w:t>
            </w:r>
          </w:p>
        </w:tc>
      </w:tr>
      <w:tr w:rsidR="0064416F">
        <w:trPr>
          <w:cantSplit/>
        </w:trPr>
        <w:tc>
          <w:tcPr>
            <w:tcW w:w="4293" w:type="dxa"/>
            <w:vAlign w:val="bottom"/>
          </w:tcPr>
          <w:p w:rsidR="0064416F" w:rsidRDefault="003B4855">
            <w:pPr>
              <w:spacing w:beforeAutospacing="1" w:afterAutospacing="1"/>
            </w:pPr>
            <w:r>
              <w:rPr>
                <w:color w:val="000000"/>
              </w:rPr>
              <w:t>Number of households supported through Rehab of Existing Units</w:t>
            </w:r>
          </w:p>
        </w:tc>
        <w:tc>
          <w:tcPr>
            <w:tcW w:w="2648" w:type="dxa"/>
            <w:vAlign w:val="bottom"/>
          </w:tcPr>
          <w:p w:rsidR="0064416F" w:rsidRDefault="003B4855">
            <w:pPr>
              <w:spacing w:beforeAutospacing="1" w:afterAutospacing="1"/>
              <w:jc w:val="right"/>
            </w:pPr>
            <w:r>
              <w:rPr>
                <w:color w:val="000000"/>
              </w:rPr>
              <w:t>84</w:t>
            </w:r>
          </w:p>
        </w:tc>
        <w:tc>
          <w:tcPr>
            <w:tcW w:w="2649" w:type="dxa"/>
            <w:vAlign w:val="bottom"/>
          </w:tcPr>
          <w:p w:rsidR="0064416F" w:rsidRDefault="003B4855">
            <w:pPr>
              <w:spacing w:beforeAutospacing="1" w:afterAutospacing="1"/>
              <w:jc w:val="right"/>
            </w:pPr>
            <w:r>
              <w:rPr>
                <w:color w:val="000000"/>
              </w:rPr>
              <w:t>163</w:t>
            </w:r>
          </w:p>
        </w:tc>
      </w:tr>
      <w:tr w:rsidR="0064416F">
        <w:trPr>
          <w:cantSplit/>
        </w:trPr>
        <w:tc>
          <w:tcPr>
            <w:tcW w:w="4293" w:type="dxa"/>
            <w:vAlign w:val="bottom"/>
          </w:tcPr>
          <w:p w:rsidR="0064416F" w:rsidRDefault="003B4855">
            <w:pPr>
              <w:spacing w:beforeAutospacing="1" w:afterAutospacing="1"/>
            </w:pPr>
            <w:r>
              <w:rPr>
                <w:color w:val="000000"/>
              </w:rPr>
              <w:t>Number of households supported through Acquisition of Existing Units</w:t>
            </w:r>
          </w:p>
        </w:tc>
        <w:tc>
          <w:tcPr>
            <w:tcW w:w="2648" w:type="dxa"/>
            <w:vAlign w:val="bottom"/>
          </w:tcPr>
          <w:p w:rsidR="0064416F" w:rsidRDefault="003B4855">
            <w:pPr>
              <w:spacing w:beforeAutospacing="1" w:afterAutospacing="1"/>
              <w:jc w:val="right"/>
            </w:pPr>
            <w:r>
              <w:rPr>
                <w:color w:val="000000"/>
              </w:rPr>
              <w:t>242</w:t>
            </w:r>
          </w:p>
        </w:tc>
        <w:tc>
          <w:tcPr>
            <w:tcW w:w="2649" w:type="dxa"/>
            <w:vAlign w:val="bottom"/>
          </w:tcPr>
          <w:p w:rsidR="0064416F" w:rsidRDefault="003B4855">
            <w:pPr>
              <w:spacing w:beforeAutospacing="1" w:afterAutospacing="1"/>
              <w:jc w:val="right"/>
            </w:pPr>
            <w:r>
              <w:rPr>
                <w:color w:val="000000"/>
              </w:rPr>
              <w:t>424</w:t>
            </w:r>
          </w:p>
        </w:tc>
      </w:tr>
      <w:tr w:rsidR="0064416F">
        <w:trPr>
          <w:cantSplit/>
        </w:trPr>
        <w:tc>
          <w:tcPr>
            <w:tcW w:w="4293" w:type="dxa"/>
          </w:tcPr>
          <w:p w:rsidR="0064416F" w:rsidRDefault="003B4855">
            <w:pPr>
              <w:spacing w:beforeAutospacing="1" w:afterAutospacing="1"/>
            </w:pPr>
            <w:r>
              <w:rPr>
                <w:b/>
                <w:color w:val="000000"/>
              </w:rPr>
              <w:t>Total</w:t>
            </w:r>
          </w:p>
        </w:tc>
        <w:tc>
          <w:tcPr>
            <w:tcW w:w="2648" w:type="dxa"/>
            <w:vAlign w:val="bottom"/>
          </w:tcPr>
          <w:p w:rsidR="0064416F" w:rsidRDefault="003B4855">
            <w:pPr>
              <w:spacing w:beforeAutospacing="1" w:afterAutospacing="1"/>
              <w:jc w:val="right"/>
            </w:pPr>
            <w:r>
              <w:rPr>
                <w:b/>
                <w:color w:val="000000"/>
              </w:rPr>
              <w:t>11,887</w:t>
            </w:r>
          </w:p>
        </w:tc>
        <w:tc>
          <w:tcPr>
            <w:tcW w:w="2649" w:type="dxa"/>
            <w:vAlign w:val="bottom"/>
          </w:tcPr>
          <w:p w:rsidR="0064416F" w:rsidRDefault="003B4855">
            <w:pPr>
              <w:spacing w:beforeAutospacing="1" w:afterAutospacing="1"/>
              <w:jc w:val="right"/>
            </w:pPr>
            <w:r>
              <w:rPr>
                <w:b/>
                <w:color w:val="000000"/>
              </w:rPr>
              <w:t>1,973</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64416F" w:rsidRDefault="0064416F">
      <w:pPr>
        <w:rPr>
          <w:rFonts w:cs="Arial"/>
        </w:rPr>
      </w:pPr>
    </w:p>
    <w:p w:rsidR="0064416F" w:rsidRDefault="0064416F">
      <w:pPr>
        <w:rPr>
          <w:rFonts w:cs="Arial"/>
        </w:rPr>
      </w:pPr>
    </w:p>
    <w:p w:rsidR="0064416F" w:rsidRDefault="003B4855">
      <w:pPr>
        <w:widowControl w:val="0"/>
        <w:spacing w:line="204" w:lineRule="auto"/>
        <w:rPr>
          <w:b/>
          <w:sz w:val="24"/>
          <w:szCs w:val="24"/>
        </w:rPr>
      </w:pPr>
      <w:r>
        <w:rPr>
          <w:b/>
          <w:sz w:val="24"/>
          <w:szCs w:val="24"/>
        </w:rPr>
        <w:t>Discuss the difference between goals and outcomes and problems encountered in meeting these goals.</w:t>
      </w:r>
    </w:p>
    <w:p w:rsidR="0064416F" w:rsidRDefault="003B4855">
      <w:pPr>
        <w:spacing w:beforeAutospacing="1" w:afterAutospacing="1"/>
        <w:rPr>
          <w:rFonts w:cs="Arial"/>
        </w:rPr>
      </w:pPr>
      <w:r>
        <w:rPr>
          <w:rFonts w:cs="Arial"/>
        </w:rPr>
        <w:t>The annual goals for HOME and the national HTF were to produce 436 new multifamily units, rehabilitate 84 existing single-family units, and help home buyers purchase 242 existing single-family units. Actual production exceeded these goals; HOME and the national HTF helped finance 805 new multifamily units, 163 existing home rehabilitations, and 424 home purchases by new home buyers in 2018.</w:t>
      </w:r>
    </w:p>
    <w:p w:rsidR="0064416F" w:rsidRDefault="003B4855">
      <w:pPr>
        <w:spacing w:beforeAutospacing="1" w:afterAutospacing="1"/>
        <w:rPr>
          <w:rFonts w:cs="Arial"/>
        </w:rPr>
      </w:pPr>
      <w:r>
        <w:rPr>
          <w:rFonts w:cs="Arial"/>
        </w:rPr>
        <w:lastRenderedPageBreak/>
        <w:t>The CDBG Neighborhood Revitalization program funds are design to support affordable housing throught the rehabilitation of sub-standard homes to bring them to code, to make them safe, decent, energy-efficient and affordable. Awards to 32 local units og government were made in 2018 to realize this goal. The accomplishments of these awards will be documented in the 2019 AAP and 2019 CAPER as these projects are in the early phases of development.</w:t>
      </w:r>
    </w:p>
    <w:p w:rsidR="0064416F" w:rsidRDefault="003B4855">
      <w:pPr>
        <w:spacing w:beforeAutospacing="1" w:afterAutospacing="1"/>
        <w:rPr>
          <w:rFonts w:cs="Arial"/>
        </w:rPr>
      </w:pPr>
      <w:r>
        <w:rPr>
          <w:rFonts w:cs="Arial"/>
        </w:rPr>
        <w:t>HOPWA provides permanent housing assistance to Persons Living with HIV/AIDS (PLWHAs) via Tenant Based Rental Assistance (TBRA), Short Term Rent, Mortgage and Utility assistance (STRMU) and Permanent Housing Placement (PHP) to ensure housing security to People Living with HIV/AIDS. In 2018, 206 PLWHAs received TBRA assistance, 341 PLWHAs received STRMU and 34 PLWHAs received PHP. For TBRA 76% of the goal was met, for STRMU 57% of the goal for the year 2018 was met, and for PHP 68% of the goal for the year 2018 was met. The goals proposed for each will be reviewed in the near future to determine the barriers and gaps to meeting them at or close to 100%. This will enable the program to allocate resources to meet the most prudent needs of the HIV/AIDS community.</w:t>
      </w:r>
    </w:p>
    <w:p w:rsidR="0064416F" w:rsidRDefault="003B4855">
      <w:pPr>
        <w:widowControl w:val="0"/>
        <w:spacing w:line="204" w:lineRule="auto"/>
        <w:rPr>
          <w:b/>
          <w:sz w:val="24"/>
          <w:szCs w:val="24"/>
        </w:rPr>
      </w:pPr>
      <w:r>
        <w:rPr>
          <w:b/>
          <w:sz w:val="24"/>
          <w:szCs w:val="24"/>
        </w:rPr>
        <w:t>Discuss how these outcomes will impact future annual action plans.</w:t>
      </w:r>
    </w:p>
    <w:p w:rsidR="0064416F" w:rsidRDefault="003B4855">
      <w:pPr>
        <w:spacing w:beforeAutospacing="1" w:afterAutospacing="1"/>
        <w:rPr>
          <w:rFonts w:cs="Arial"/>
        </w:rPr>
      </w:pPr>
      <w:r>
        <w:rPr>
          <w:rFonts w:cs="Arial"/>
        </w:rPr>
        <w:t>Based on the success of using HOME funds in NCHFA’s multifamily rental production, homebuyer assistance, and single-family home rehabilitation programs, NCHFA will continue to use HOME for these purposes. Likewise, NCHFA will continue to use HTF for multifamily rental production.</w:t>
      </w:r>
    </w:p>
    <w:p w:rsidR="0064416F" w:rsidRDefault="003B4855">
      <w:pPr>
        <w:spacing w:beforeAutospacing="1" w:afterAutospacing="1"/>
        <w:rPr>
          <w:rFonts w:cs="Arial"/>
        </w:rPr>
      </w:pPr>
      <w:r>
        <w:rPr>
          <w:rFonts w:cs="Arial"/>
        </w:rPr>
        <w:t>The CDBG-Neighborhood Revitalization Program funds will have a significant impact on the LMI population we serve via housing activities (ie. rehabilitation, reconstruction) and for public facilities that provide services to the LMI populaiton area-wide (ie. neighborhood park improvements, public facility improvements, etc.) </w:t>
      </w:r>
    </w:p>
    <w:p w:rsidR="0064416F" w:rsidRDefault="003B4855">
      <w:pPr>
        <w:spacing w:beforeAutospacing="1" w:afterAutospacing="1"/>
        <w:rPr>
          <w:rFonts w:cs="Arial"/>
        </w:rPr>
      </w:pPr>
      <w:r>
        <w:rPr>
          <w:rFonts w:cs="Arial"/>
        </w:rPr>
        <w:t>The total HOPWA allocation for Program Year 2018 was $2,836,965. Of this total, $2,751,857 was allocated to HOPWA Project Sponsors providing services during the reporting period of calendar year 2018. These HOPWA funds were distributed as follows:</w:t>
      </w:r>
    </w:p>
    <w:p w:rsidR="0064416F" w:rsidRDefault="003B4855">
      <w:pPr>
        <w:spacing w:beforeAutospacing="1" w:afterAutospacing="1"/>
        <w:rPr>
          <w:rFonts w:cs="Arial"/>
        </w:rPr>
      </w:pPr>
      <w:r>
        <w:rPr>
          <w:rFonts w:cs="Arial"/>
        </w:rPr>
        <w:t>Tenant-Based Rental Assistance (TBRA)/ $1,358,813. Our HOPWA Project Sponsors proposed to serve 220 households and actually served 206 households.  The number served was slightly lower than proposed because one Project Sponsor was successful in transitioning some households into the Section 8 program. </w:t>
      </w:r>
    </w:p>
    <w:p w:rsidR="0064416F" w:rsidRDefault="003B4855">
      <w:pPr>
        <w:spacing w:beforeAutospacing="1" w:afterAutospacing="1"/>
        <w:rPr>
          <w:rFonts w:cs="Arial"/>
        </w:rPr>
      </w:pPr>
      <w:r>
        <w:rPr>
          <w:rFonts w:cs="Arial"/>
        </w:rPr>
        <w:t xml:space="preserve">Short-Term Rent, Mortgage and Utility Assistance (STRMU)/ $261,884. Our HOPWA Project Sponsors proposed to serve 560 households and actually served 341 households. Primarily, the number served was lower than proposed because Project Sponsors were successful in leveraging other resources to meet the short-term needs of eligible households. However, the late  receipt of our HOPWA Grant Agreement from HUD also contributed to the reduction in STRMU services. Because we did not receive the Grant Agreement until late November 2018, contracts which should have been executed on October </w:t>
      </w:r>
      <w:r>
        <w:rPr>
          <w:rFonts w:cs="Arial"/>
        </w:rPr>
        <w:lastRenderedPageBreak/>
        <w:t>1, 2018 could not be executed until December 2018. HOPWA Sponsors were unable to provide STRMU services until the contracts were executed which resulted in fewer households being served.</w:t>
      </w:r>
    </w:p>
    <w:p w:rsidR="0064416F" w:rsidRDefault="003B4855">
      <w:pPr>
        <w:spacing w:beforeAutospacing="1" w:afterAutospacing="1"/>
        <w:rPr>
          <w:rFonts w:cs="Arial"/>
        </w:rPr>
      </w:pPr>
      <w:r>
        <w:rPr>
          <w:rFonts w:cs="Arial"/>
        </w:rPr>
        <w:t>Permanent Housing Placement (PHP)/ $19,619. Our HOPWA Project Sponsors proposed to serve 67 households and actuakky served 34 households. We continue to provide education about allowable uses of permanent housing placement funds to ensure funds are utilized to assist eligible households.  We anticipate an increased use of PHP funds moving forward.</w:t>
      </w:r>
    </w:p>
    <w:p w:rsidR="0064416F" w:rsidRDefault="003B4855">
      <w:pPr>
        <w:spacing w:beforeAutospacing="1" w:afterAutospacing="1"/>
        <w:rPr>
          <w:rFonts w:cs="Arial"/>
        </w:rPr>
      </w:pPr>
      <w:r>
        <w:rPr>
          <w:rFonts w:cs="Arial"/>
        </w:rPr>
        <w:t>Supportive Services (SS)/$152,068. Our HOPWA Project Sponsors proposed to serve 211 eligible households through SS, and they served 158 eligible households. We attribute this decrease to more of our qualifying eligible clients receiving SS through Ryan White Part B Non-medical Case Management and Medicaid HIV Case Management. </w:t>
      </w:r>
    </w:p>
    <w:p w:rsidR="0064416F" w:rsidRDefault="003B4855">
      <w:pPr>
        <w:spacing w:beforeAutospacing="1" w:afterAutospacing="1"/>
        <w:rPr>
          <w:rFonts w:cs="Arial"/>
        </w:rPr>
      </w:pPr>
      <w:r>
        <w:rPr>
          <w:rFonts w:cs="Arial"/>
        </w:rPr>
        <w:t>Resource Identification (RI)/$30,482. Our HOPWA Project Sponsors utilized Resource Identification to establish, coordinate and develop housing resources.</w:t>
      </w:r>
    </w:p>
    <w:p w:rsidR="0064416F" w:rsidRDefault="003B4855">
      <w:pPr>
        <w:spacing w:beforeAutospacing="1" w:afterAutospacing="1"/>
        <w:rPr>
          <w:rFonts w:cs="Arial"/>
        </w:rPr>
      </w:pPr>
      <w:r>
        <w:rPr>
          <w:rFonts w:cs="Arial"/>
        </w:rPr>
        <w:t>Housing Information (HI)/$10,739. Our HOPWA Project Sponsors utilized Housing Information to provide fair houseling counseling for eligible clients and assist clients in locating housing.</w:t>
      </w:r>
    </w:p>
    <w:p w:rsidR="0064416F" w:rsidRDefault="003B4855">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rsidR="0064416F" w:rsidRDefault="0064416F">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64416F">
        <w:trPr>
          <w:cantSplit/>
        </w:trPr>
        <w:tc>
          <w:tcPr>
            <w:tcW w:w="4081" w:type="dxa"/>
          </w:tcPr>
          <w:p w:rsidR="0064416F" w:rsidRDefault="003B4855">
            <w:pPr>
              <w:keepNext/>
              <w:widowControl w:val="0"/>
              <w:spacing w:after="0" w:line="240" w:lineRule="auto"/>
              <w:jc w:val="center"/>
              <w:rPr>
                <w:b/>
              </w:rPr>
            </w:pPr>
            <w:r>
              <w:rPr>
                <w:b/>
              </w:rPr>
              <w:t>Number  of Households Served</w:t>
            </w:r>
          </w:p>
        </w:tc>
        <w:tc>
          <w:tcPr>
            <w:tcW w:w="1859" w:type="dxa"/>
          </w:tcPr>
          <w:p w:rsidR="0064416F" w:rsidRDefault="003B4855">
            <w:pPr>
              <w:keepNext/>
              <w:widowControl w:val="0"/>
              <w:spacing w:after="0" w:line="240" w:lineRule="auto"/>
              <w:jc w:val="center"/>
              <w:rPr>
                <w:b/>
              </w:rPr>
            </w:pPr>
            <w:r>
              <w:rPr>
                <w:b/>
              </w:rPr>
              <w:t>CDBG Actual</w:t>
            </w:r>
          </w:p>
        </w:tc>
        <w:tc>
          <w:tcPr>
            <w:tcW w:w="1915" w:type="dxa"/>
            <w:gridSpan w:val="2"/>
          </w:tcPr>
          <w:p w:rsidR="0064416F" w:rsidRDefault="003B4855">
            <w:pPr>
              <w:keepNext/>
              <w:widowControl w:val="0"/>
              <w:spacing w:after="0" w:line="240" w:lineRule="auto"/>
              <w:jc w:val="center"/>
              <w:rPr>
                <w:b/>
              </w:rPr>
            </w:pPr>
            <w:r>
              <w:rPr>
                <w:b/>
              </w:rPr>
              <w:t>HOME Actual</w:t>
            </w:r>
          </w:p>
        </w:tc>
      </w:tr>
      <w:tr w:rsidR="0064416F">
        <w:trPr>
          <w:gridAfter w:val="1"/>
          <w:wAfter w:w="25" w:type="dxa"/>
          <w:cantSplit/>
        </w:trPr>
        <w:tc>
          <w:tcPr>
            <w:tcW w:w="4081" w:type="dxa"/>
            <w:vAlign w:val="bottom"/>
          </w:tcPr>
          <w:p w:rsidR="0064416F" w:rsidRDefault="003B4855">
            <w:pPr>
              <w:spacing w:beforeAutospacing="1" w:afterAutospacing="1"/>
            </w:pPr>
            <w:r>
              <w:rPr>
                <w:color w:val="000000"/>
              </w:rPr>
              <w:t>Extremely Low-income</w:t>
            </w:r>
          </w:p>
        </w:tc>
        <w:tc>
          <w:tcPr>
            <w:tcW w:w="1859" w:type="dxa"/>
            <w:vAlign w:val="bottom"/>
          </w:tcPr>
          <w:p w:rsidR="0064416F" w:rsidRDefault="003B4855">
            <w:pPr>
              <w:spacing w:beforeAutospacing="1" w:afterAutospacing="1"/>
              <w:jc w:val="right"/>
            </w:pPr>
            <w:r>
              <w:rPr>
                <w:color w:val="000000"/>
              </w:rPr>
              <w:t>531</w:t>
            </w:r>
          </w:p>
        </w:tc>
        <w:tc>
          <w:tcPr>
            <w:tcW w:w="1890" w:type="dxa"/>
            <w:vAlign w:val="bottom"/>
          </w:tcPr>
          <w:p w:rsidR="0064416F" w:rsidRDefault="003B4855">
            <w:pPr>
              <w:spacing w:beforeAutospacing="1" w:afterAutospacing="1"/>
              <w:jc w:val="right"/>
            </w:pPr>
            <w:r>
              <w:rPr>
                <w:color w:val="000000"/>
              </w:rPr>
              <w:t>469</w:t>
            </w:r>
          </w:p>
        </w:tc>
      </w:tr>
      <w:tr w:rsidR="0064416F">
        <w:trPr>
          <w:gridAfter w:val="1"/>
          <w:wAfter w:w="25" w:type="dxa"/>
          <w:cantSplit/>
        </w:trPr>
        <w:tc>
          <w:tcPr>
            <w:tcW w:w="4081" w:type="dxa"/>
            <w:vAlign w:val="bottom"/>
          </w:tcPr>
          <w:p w:rsidR="0064416F" w:rsidRDefault="003B4855">
            <w:pPr>
              <w:spacing w:beforeAutospacing="1" w:afterAutospacing="1"/>
            </w:pPr>
            <w:r>
              <w:rPr>
                <w:color w:val="000000"/>
              </w:rPr>
              <w:t>Low-income</w:t>
            </w:r>
          </w:p>
        </w:tc>
        <w:tc>
          <w:tcPr>
            <w:tcW w:w="1859" w:type="dxa"/>
            <w:vAlign w:val="bottom"/>
          </w:tcPr>
          <w:p w:rsidR="0064416F" w:rsidRDefault="003B4855">
            <w:pPr>
              <w:spacing w:beforeAutospacing="1" w:afterAutospacing="1"/>
              <w:jc w:val="right"/>
            </w:pPr>
            <w:r>
              <w:rPr>
                <w:color w:val="000000"/>
              </w:rPr>
              <w:t>4,099</w:t>
            </w:r>
          </w:p>
        </w:tc>
        <w:tc>
          <w:tcPr>
            <w:tcW w:w="1890" w:type="dxa"/>
            <w:vAlign w:val="bottom"/>
          </w:tcPr>
          <w:p w:rsidR="0064416F" w:rsidRDefault="003B4855">
            <w:pPr>
              <w:spacing w:beforeAutospacing="1" w:afterAutospacing="1"/>
              <w:jc w:val="right"/>
            </w:pPr>
            <w:r>
              <w:rPr>
                <w:color w:val="000000"/>
              </w:rPr>
              <w:t>891</w:t>
            </w:r>
          </w:p>
        </w:tc>
      </w:tr>
      <w:tr w:rsidR="0064416F">
        <w:trPr>
          <w:gridAfter w:val="1"/>
          <w:wAfter w:w="25" w:type="dxa"/>
          <w:cantSplit/>
        </w:trPr>
        <w:tc>
          <w:tcPr>
            <w:tcW w:w="4081" w:type="dxa"/>
            <w:vAlign w:val="bottom"/>
          </w:tcPr>
          <w:p w:rsidR="0064416F" w:rsidRDefault="003B4855">
            <w:pPr>
              <w:spacing w:beforeAutospacing="1" w:afterAutospacing="1"/>
            </w:pPr>
            <w:r>
              <w:rPr>
                <w:color w:val="000000"/>
              </w:rPr>
              <w:t>Moderate-income</w:t>
            </w:r>
          </w:p>
        </w:tc>
        <w:tc>
          <w:tcPr>
            <w:tcW w:w="1859" w:type="dxa"/>
            <w:vAlign w:val="bottom"/>
          </w:tcPr>
          <w:p w:rsidR="0064416F" w:rsidRDefault="003B4855">
            <w:pPr>
              <w:spacing w:beforeAutospacing="1" w:afterAutospacing="1"/>
              <w:jc w:val="right"/>
            </w:pPr>
            <w:r>
              <w:rPr>
                <w:color w:val="000000"/>
              </w:rPr>
              <w:t>1,392</w:t>
            </w:r>
          </w:p>
        </w:tc>
        <w:tc>
          <w:tcPr>
            <w:tcW w:w="1890" w:type="dxa"/>
            <w:vAlign w:val="bottom"/>
          </w:tcPr>
          <w:p w:rsidR="0064416F" w:rsidRDefault="003B4855">
            <w:pPr>
              <w:spacing w:beforeAutospacing="1" w:afterAutospacing="1"/>
              <w:jc w:val="right"/>
            </w:pPr>
            <w:r>
              <w:rPr>
                <w:color w:val="000000"/>
              </w:rPr>
              <w:t>32</w:t>
            </w:r>
          </w:p>
        </w:tc>
      </w:tr>
      <w:tr w:rsidR="0064416F">
        <w:trPr>
          <w:gridAfter w:val="1"/>
          <w:wAfter w:w="25" w:type="dxa"/>
          <w:cantSplit/>
        </w:trPr>
        <w:tc>
          <w:tcPr>
            <w:tcW w:w="4081" w:type="dxa"/>
            <w:vAlign w:val="bottom"/>
          </w:tcPr>
          <w:p w:rsidR="0064416F" w:rsidRDefault="003B4855">
            <w:pPr>
              <w:spacing w:beforeAutospacing="1" w:afterAutospacing="1"/>
            </w:pPr>
            <w:r>
              <w:rPr>
                <w:b/>
                <w:color w:val="000000"/>
              </w:rPr>
              <w:t>Total</w:t>
            </w:r>
          </w:p>
        </w:tc>
        <w:tc>
          <w:tcPr>
            <w:tcW w:w="1859" w:type="dxa"/>
            <w:vAlign w:val="bottom"/>
          </w:tcPr>
          <w:p w:rsidR="0064416F" w:rsidRDefault="003B4855">
            <w:pPr>
              <w:spacing w:beforeAutospacing="1" w:afterAutospacing="1"/>
              <w:jc w:val="right"/>
            </w:pPr>
            <w:r>
              <w:rPr>
                <w:b/>
                <w:color w:val="000000"/>
              </w:rPr>
              <w:t>6,022</w:t>
            </w:r>
          </w:p>
        </w:tc>
        <w:tc>
          <w:tcPr>
            <w:tcW w:w="1890" w:type="dxa"/>
            <w:vAlign w:val="bottom"/>
          </w:tcPr>
          <w:p w:rsidR="0064416F" w:rsidRDefault="003B4855">
            <w:pPr>
              <w:spacing w:beforeAutospacing="1" w:afterAutospacing="1"/>
              <w:jc w:val="right"/>
            </w:pPr>
            <w:r>
              <w:rPr>
                <w:b/>
                <w:color w:val="000000"/>
              </w:rPr>
              <w:t>1,392</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64416F" w:rsidRDefault="0064416F">
      <w:pPr>
        <w:widowControl w:val="0"/>
        <w:spacing w:line="204" w:lineRule="auto"/>
        <w:rPr>
          <w:b/>
          <w:sz w:val="24"/>
          <w:szCs w:val="24"/>
        </w:rPr>
      </w:pPr>
    </w:p>
    <w:p w:rsidR="0064416F" w:rsidRDefault="0064416F">
      <w:pPr>
        <w:widowControl w:val="0"/>
        <w:spacing w:line="204" w:lineRule="auto"/>
        <w:rPr>
          <w:b/>
          <w:sz w:val="24"/>
          <w:szCs w:val="24"/>
        </w:rPr>
      </w:pPr>
    </w:p>
    <w:p w:rsidR="0064416F" w:rsidRDefault="003B4855">
      <w:pPr>
        <w:widowControl w:val="0"/>
        <w:spacing w:line="204" w:lineRule="auto"/>
        <w:rPr>
          <w:b/>
          <w:sz w:val="24"/>
          <w:szCs w:val="24"/>
        </w:rPr>
      </w:pPr>
      <w:r>
        <w:rPr>
          <w:b/>
          <w:sz w:val="24"/>
          <w:szCs w:val="24"/>
        </w:rPr>
        <w:t>Narrative Information</w:t>
      </w:r>
    </w:p>
    <w:p w:rsidR="0064416F" w:rsidRDefault="0064416F">
      <w:pPr>
        <w:rPr>
          <w:rFonts w:cs="Arial"/>
        </w:rPr>
      </w:pPr>
    </w:p>
    <w:p w:rsidR="0064416F" w:rsidRDefault="0064416F">
      <w:pPr>
        <w:rPr>
          <w:rFonts w:cs="Arial"/>
        </w:rPr>
      </w:pPr>
    </w:p>
    <w:p w:rsidR="0064416F" w:rsidRDefault="0064416F">
      <w:pPr>
        <w:pStyle w:val="Heading2"/>
        <w:pageBreakBefore/>
        <w:rPr>
          <w:rFonts w:ascii="Calibri" w:hAnsi="Calibri"/>
          <w:i w:val="0"/>
        </w:rPr>
        <w:sectPr w:rsidR="0064416F">
          <w:pgSz w:w="12240" w:h="15840" w:code="1"/>
          <w:pgMar w:top="1440" w:right="1440" w:bottom="1440" w:left="1440" w:header="720" w:footer="720" w:gutter="0"/>
          <w:cols w:space="720"/>
          <w:docGrid w:linePitch="360"/>
        </w:sectPr>
      </w:pPr>
    </w:p>
    <w:bookmarkEnd w:id="1"/>
    <w:p w:rsidR="0064416F" w:rsidRDefault="003B4855">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rsidR="0064416F" w:rsidRDefault="003B4855">
      <w:pPr>
        <w:keepNext/>
        <w:widowControl w:val="0"/>
        <w:rPr>
          <w:b/>
          <w:sz w:val="24"/>
          <w:szCs w:val="24"/>
        </w:rPr>
      </w:pPr>
      <w:r>
        <w:rPr>
          <w:b/>
          <w:sz w:val="24"/>
          <w:szCs w:val="24"/>
        </w:rPr>
        <w:t>Evaluate the jurisdiction’s progress in meeting its specific objectives for reducing and ending homelessness through:</w:t>
      </w:r>
    </w:p>
    <w:p w:rsidR="0064416F" w:rsidRDefault="003B4855">
      <w:pPr>
        <w:widowControl w:val="0"/>
        <w:rPr>
          <w:b/>
          <w:sz w:val="24"/>
          <w:szCs w:val="24"/>
        </w:rPr>
      </w:pPr>
      <w:r>
        <w:rPr>
          <w:b/>
          <w:sz w:val="24"/>
          <w:szCs w:val="24"/>
        </w:rPr>
        <w:t>Reaching out to homeless persons (especially unsheltered persons) and assessing their individual needs</w:t>
      </w:r>
    </w:p>
    <w:p w:rsidR="0064416F" w:rsidRDefault="003B4855">
      <w:pPr>
        <w:widowControl w:val="0"/>
        <w:spacing w:beforeAutospacing="1" w:afterAutospacing="1"/>
        <w:rPr>
          <w:rFonts w:cs="Arial"/>
        </w:rPr>
      </w:pPr>
      <w:r>
        <w:rPr>
          <w:rFonts w:cs="Arial"/>
          <w:b/>
        </w:rPr>
        <w:t xml:space="preserve">ESG: </w:t>
      </w:r>
      <w:r>
        <w:rPr>
          <w:rFonts w:cs="Arial"/>
        </w:rPr>
        <w:t xml:space="preserve">For program year </w:t>
      </w:r>
      <w:r>
        <w:rPr>
          <w:rFonts w:cs="Arial"/>
          <w:b/>
        </w:rPr>
        <w:t>2018</w:t>
      </w:r>
      <w:r>
        <w:rPr>
          <w:rFonts w:cs="Arial"/>
        </w:rPr>
        <w:t xml:space="preserve"> there were </w:t>
      </w:r>
      <w:r>
        <w:rPr>
          <w:rFonts w:cs="Arial"/>
          <w:b/>
        </w:rPr>
        <w:t>295</w:t>
      </w:r>
      <w:r>
        <w:rPr>
          <w:rFonts w:cs="Arial"/>
        </w:rPr>
        <w:t xml:space="preserve"> homeless persons served with </w:t>
      </w:r>
      <w:r>
        <w:rPr>
          <w:rFonts w:cs="Arial"/>
          <w:i/>
        </w:rPr>
        <w:t>ESG Street Outreach</w:t>
      </w:r>
      <w:r>
        <w:rPr>
          <w:rFonts w:cs="Arial"/>
        </w:rPr>
        <w:t>. Outreach to homelss person (primarily unsheltered persons) and assessment of their needs includesthe connection to emergency shelter, housing, or critical services; and provide urgent nonfacility-based care to unsheltered homeless people who are unwilling or unable to access emergency shelter, housing, or an appropriate health facility. </w:t>
      </w:r>
    </w:p>
    <w:p w:rsidR="0064416F" w:rsidRDefault="003B4855">
      <w:pPr>
        <w:widowControl w:val="0"/>
        <w:spacing w:beforeAutospacing="1" w:afterAutospacing="1"/>
        <w:rPr>
          <w:rFonts w:cs="Arial"/>
        </w:rPr>
      </w:pPr>
      <w:r>
        <w:rPr>
          <w:rFonts w:cs="Arial"/>
        </w:rPr>
        <w:t>Outreach activities include:</w:t>
      </w:r>
    </w:p>
    <w:p w:rsidR="0064416F" w:rsidRDefault="003B4855">
      <w:pPr>
        <w:widowControl w:val="0"/>
        <w:spacing w:beforeAutospacing="1" w:afterAutospacing="1"/>
        <w:rPr>
          <w:rFonts w:cs="Arial"/>
        </w:rPr>
      </w:pPr>
      <w:r>
        <w:rPr>
          <w:rFonts w:cs="Arial"/>
        </w:rPr>
        <w:t>•             Engagement</w:t>
      </w:r>
    </w:p>
    <w:p w:rsidR="0064416F" w:rsidRDefault="003B4855">
      <w:pPr>
        <w:widowControl w:val="0"/>
        <w:spacing w:beforeAutospacing="1" w:afterAutospacing="1"/>
        <w:rPr>
          <w:rFonts w:cs="Arial"/>
        </w:rPr>
      </w:pPr>
      <w:r>
        <w:rPr>
          <w:rFonts w:cs="Arial"/>
        </w:rPr>
        <w:t>•                Case Management</w:t>
      </w:r>
    </w:p>
    <w:p w:rsidR="0064416F" w:rsidRDefault="003B4855">
      <w:pPr>
        <w:widowControl w:val="0"/>
        <w:spacing w:beforeAutospacing="1" w:afterAutospacing="1"/>
        <w:rPr>
          <w:rFonts w:cs="Arial"/>
        </w:rPr>
      </w:pPr>
      <w:r>
        <w:rPr>
          <w:rFonts w:cs="Arial"/>
        </w:rPr>
        <w:t>•             Emergency Health Services</w:t>
      </w:r>
    </w:p>
    <w:p w:rsidR="0064416F" w:rsidRDefault="003B4855">
      <w:pPr>
        <w:widowControl w:val="0"/>
        <w:spacing w:beforeAutospacing="1" w:afterAutospacing="1"/>
        <w:rPr>
          <w:rFonts w:cs="Arial"/>
        </w:rPr>
      </w:pPr>
      <w:r>
        <w:rPr>
          <w:rFonts w:cs="Arial"/>
        </w:rPr>
        <w:t>•             Emergency Mental Health services</w:t>
      </w:r>
    </w:p>
    <w:p w:rsidR="0064416F" w:rsidRDefault="003B4855">
      <w:pPr>
        <w:widowControl w:val="0"/>
        <w:spacing w:beforeAutospacing="1" w:afterAutospacing="1"/>
        <w:rPr>
          <w:rFonts w:cs="Arial"/>
        </w:rPr>
      </w:pPr>
      <w:r>
        <w:rPr>
          <w:rFonts w:cs="Arial"/>
        </w:rPr>
        <w:t>•             Transportation Costs</w:t>
      </w:r>
    </w:p>
    <w:p w:rsidR="0064416F" w:rsidRDefault="003B4855">
      <w:pPr>
        <w:widowControl w:val="0"/>
        <w:rPr>
          <w:b/>
          <w:sz w:val="24"/>
          <w:szCs w:val="24"/>
        </w:rPr>
      </w:pPr>
      <w:r>
        <w:rPr>
          <w:b/>
          <w:sz w:val="24"/>
          <w:szCs w:val="24"/>
        </w:rPr>
        <w:t>Addressing the emergency shelter and transitional housing needs of homeless persons</w:t>
      </w:r>
    </w:p>
    <w:p w:rsidR="0064416F" w:rsidRDefault="003B4855">
      <w:pPr>
        <w:widowControl w:val="0"/>
        <w:spacing w:beforeAutospacing="1" w:afterAutospacing="1"/>
        <w:rPr>
          <w:rFonts w:cs="Arial"/>
        </w:rPr>
      </w:pPr>
      <w:r>
        <w:rPr>
          <w:rFonts w:cs="Arial"/>
          <w:b/>
        </w:rPr>
        <w:t xml:space="preserve">ESG: </w:t>
      </w:r>
      <w:r>
        <w:rPr>
          <w:rFonts w:cs="Arial"/>
        </w:rPr>
        <w:t xml:space="preserve">For program year </w:t>
      </w:r>
      <w:r>
        <w:rPr>
          <w:rFonts w:cs="Arial"/>
          <w:b/>
        </w:rPr>
        <w:t>2018</w:t>
      </w:r>
      <w:r>
        <w:rPr>
          <w:rFonts w:cs="Arial"/>
        </w:rPr>
        <w:t xml:space="preserve"> there were </w:t>
      </w:r>
      <w:r>
        <w:rPr>
          <w:rFonts w:cs="Arial"/>
          <w:b/>
        </w:rPr>
        <w:t>15,907</w:t>
      </w:r>
      <w:r>
        <w:rPr>
          <w:rFonts w:cs="Arial"/>
        </w:rPr>
        <w:t xml:space="preserve"> homeless persons served with </w:t>
      </w:r>
      <w:r>
        <w:rPr>
          <w:rFonts w:cs="Arial"/>
          <w:i/>
        </w:rPr>
        <w:t>ESG Emergency Shelter</w:t>
      </w:r>
      <w:r>
        <w:rPr>
          <w:rFonts w:cs="Arial"/>
        </w:rPr>
        <w:t>.  ESG Emergency Shelter Essential Services helps to fund the costs of emergency essential services to sheltered homeless persons.  Activities associated with providing services to individuals and families, included:</w:t>
      </w:r>
    </w:p>
    <w:p w:rsidR="0064416F" w:rsidRDefault="003B4855">
      <w:pPr>
        <w:widowControl w:val="0"/>
        <w:spacing w:beforeAutospacing="1" w:afterAutospacing="1"/>
        <w:rPr>
          <w:rFonts w:cs="Arial"/>
        </w:rPr>
      </w:pPr>
      <w:r>
        <w:rPr>
          <w:rFonts w:cs="Arial"/>
        </w:rPr>
        <w:t>•             Case management</w:t>
      </w:r>
    </w:p>
    <w:p w:rsidR="0064416F" w:rsidRDefault="003B4855">
      <w:pPr>
        <w:widowControl w:val="0"/>
        <w:spacing w:beforeAutospacing="1" w:afterAutospacing="1"/>
        <w:rPr>
          <w:rFonts w:cs="Arial"/>
        </w:rPr>
      </w:pPr>
      <w:r>
        <w:rPr>
          <w:rFonts w:cs="Arial"/>
        </w:rPr>
        <w:t>•             Childcare, education, employment, and life skills services</w:t>
      </w:r>
    </w:p>
    <w:p w:rsidR="0064416F" w:rsidRDefault="003B4855">
      <w:pPr>
        <w:widowControl w:val="0"/>
        <w:spacing w:beforeAutospacing="1" w:afterAutospacing="1"/>
        <w:rPr>
          <w:rFonts w:cs="Arial"/>
        </w:rPr>
      </w:pPr>
      <w:r>
        <w:rPr>
          <w:rFonts w:cs="Arial"/>
        </w:rPr>
        <w:t>•             Legal services</w:t>
      </w:r>
    </w:p>
    <w:p w:rsidR="0064416F" w:rsidRDefault="003B4855">
      <w:pPr>
        <w:widowControl w:val="0"/>
        <w:spacing w:beforeAutospacing="1" w:afterAutospacing="1"/>
        <w:rPr>
          <w:rFonts w:cs="Arial"/>
        </w:rPr>
      </w:pPr>
      <w:r>
        <w:rPr>
          <w:rFonts w:cs="Arial"/>
        </w:rPr>
        <w:t>•             Mental health,</w:t>
      </w:r>
    </w:p>
    <w:p w:rsidR="0064416F" w:rsidRDefault="003B4855">
      <w:pPr>
        <w:widowControl w:val="0"/>
        <w:spacing w:beforeAutospacing="1" w:afterAutospacing="1"/>
        <w:rPr>
          <w:rFonts w:cs="Arial"/>
        </w:rPr>
      </w:pPr>
      <w:r>
        <w:rPr>
          <w:rFonts w:cs="Arial"/>
        </w:rPr>
        <w:t>•             Substance abuse services</w:t>
      </w:r>
    </w:p>
    <w:p w:rsidR="0064416F" w:rsidRDefault="003B4855">
      <w:pPr>
        <w:widowControl w:val="0"/>
        <w:spacing w:beforeAutospacing="1" w:afterAutospacing="1"/>
        <w:rPr>
          <w:rFonts w:cs="Arial"/>
        </w:rPr>
      </w:pPr>
      <w:r>
        <w:rPr>
          <w:rFonts w:cs="Arial"/>
        </w:rPr>
        <w:lastRenderedPageBreak/>
        <w:t>•             Transportation</w:t>
      </w:r>
    </w:p>
    <w:p w:rsidR="0064416F" w:rsidRDefault="003B4855">
      <w:pPr>
        <w:widowControl w:val="0"/>
        <w:spacing w:beforeAutospacing="1" w:afterAutospacing="1"/>
        <w:rPr>
          <w:rFonts w:cs="Arial"/>
        </w:rPr>
      </w:pPr>
      <w:r>
        <w:rPr>
          <w:rFonts w:cs="Arial"/>
        </w:rPr>
        <w:t>•             Services for special populations</w:t>
      </w:r>
    </w:p>
    <w:p w:rsidR="0064416F" w:rsidRDefault="003B4855">
      <w:pPr>
        <w:widowControl w:val="0"/>
        <w:spacing w:beforeAutospacing="1" w:afterAutospacing="1"/>
        <w:rPr>
          <w:rFonts w:cs="Arial"/>
        </w:rPr>
      </w:pPr>
      <w:r>
        <w:rPr>
          <w:rFonts w:cs="Arial"/>
        </w:rPr>
        <w:t> </w:t>
      </w:r>
    </w:p>
    <w:p w:rsidR="0064416F" w:rsidRDefault="003B4855">
      <w:pPr>
        <w:widowControl w:val="0"/>
        <w:spacing w:beforeAutospacing="1" w:afterAutospacing="1"/>
        <w:rPr>
          <w:rFonts w:cs="Arial"/>
        </w:rPr>
      </w:pPr>
      <w:r>
        <w:rPr>
          <w:rFonts w:cs="Arial"/>
        </w:rPr>
        <w:t>Emergency Shelter operations funds assist with the operation and maintenance of  emergency shelters. These funds also provide other emergency shelter lodging when appropriate. Eligible Costs included:</w:t>
      </w:r>
    </w:p>
    <w:p w:rsidR="0064416F" w:rsidRDefault="003B4855">
      <w:pPr>
        <w:widowControl w:val="0"/>
        <w:spacing w:beforeAutospacing="1" w:afterAutospacing="1"/>
        <w:rPr>
          <w:rFonts w:cs="Arial"/>
        </w:rPr>
      </w:pPr>
      <w:r>
        <w:rPr>
          <w:rFonts w:cs="Arial"/>
        </w:rPr>
        <w:t>•             Minor or routine maintenance</w:t>
      </w:r>
    </w:p>
    <w:p w:rsidR="0064416F" w:rsidRDefault="003B4855">
      <w:pPr>
        <w:widowControl w:val="0"/>
        <w:spacing w:beforeAutospacing="1" w:afterAutospacing="1"/>
        <w:rPr>
          <w:rFonts w:cs="Arial"/>
        </w:rPr>
      </w:pPr>
      <w:r>
        <w:rPr>
          <w:rFonts w:cs="Arial"/>
        </w:rPr>
        <w:t>•             Rent</w:t>
      </w:r>
    </w:p>
    <w:p w:rsidR="0064416F" w:rsidRDefault="003B4855">
      <w:pPr>
        <w:widowControl w:val="0"/>
        <w:spacing w:beforeAutospacing="1" w:afterAutospacing="1"/>
        <w:rPr>
          <w:rFonts w:cs="Arial"/>
        </w:rPr>
      </w:pPr>
      <w:r>
        <w:rPr>
          <w:rFonts w:cs="Arial"/>
        </w:rPr>
        <w:t>•             Security</w:t>
      </w:r>
    </w:p>
    <w:p w:rsidR="0064416F" w:rsidRDefault="003B4855">
      <w:pPr>
        <w:widowControl w:val="0"/>
        <w:spacing w:beforeAutospacing="1" w:afterAutospacing="1"/>
        <w:rPr>
          <w:rFonts w:cs="Arial"/>
        </w:rPr>
      </w:pPr>
      <w:r>
        <w:rPr>
          <w:rFonts w:cs="Arial"/>
        </w:rPr>
        <w:t>•             Fuel</w:t>
      </w:r>
    </w:p>
    <w:p w:rsidR="0064416F" w:rsidRDefault="003B4855">
      <w:pPr>
        <w:widowControl w:val="0"/>
        <w:spacing w:beforeAutospacing="1" w:afterAutospacing="1"/>
        <w:rPr>
          <w:rFonts w:cs="Arial"/>
        </w:rPr>
      </w:pPr>
      <w:r>
        <w:rPr>
          <w:rFonts w:cs="Arial"/>
        </w:rPr>
        <w:t>•             Insurance</w:t>
      </w:r>
    </w:p>
    <w:p w:rsidR="0064416F" w:rsidRDefault="003B4855">
      <w:pPr>
        <w:widowControl w:val="0"/>
        <w:spacing w:beforeAutospacing="1" w:afterAutospacing="1"/>
        <w:rPr>
          <w:rFonts w:cs="Arial"/>
        </w:rPr>
      </w:pPr>
      <w:r>
        <w:rPr>
          <w:rFonts w:cs="Arial"/>
        </w:rPr>
        <w:t>•             Utilities</w:t>
      </w:r>
    </w:p>
    <w:p w:rsidR="0064416F" w:rsidRDefault="003B4855">
      <w:pPr>
        <w:widowControl w:val="0"/>
        <w:spacing w:beforeAutospacing="1" w:afterAutospacing="1"/>
        <w:rPr>
          <w:rFonts w:cs="Arial"/>
        </w:rPr>
      </w:pPr>
      <w:r>
        <w:rPr>
          <w:rFonts w:cs="Arial"/>
        </w:rPr>
        <w:t>•             Food for shelter residents</w:t>
      </w:r>
    </w:p>
    <w:p w:rsidR="0064416F" w:rsidRDefault="003B4855">
      <w:pPr>
        <w:widowControl w:val="0"/>
        <w:spacing w:beforeAutospacing="1" w:afterAutospacing="1"/>
        <w:rPr>
          <w:rFonts w:cs="Arial"/>
        </w:rPr>
      </w:pPr>
      <w:r>
        <w:rPr>
          <w:rFonts w:cs="Arial"/>
        </w:rPr>
        <w:t>•             Furnishings and equipment</w:t>
      </w:r>
    </w:p>
    <w:p w:rsidR="0064416F" w:rsidRDefault="003B4855">
      <w:pPr>
        <w:widowControl w:val="0"/>
        <w:spacing w:beforeAutospacing="1" w:afterAutospacing="1"/>
        <w:rPr>
          <w:rFonts w:cs="Arial"/>
        </w:rPr>
      </w:pPr>
      <w:r>
        <w:rPr>
          <w:rFonts w:cs="Arial"/>
        </w:rPr>
        <w:t>•             Equipment</w:t>
      </w:r>
    </w:p>
    <w:p w:rsidR="0064416F" w:rsidRDefault="003B4855">
      <w:pPr>
        <w:widowControl w:val="0"/>
        <w:spacing w:beforeAutospacing="1" w:afterAutospacing="1"/>
        <w:rPr>
          <w:rFonts w:cs="Arial"/>
        </w:rPr>
      </w:pPr>
      <w:r>
        <w:rPr>
          <w:rFonts w:cs="Arial"/>
        </w:rPr>
        <w:t>•             Hotel or motel vouchers when no appropriate emergency shelter is available</w:t>
      </w:r>
    </w:p>
    <w:p w:rsidR="0064416F" w:rsidRDefault="003B4855">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rsidR="0064416F" w:rsidRDefault="003B4855">
      <w:pPr>
        <w:widowControl w:val="0"/>
        <w:spacing w:beforeAutospacing="1" w:afterAutospacing="1"/>
        <w:rPr>
          <w:rFonts w:cs="Arial"/>
        </w:rPr>
      </w:pPr>
      <w:r>
        <w:rPr>
          <w:rFonts w:cs="Arial"/>
          <w:b/>
        </w:rPr>
        <w:t xml:space="preserve">ESG: </w:t>
      </w:r>
      <w:r>
        <w:rPr>
          <w:rFonts w:cs="Arial"/>
          <w:i/>
        </w:rPr>
        <w:t>ESG Homelessness Prevention</w:t>
      </w:r>
      <w:r>
        <w:rPr>
          <w:rFonts w:cs="Arial"/>
        </w:rPr>
        <w:t xml:space="preserve"> Prevents households from becoming literally homeless.   Participants must  have an annual income below 30 % of area median income, as determined by HUD, at initial evaluation. Households may only be assisted under this component as long as the the assistance is necessary to regain stability in permanent housing.  ESG funds are used to provide housing relocation and stabilization services and short- and/or medium-term rental assistance as necessary to help a maintain stability in housing.  In </w:t>
      </w:r>
      <w:r>
        <w:rPr>
          <w:rFonts w:cs="Arial"/>
          <w:b/>
        </w:rPr>
        <w:t>2018, 132</w:t>
      </w:r>
      <w:r>
        <w:rPr>
          <w:rFonts w:cs="Arial"/>
        </w:rPr>
        <w:t xml:space="preserve">persons were prevented from becoming homeless through </w:t>
      </w:r>
      <w:r>
        <w:rPr>
          <w:rFonts w:cs="Arial"/>
        </w:rPr>
        <w:lastRenderedPageBreak/>
        <w:t>the ESG Homeless Prevention program.</w:t>
      </w:r>
    </w:p>
    <w:p w:rsidR="0064416F" w:rsidRDefault="003B4855">
      <w:pPr>
        <w:widowControl w:val="0"/>
        <w:spacing w:beforeAutospacing="1" w:afterAutospacing="1"/>
        <w:rPr>
          <w:rFonts w:cs="Arial"/>
        </w:rPr>
      </w:pPr>
      <w:r>
        <w:rPr>
          <w:rFonts w:cs="Arial"/>
        </w:rPr>
        <w:t>•             Mediation</w:t>
      </w:r>
    </w:p>
    <w:p w:rsidR="0064416F" w:rsidRDefault="003B4855">
      <w:pPr>
        <w:widowControl w:val="0"/>
        <w:spacing w:beforeAutospacing="1" w:afterAutospacing="1"/>
        <w:rPr>
          <w:rFonts w:cs="Arial"/>
        </w:rPr>
      </w:pPr>
      <w:r>
        <w:rPr>
          <w:rFonts w:cs="Arial"/>
        </w:rPr>
        <w:t>•             Legal services</w:t>
      </w:r>
    </w:p>
    <w:p w:rsidR="0064416F" w:rsidRDefault="003B4855">
      <w:pPr>
        <w:widowControl w:val="0"/>
        <w:spacing w:beforeAutospacing="1" w:afterAutospacing="1"/>
        <w:rPr>
          <w:rFonts w:cs="Arial"/>
        </w:rPr>
      </w:pPr>
      <w:r>
        <w:rPr>
          <w:rFonts w:cs="Arial"/>
        </w:rPr>
        <w:t>•             Credit repair</w:t>
      </w:r>
    </w:p>
    <w:p w:rsidR="0064416F" w:rsidRDefault="003B4855">
      <w:pPr>
        <w:widowControl w:val="0"/>
        <w:spacing w:beforeAutospacing="1" w:afterAutospacing="1"/>
        <w:rPr>
          <w:rFonts w:cs="Arial"/>
        </w:rPr>
      </w:pPr>
      <w:r>
        <w:rPr>
          <w:rFonts w:cs="Arial"/>
        </w:rPr>
        <w:t> </w:t>
      </w:r>
    </w:p>
    <w:p w:rsidR="0064416F" w:rsidRDefault="003B4855">
      <w:pPr>
        <w:widowControl w:val="0"/>
        <w:spacing w:beforeAutospacing="1" w:afterAutospacing="1"/>
        <w:rPr>
          <w:rFonts w:cs="Arial"/>
        </w:rPr>
      </w:pPr>
      <w:r>
        <w:rPr>
          <w:rFonts w:cs="Arial"/>
        </w:rPr>
        <w:t>Financial Assistance activities to prevent homelessness include:</w:t>
      </w:r>
    </w:p>
    <w:p w:rsidR="0064416F" w:rsidRDefault="003B4855">
      <w:pPr>
        <w:widowControl w:val="0"/>
        <w:spacing w:beforeAutospacing="1" w:afterAutospacing="1"/>
        <w:rPr>
          <w:rFonts w:cs="Arial"/>
        </w:rPr>
      </w:pPr>
      <w:r>
        <w:rPr>
          <w:rFonts w:cs="Arial"/>
        </w:rPr>
        <w:t>•             Rent application fees</w:t>
      </w:r>
    </w:p>
    <w:p w:rsidR="0064416F" w:rsidRDefault="003B4855">
      <w:pPr>
        <w:widowControl w:val="0"/>
        <w:spacing w:beforeAutospacing="1" w:afterAutospacing="1"/>
        <w:rPr>
          <w:rFonts w:cs="Arial"/>
        </w:rPr>
      </w:pPr>
      <w:r>
        <w:rPr>
          <w:rFonts w:cs="Arial"/>
        </w:rPr>
        <w:t>•             Security and utility deposits</w:t>
      </w:r>
    </w:p>
    <w:p w:rsidR="0064416F" w:rsidRDefault="003B4855">
      <w:pPr>
        <w:widowControl w:val="0"/>
        <w:spacing w:beforeAutospacing="1" w:afterAutospacing="1"/>
        <w:rPr>
          <w:rFonts w:cs="Arial"/>
        </w:rPr>
      </w:pPr>
      <w:r>
        <w:rPr>
          <w:rFonts w:cs="Arial"/>
        </w:rPr>
        <w:t>•             Last month’s rent</w:t>
      </w:r>
    </w:p>
    <w:p w:rsidR="0064416F" w:rsidRDefault="003B4855">
      <w:pPr>
        <w:widowControl w:val="0"/>
        <w:spacing w:beforeAutospacing="1" w:afterAutospacing="1"/>
        <w:rPr>
          <w:rFonts w:cs="Arial"/>
        </w:rPr>
      </w:pPr>
      <w:r>
        <w:rPr>
          <w:rFonts w:cs="Arial"/>
        </w:rPr>
        <w:t>•             Utility payments</w:t>
      </w:r>
    </w:p>
    <w:p w:rsidR="0064416F" w:rsidRDefault="003B4855">
      <w:pPr>
        <w:widowControl w:val="0"/>
        <w:spacing w:beforeAutospacing="1" w:afterAutospacing="1"/>
        <w:rPr>
          <w:rFonts w:cs="Arial"/>
        </w:rPr>
      </w:pPr>
      <w:r>
        <w:rPr>
          <w:rFonts w:cs="Arial"/>
        </w:rPr>
        <w:t>•             Moving costs</w:t>
      </w:r>
    </w:p>
    <w:p w:rsidR="0064416F" w:rsidRDefault="003B4855">
      <w:pPr>
        <w:widowControl w:val="0"/>
        <w:spacing w:beforeAutospacing="1" w:afterAutospacing="1"/>
        <w:rPr>
          <w:rFonts w:cs="Arial"/>
        </w:rPr>
      </w:pPr>
      <w:r>
        <w:rPr>
          <w:rFonts w:cs="Arial"/>
        </w:rPr>
        <w:t>•             Short-term and Medium Term rental assistance</w:t>
      </w:r>
    </w:p>
    <w:p w:rsidR="0064416F" w:rsidRDefault="003B4855">
      <w:pPr>
        <w:widowControl w:val="0"/>
        <w:spacing w:beforeAutospacing="1" w:afterAutospacing="1"/>
        <w:rPr>
          <w:rFonts w:cs="Arial"/>
        </w:rPr>
      </w:pPr>
      <w:r>
        <w:rPr>
          <w:rFonts w:cs="Arial"/>
        </w:rPr>
        <w:t xml:space="preserve">The North Carolina HIV Care Program (HCP) funds 10 geographically defined Networks of Prevention and Care (Networks) across the State as part of an HIV Patient Management Prevention and Care Model.  Within these Networks, the HCP funds 10 HOPWA Sub-recipients. Each Network provides: core medical and support services including outpatient/ambulatory health services, health insurance premium and cost sharing assistance for low income individuals, medical case management services, mental health services, oral health care, substance abuse care, and transportation services; prevention services including testing and counseling services; HOPWA services including Tenant Based Rental Assistance (TBRA), Short-Term Rent, Mortgage and Utility Assistance (STRMU), Permanent Housing Placement (PHP), Resource Identification (RI) activities and Supportive Services (SS)  for individuals living with HIV/AIDS. Each Network is required to ensure the provision of the following HOPWA services: Tenant-Based Rental Assistance, Short-Term Rent, Mortgage and Utility Assistance and Permanent Housing Placement (PHP).  All funded and non-funded agencies that make up each Network participate in a minimum of quarterly Regional Network Meetings to address the needs of persons living with HIV/AIDS in their respective Networks. The Communicable Disease Branch has integrated the Ryan White Part B, HOPWA and Prevention programs.  Through this integration, the HCP facilitates joint Ryan White, HOPWA and Prevention Provider meetings and HIV Prevention and Care Advisory Committee (HPCAC) meetings. At these meetings, HCP staff provides information about eligible HOPWA program activities, Ryan White Part B core medical and support services and HIV Prevention activities such as testing, counseling and referral services. In addition, these meetings provide sub-recipients, community </w:t>
      </w:r>
      <w:r>
        <w:rPr>
          <w:rFonts w:cs="Arial"/>
        </w:rPr>
        <w:lastRenderedPageBreak/>
        <w:t>members and individuals living with or affected by HIV the opportunity to provide feedback about the HIV service delivery system in North Carolina.</w:t>
      </w:r>
    </w:p>
    <w:p w:rsidR="0064416F" w:rsidRDefault="0064416F">
      <w:pPr>
        <w:widowControl w:val="0"/>
        <w:spacing w:beforeAutospacing="1" w:afterAutospacing="1"/>
        <w:rPr>
          <w:rFonts w:cs="Arial"/>
        </w:rPr>
      </w:pPr>
    </w:p>
    <w:p w:rsidR="0064416F" w:rsidRDefault="003B4855">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64416F" w:rsidRDefault="0064416F">
      <w:pPr>
        <w:widowControl w:val="0"/>
        <w:rPr>
          <w:rFonts w:cs="Arial"/>
        </w:rPr>
      </w:pPr>
    </w:p>
    <w:p w:rsidR="0064416F" w:rsidRDefault="0064416F">
      <w:pPr>
        <w:widowControl w:val="0"/>
        <w:rPr>
          <w:rFonts w:cs="Arial"/>
          <w:szCs w:val="26"/>
        </w:rPr>
      </w:pPr>
    </w:p>
    <w:p w:rsidR="0064416F" w:rsidRDefault="003B4855">
      <w:pPr>
        <w:pStyle w:val="Heading2"/>
        <w:pageBreakBefore/>
        <w:widowControl w:val="0"/>
        <w:rPr>
          <w:rFonts w:ascii="Calibri" w:hAnsi="Calibri"/>
          <w:i w:val="0"/>
        </w:rPr>
      </w:pPr>
      <w:r>
        <w:rPr>
          <w:rFonts w:ascii="Calibri" w:hAnsi="Calibri"/>
          <w:i w:val="0"/>
        </w:rPr>
        <w:lastRenderedPageBreak/>
        <w:t>CR-30 - Public Housing 91.220(h); 91.320(j)</w:t>
      </w:r>
    </w:p>
    <w:p w:rsidR="0064416F" w:rsidRDefault="003B4855">
      <w:pPr>
        <w:keepNext/>
        <w:widowControl w:val="0"/>
        <w:rPr>
          <w:b/>
          <w:sz w:val="24"/>
          <w:szCs w:val="24"/>
        </w:rPr>
      </w:pPr>
      <w:r>
        <w:rPr>
          <w:b/>
          <w:sz w:val="24"/>
          <w:szCs w:val="24"/>
        </w:rPr>
        <w:t>Actions taken to address the needs of public housing</w:t>
      </w:r>
    </w:p>
    <w:p w:rsidR="0064416F" w:rsidRDefault="003B4855">
      <w:pPr>
        <w:keepNext/>
        <w:widowControl w:val="0"/>
        <w:spacing w:beforeAutospacing="1" w:afterAutospacing="1"/>
        <w:rPr>
          <w:rFonts w:cs="Arial"/>
        </w:rPr>
      </w:pPr>
      <w:r>
        <w:rPr>
          <w:rFonts w:cs="Arial"/>
        </w:rPr>
        <w:t>CDBG funds are allocated to local units of government to address the public housing needs in their jurisdictions. The 2018 CDBG Neighborhood Revitalization Program Grant funds awarded to the Wilson County in partnership with the City of Wilson will be used to address the public housing rehabilitation needs as a result of Hurricane Matthew's flood damage to the units. </w:t>
      </w:r>
    </w:p>
    <w:p w:rsidR="0064416F" w:rsidRDefault="003B4855">
      <w:pPr>
        <w:widowControl w:val="0"/>
        <w:rPr>
          <w:b/>
          <w:sz w:val="24"/>
          <w:szCs w:val="24"/>
        </w:rPr>
      </w:pPr>
      <w:r>
        <w:rPr>
          <w:b/>
          <w:sz w:val="24"/>
          <w:szCs w:val="24"/>
        </w:rPr>
        <w:t>Actions taken to encourage public housing residents to become more involved in management and participate in homeownership</w:t>
      </w:r>
    </w:p>
    <w:p w:rsidR="0064416F" w:rsidRDefault="0064416F">
      <w:pPr>
        <w:widowControl w:val="0"/>
        <w:rPr>
          <w:rFonts w:cs="Arial"/>
        </w:rPr>
      </w:pPr>
    </w:p>
    <w:p w:rsidR="0064416F" w:rsidRDefault="003B4855">
      <w:pPr>
        <w:widowControl w:val="0"/>
        <w:rPr>
          <w:b/>
          <w:sz w:val="24"/>
          <w:szCs w:val="24"/>
        </w:rPr>
      </w:pPr>
      <w:r>
        <w:rPr>
          <w:b/>
          <w:sz w:val="24"/>
          <w:szCs w:val="24"/>
        </w:rPr>
        <w:t>Actions taken to provide assistance to troubled PHAs</w:t>
      </w:r>
    </w:p>
    <w:p w:rsidR="0064416F" w:rsidRDefault="0064416F">
      <w:pPr>
        <w:widowControl w:val="0"/>
        <w:rPr>
          <w:rFonts w:cs="Arial"/>
        </w:rPr>
      </w:pPr>
    </w:p>
    <w:p w:rsidR="0064416F" w:rsidRDefault="003B4855">
      <w:pPr>
        <w:pStyle w:val="Heading2"/>
        <w:pageBreakBefore/>
        <w:widowControl w:val="0"/>
        <w:rPr>
          <w:rFonts w:ascii="Calibri" w:hAnsi="Calibri"/>
          <w:i w:val="0"/>
        </w:rPr>
      </w:pPr>
      <w:r>
        <w:rPr>
          <w:rFonts w:ascii="Calibri" w:hAnsi="Calibri"/>
          <w:i w:val="0"/>
        </w:rPr>
        <w:lastRenderedPageBreak/>
        <w:t>CR-35 - Other Actions 91.220(j)-(k); 91.320(i)-(j)</w:t>
      </w:r>
    </w:p>
    <w:p w:rsidR="0064416F" w:rsidRDefault="003B4855">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rsidR="0064416F" w:rsidRDefault="003B4855">
      <w:pPr>
        <w:widowControl w:val="0"/>
        <w:spacing w:beforeAutospacing="1" w:afterAutospacing="1"/>
        <w:rPr>
          <w:rFonts w:cs="Arial"/>
        </w:rPr>
      </w:pPr>
      <w:r>
        <w:rPr>
          <w:rFonts w:cs="Arial"/>
        </w:rPr>
        <w:t>The Analysis of Impediments to Fair Housing Choice in the State’s 2016-2020 Con Plan summarizes barriers to affordable housing in North Carolina. The Consolidated Plan partners address those impediments through both individual and collaborative inter-agency efforts, such as providing fair housing training, guidance, and resources to partners across the state. These efforts are outlined in our response to 91.520(a).</w:t>
      </w:r>
    </w:p>
    <w:p w:rsidR="0064416F" w:rsidRDefault="0064416F">
      <w:pPr>
        <w:widowControl w:val="0"/>
        <w:spacing w:beforeAutospacing="1" w:afterAutospacing="1"/>
        <w:rPr>
          <w:rFonts w:cs="Arial"/>
        </w:rPr>
      </w:pPr>
    </w:p>
    <w:p w:rsidR="0064416F" w:rsidRDefault="003B4855">
      <w:pPr>
        <w:widowControl w:val="0"/>
        <w:rPr>
          <w:b/>
          <w:sz w:val="24"/>
          <w:szCs w:val="24"/>
        </w:rPr>
      </w:pPr>
      <w:r>
        <w:rPr>
          <w:b/>
          <w:sz w:val="24"/>
          <w:szCs w:val="24"/>
        </w:rPr>
        <w:t>Actions taken to address obstacles to meeting underserved needs.  91.220(k); 91.320(j)</w:t>
      </w:r>
    </w:p>
    <w:p w:rsidR="0064416F" w:rsidRDefault="003B4855">
      <w:pPr>
        <w:widowControl w:val="0"/>
        <w:spacing w:beforeAutospacing="1" w:afterAutospacing="1"/>
        <w:rPr>
          <w:rFonts w:cs="Arial"/>
        </w:rPr>
      </w:pPr>
      <w:r>
        <w:rPr>
          <w:rFonts w:cs="Arial"/>
        </w:rPr>
        <w:t>NCHFA continues to serve underserved households by providing financing for the ongoing development of affordable housing as well as financing the rehabilitation of homes for people and families who are low- income, elderly, and disabled.</w:t>
      </w:r>
    </w:p>
    <w:p w:rsidR="0064416F" w:rsidRDefault="003B4855">
      <w:pPr>
        <w:widowControl w:val="0"/>
        <w:spacing w:beforeAutospacing="1" w:afterAutospacing="1"/>
        <w:rPr>
          <w:rFonts w:cs="Arial"/>
        </w:rPr>
      </w:pPr>
      <w:r>
        <w:rPr>
          <w:rFonts w:cs="Arial"/>
        </w:rPr>
        <w:t>CDBG continues to ensure the provision of services to underserved households by providing economic opportunity through job creation and the installation of systems that provide clean water and environmentally sound sewer systems. CDBG implemented the Neighborhood Revitalization program by commiting approximately $10 million dollars annually towards neighborhood revitalization activities that include housing and public facility rehabilitation and reconstruction activities to increase safe, decent and affordable housing for low-to-moderate income (LMI) hosueholds and opportunities for increased public services to LMI families through the rehabilitation of public faciltities, neighborhood parks and recreation. In 2018, a total of 10 local units of government received a total of $7.5 million to benefit an estimated 1,120 households for rehabilitation and reconstruction activities on houses and public facilities in need of much work to ensure decent, safe and affordable housing and public service buildings in the community.</w:t>
      </w:r>
    </w:p>
    <w:p w:rsidR="0064416F" w:rsidRDefault="003B4855">
      <w:pPr>
        <w:widowControl w:val="0"/>
        <w:spacing w:beforeAutospacing="1" w:afterAutospacing="1"/>
        <w:rPr>
          <w:rFonts w:cs="Arial"/>
        </w:rPr>
      </w:pPr>
      <w:r>
        <w:rPr>
          <w:rFonts w:cs="Arial"/>
        </w:rPr>
        <w:t>HOPWA continues to serve underserved households by providing permanent housing options, supportive services and leveraging with Ryan White Part B for HIV care and support and CDC HIV/STD Prevention funded services.</w:t>
      </w:r>
    </w:p>
    <w:p w:rsidR="0064416F" w:rsidRDefault="0064416F">
      <w:pPr>
        <w:widowControl w:val="0"/>
        <w:spacing w:beforeAutospacing="1" w:afterAutospacing="1"/>
        <w:rPr>
          <w:rFonts w:cs="Arial"/>
        </w:rPr>
      </w:pPr>
    </w:p>
    <w:p w:rsidR="0064416F" w:rsidRDefault="003B4855">
      <w:pPr>
        <w:widowControl w:val="0"/>
        <w:rPr>
          <w:b/>
          <w:sz w:val="24"/>
          <w:szCs w:val="24"/>
        </w:rPr>
      </w:pPr>
      <w:r>
        <w:rPr>
          <w:b/>
          <w:sz w:val="24"/>
          <w:szCs w:val="24"/>
        </w:rPr>
        <w:t>Actions taken to reduce lead-based paint hazards. 91.220(k); 91.320(j)</w:t>
      </w:r>
    </w:p>
    <w:p w:rsidR="0064416F" w:rsidRDefault="003B4855">
      <w:pPr>
        <w:widowControl w:val="0"/>
        <w:spacing w:beforeAutospacing="1" w:afterAutospacing="1"/>
        <w:rPr>
          <w:rFonts w:cs="Arial"/>
        </w:rPr>
      </w:pPr>
      <w:r>
        <w:rPr>
          <w:rFonts w:cs="Arial"/>
        </w:rPr>
        <w:t xml:space="preserve">The NCHFA Single-Family Rehab Loan Pool program provides forgivable loans to rehabilitate moderately </w:t>
      </w:r>
      <w:r>
        <w:rPr>
          <w:rFonts w:cs="Arial"/>
        </w:rPr>
        <w:lastRenderedPageBreak/>
        <w:t>deteriorated owner-occupied homes, primarily targeting homeowners below 80% of area median income with elderly and/or or disabled and/or veteran household members, as well as households with a child under the age of 6 who at a minimum is frequently present in the home that contains lead-based paint hazards.</w:t>
      </w:r>
    </w:p>
    <w:p w:rsidR="0064416F" w:rsidRDefault="003B4855">
      <w:pPr>
        <w:widowControl w:val="0"/>
        <w:spacing w:beforeAutospacing="1" w:afterAutospacing="1"/>
        <w:rPr>
          <w:rFonts w:cs="Arial"/>
        </w:rPr>
      </w:pPr>
      <w:r>
        <w:rPr>
          <w:rFonts w:cs="Arial"/>
        </w:rPr>
        <w:t>CDBG ensures that prerequisite to funding any local units of government that the Federal, State and Rural Economic Development Division Rules (CDBG) for Lead Based Paint Rules and Regulation are adhered to.</w:t>
      </w:r>
    </w:p>
    <w:p w:rsidR="0064416F" w:rsidRDefault="003B4855">
      <w:pPr>
        <w:widowControl w:val="0"/>
        <w:rPr>
          <w:b/>
          <w:sz w:val="24"/>
          <w:szCs w:val="24"/>
        </w:rPr>
      </w:pPr>
      <w:r>
        <w:rPr>
          <w:b/>
          <w:sz w:val="24"/>
          <w:szCs w:val="24"/>
        </w:rPr>
        <w:t>Actions taken to reduce the number of poverty-level families. 91.220(k); 91.320(j)</w:t>
      </w:r>
    </w:p>
    <w:p w:rsidR="0064416F" w:rsidRDefault="003B4855">
      <w:pPr>
        <w:widowControl w:val="0"/>
        <w:spacing w:beforeAutospacing="1" w:afterAutospacing="1"/>
        <w:rPr>
          <w:rFonts w:cs="Arial"/>
        </w:rPr>
      </w:pPr>
      <w:r>
        <w:rPr>
          <w:rFonts w:cs="Arial"/>
        </w:rPr>
        <w:t>By addressing the housing needs of North Carolinians who are low-income, NCHFA is working to help reduce the number of poverty-level families. Numerous studies show that housing plays a critical role in providing stability to poor families.</w:t>
      </w:r>
    </w:p>
    <w:p w:rsidR="0064416F" w:rsidRDefault="003B4855">
      <w:pPr>
        <w:widowControl w:val="0"/>
        <w:spacing w:beforeAutospacing="1" w:afterAutospacing="1"/>
        <w:rPr>
          <w:rFonts w:cs="Arial"/>
        </w:rPr>
      </w:pPr>
      <w:r>
        <w:rPr>
          <w:rFonts w:cs="Arial"/>
        </w:rPr>
        <w:t>CDBG dollars are used to provide economic opportunity with the creation and retention of jobs for LMI families.</w:t>
      </w:r>
    </w:p>
    <w:p w:rsidR="0064416F" w:rsidRDefault="0064416F">
      <w:pPr>
        <w:widowControl w:val="0"/>
        <w:spacing w:beforeAutospacing="1" w:afterAutospacing="1"/>
        <w:rPr>
          <w:rFonts w:cs="Arial"/>
        </w:rPr>
      </w:pPr>
    </w:p>
    <w:p w:rsidR="0064416F" w:rsidRDefault="003B4855">
      <w:pPr>
        <w:widowControl w:val="0"/>
        <w:rPr>
          <w:b/>
          <w:sz w:val="24"/>
          <w:szCs w:val="24"/>
        </w:rPr>
      </w:pPr>
      <w:r>
        <w:rPr>
          <w:b/>
          <w:sz w:val="24"/>
          <w:szCs w:val="24"/>
        </w:rPr>
        <w:t>Actions taken to develop institutional structure. 91.220(k); 91.320(j)</w:t>
      </w:r>
    </w:p>
    <w:p w:rsidR="0064416F" w:rsidRDefault="0064416F">
      <w:pPr>
        <w:widowControl w:val="0"/>
        <w:rPr>
          <w:rFonts w:cs="Arial"/>
        </w:rPr>
      </w:pPr>
    </w:p>
    <w:p w:rsidR="0064416F" w:rsidRDefault="003B4855">
      <w:pPr>
        <w:widowControl w:val="0"/>
        <w:rPr>
          <w:b/>
          <w:sz w:val="24"/>
          <w:szCs w:val="24"/>
        </w:rPr>
      </w:pPr>
      <w:r>
        <w:rPr>
          <w:b/>
          <w:sz w:val="24"/>
          <w:szCs w:val="24"/>
        </w:rPr>
        <w:t>Actions taken to enhance coordination between public and private housing and social service agencies. 91.220(k); 91.320(j)</w:t>
      </w:r>
    </w:p>
    <w:p w:rsidR="0064416F" w:rsidRDefault="0064416F">
      <w:pPr>
        <w:widowControl w:val="0"/>
        <w:rPr>
          <w:rFonts w:cs="Arial"/>
        </w:rPr>
      </w:pPr>
    </w:p>
    <w:p w:rsidR="0064416F" w:rsidRDefault="003B4855">
      <w:pPr>
        <w:widowControl w:val="0"/>
        <w:rPr>
          <w:b/>
          <w:sz w:val="24"/>
          <w:szCs w:val="24"/>
        </w:rPr>
      </w:pPr>
      <w:r>
        <w:rPr>
          <w:b/>
          <w:sz w:val="24"/>
          <w:szCs w:val="24"/>
        </w:rPr>
        <w:t>Identify actions taken to overcome the effects of any impediments identified in the jurisdictions analysis of impediments to fair housing choice.  91.520(a)</w:t>
      </w:r>
    </w:p>
    <w:p w:rsidR="0064416F" w:rsidRDefault="003B4855">
      <w:pPr>
        <w:widowControl w:val="0"/>
        <w:spacing w:beforeAutospacing="1" w:afterAutospacing="1"/>
        <w:rPr>
          <w:rFonts w:cs="Arial"/>
        </w:rPr>
      </w:pPr>
      <w:r>
        <w:rPr>
          <w:rFonts w:cs="Arial"/>
        </w:rPr>
        <w:t xml:space="preserve">The Analysis of Impediments to Fair Housing Choice in the State’s 2016-2020 Con Plan summarizes barriers to affordable housing in North Carolina. The Con Plan partners address those impediments through both individual and collaborative inter-agency efforts, such as providing fair housing training, guidance, and resources to partners across the state.In 2018, NCHFA sponsored a number of fair housing trainings across the state in partnership with the NC Fair Housing Project. The half-day trainings were offered to service providers and property owners and/or managers. Each day included a session tailored for service providers in the morning and a session tailored for property owners and/or managers in the afternoon. NCHFA is continuing to partner with the NC Fair Housing Project in 2019. In addition to these publicly offered fair housing training sessions, HOME-funded partners for the SFRLP, CPLP, and SHLP programs (single-family rehab and home buyer assistance programs) were required to attend fair housing and LEP trainings in the spring/summer of 2018.NCHFA also provides fair housing </w:t>
      </w:r>
      <w:r>
        <w:rPr>
          <w:rFonts w:cs="Arial"/>
        </w:rPr>
        <w:lastRenderedPageBreak/>
        <w:t>information to property owners and/or managers through resources posted on NCHFA’s website and circulated to NCHFA partners across the state, such as the “Reasonable Accommodation Quick Guide for Property Owners and Managers” (which was recently updated for 2018) and the “Fair Housing and Tenant Selection” memo from June 2016. NCHFA reviews properties’ tenant selection plans to ensure conformity to the memo and fair housing laws and regulations. HOME-funded partners who assist homeowners and homebuyers must create and implement a Marketing/Outreach Plan. The Marketing/Outreach Plan helps the partners effectively market the availability of housing opportunities to individuals of both minority and non-minority groups that are least likely to apply for assistance. The Marketing/Outreach Plan includes strategies designed to attract homeowners and homebuyers regardless of race, color, religion, sex, familial status, or disability, and describes initial advertising, outreach, and other marketing activities to inform potential homeowners and homebuyers of available assistance. HOME-funded rental developments must create and implement an AFHMP. The AFHMP helps owners/agents effectively market the availability of housing opportunities to individuals of both minority and non-minority groups that are least likely to apply for occupancy. The AFHMP assists marketing strategies designed to attract renters regardless of race, color, religion, sex, familial status, or disability, and describes initial advertising, outreach (community contacts) and other marketing activities which inform potential renters of the existence of units. CDBG continues to ensure the provision of services to underserved households by providing economic opportunity through job creation and the installation of systems that provide clean water and environmentally sound sewer systems.  HOPWA continues to serve underserved households by providing permanent housing options, supportive services and leveraging with Ryan White Part B for HIV care and support and CDC HIV/STD Prevention funded services.</w:t>
      </w:r>
    </w:p>
    <w:p w:rsidR="0064416F" w:rsidRDefault="003B4855">
      <w:pPr>
        <w:pStyle w:val="Heading2"/>
        <w:pageBreakBefore/>
        <w:widowControl w:val="0"/>
        <w:rPr>
          <w:rFonts w:ascii="Calibri" w:hAnsi="Calibri"/>
          <w:i w:val="0"/>
        </w:rPr>
      </w:pPr>
      <w:r>
        <w:rPr>
          <w:rFonts w:ascii="Calibri" w:hAnsi="Calibri"/>
          <w:i w:val="0"/>
        </w:rPr>
        <w:lastRenderedPageBreak/>
        <w:t>CR-40 - Monitoring 91.220 and 91.230</w:t>
      </w:r>
    </w:p>
    <w:p w:rsidR="0064416F" w:rsidRDefault="003B4855">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rsidR="0064416F" w:rsidRDefault="0064416F">
      <w:pPr>
        <w:spacing w:after="0" w:line="240" w:lineRule="auto"/>
      </w:pPr>
    </w:p>
    <w:p w:rsidR="0064416F" w:rsidRDefault="003B4855">
      <w:pPr>
        <w:widowControl w:val="0"/>
        <w:spacing w:beforeAutospacing="1" w:afterAutospacing="1"/>
        <w:rPr>
          <w:rFonts w:cs="Arial"/>
        </w:rPr>
      </w:pPr>
      <w:r>
        <w:rPr>
          <w:rFonts w:cs="Arial"/>
        </w:rPr>
        <w:t xml:space="preserve">Each of the Consolidated Plan Partners has plans for monitoring and ensuring compliance in their own programs. These plans may include elements such as site-visits, file reviews, interviews with residents, and reviews for compliance with federal and state regulations (such as Davis-Bacon, Section 3, Fair Housing, Language Access, Civil Rights, minority business enterprises, and Equal Opportunity and Procurement requirements). The monitoring plans vary by program and funding source. Consolidated Plan partners are subject to both federal regulations and established regulations as set forth in the state of North Carolina Administrative code. Although all many HUD programs are subject to various federal regulations and separate state regulations, there are some common monitoring requirements with the monitoring of the HUD programs. All partners as required certify to the United States Department of Housing and Urban Development that each program will comply with all applicable laws and regulations. All consolidated plan partners are prohibited by state administrative code from entering into a new grant agreement with any agency, local government, and or organization that has been identified by the State Office of Budget and Management on the State Do Not Fund List. Coordination among agencies, nonprofits, and the private sector is imperative for the state to accurately access their affordable housing and community development needs and market conditions.The </w:t>
      </w:r>
      <w:r>
        <w:rPr>
          <w:rFonts w:cs="Arial"/>
          <w:b/>
        </w:rPr>
        <w:t>NC ESG</w:t>
      </w:r>
      <w:r>
        <w:rPr>
          <w:rFonts w:cs="Arial"/>
        </w:rPr>
        <w:t xml:space="preserve"> office monitors a minimum of 20% of the total ESG Subrecipients every year on site. New subrecipients will be monitored within the first year of their grant agreement. On-site monitoring visits verify program compliance, review financial records, and review administrative structures and practices.  Results of on-site monitoring visits are shared with subrecipient organizations that have been monitored.  Back-up documentation that is submitted with monthly reimbursement requests is also reviewed on a regular basis throughout the program year. Subrecipients are expected to make available all participant level, financial and program records for periodic review on a schedule to be established by Significant deficiencies in file content or quality will result in required Plans of Corrective Action, with possible loss of allocated funds upon discovery of continuing deficiencies. Program compliance and Homeless Management Information Systems (HMIS) usage and data integrity are also subject to regular and random monitoring by NC ESG staff. Monitoring of subrecipients may be conducted by the NC ESG, local HUD Office of Community Planning and Development, HUD’s Office of Special Needs Assistance Programs, HUD’s Office of Inspector General, HUD’s Office of Fair Housing and Equal Opportunity, or another federal agency to determine whether the subrecipient complied with the requirements of this program. To track a Subrecipient’s program compliance, ensure accurate spending of ESG, prevent fraud and abuse, and identify technical assistance needs, NC ESG staff monitor Subrecipients’ by conducting on-site compliance reviews and desk audits. </w:t>
      </w:r>
      <w:r>
        <w:rPr>
          <w:rFonts w:cs="Arial"/>
          <w:b/>
        </w:rPr>
        <w:t>ESG Desk Monitoring:</w:t>
      </w:r>
      <w:r>
        <w:rPr>
          <w:rFonts w:cs="Arial"/>
        </w:rPr>
        <w:t xml:space="preserve">ESG program staff review source documentation for at least one requisition (reimbursement) request per Subrecipient/quarter.  For the </w:t>
      </w:r>
      <w:r>
        <w:rPr>
          <w:rFonts w:cs="Arial"/>
        </w:rPr>
        <w:lastRenderedPageBreak/>
        <w:t>quarterly review, staff review all supporting documentation for accuracy and eligibility.  Each Subrecipient will have at least 4 requisition requests per year reviewed. HOPWA Program Monitors conduct at least two site visits to the Contractor during the contract year between October 1 and September 30. </w:t>
      </w:r>
    </w:p>
    <w:p w:rsidR="0064416F" w:rsidRDefault="003B4855">
      <w:pPr>
        <w:widowControl w:val="0"/>
        <w:spacing w:beforeAutospacing="1" w:afterAutospacing="1"/>
        <w:rPr>
          <w:rFonts w:cs="Arial"/>
        </w:rPr>
      </w:pPr>
      <w:r>
        <w:rPr>
          <w:rFonts w:cs="Arial"/>
          <w:b/>
        </w:rPr>
        <w:br/>
      </w:r>
    </w:p>
    <w:p w:rsidR="0064416F" w:rsidRDefault="0064416F">
      <w:pPr>
        <w:widowControl w:val="0"/>
        <w:rPr>
          <w:b/>
          <w:sz w:val="24"/>
          <w:szCs w:val="24"/>
        </w:rPr>
      </w:pPr>
    </w:p>
    <w:p w:rsidR="0064416F" w:rsidRDefault="0064416F">
      <w:pPr>
        <w:widowControl w:val="0"/>
        <w:rPr>
          <w:rFonts w:cs="Arial"/>
        </w:rPr>
      </w:pPr>
    </w:p>
    <w:p w:rsidR="0064416F" w:rsidRDefault="0064416F">
      <w:pPr>
        <w:widowControl w:val="0"/>
        <w:rPr>
          <w:rFonts w:cs="Arial"/>
        </w:rPr>
      </w:pPr>
    </w:p>
    <w:p w:rsidR="0064416F" w:rsidRDefault="003B4855">
      <w:pPr>
        <w:widowControl w:val="0"/>
        <w:rPr>
          <w:b/>
          <w:sz w:val="24"/>
          <w:szCs w:val="24"/>
        </w:rPr>
      </w:pPr>
      <w:r>
        <w:rPr>
          <w:b/>
          <w:sz w:val="24"/>
          <w:szCs w:val="24"/>
        </w:rPr>
        <w:t>Citizen Participation Plan 91.105(d); 91.115(d)</w:t>
      </w:r>
    </w:p>
    <w:p w:rsidR="0064416F" w:rsidRDefault="003B4855">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64416F" w:rsidRDefault="003B4855">
      <w:pPr>
        <w:spacing w:beforeAutospacing="1" w:afterAutospacing="1"/>
      </w:pPr>
      <w:r>
        <w:t>All public meetings, workshops, and hearings are held in facilities that are accessible to people with disabilities. Upon reasonable request, State will provide translators at public hearings and meetings. Furthermore, meeting notices will be sent to organizations representing non-English speaking residents of the State. Citizens, public agencies, and other interested parties will have reasonable and timely access to information and records relating to the consolidated plan. These records include the State’s use of assistance under the programs covered during the preceding five years. All records that are public under G.S. 132 will be made accessible to interested individuals and groups during normal working hours.</w:t>
      </w:r>
    </w:p>
    <w:p w:rsidR="0064416F" w:rsidRDefault="003B4855">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rsidR="0064416F" w:rsidRDefault="003B4855">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rsidR="0064416F" w:rsidRDefault="003B4855">
      <w:pPr>
        <w:widowControl w:val="0"/>
        <w:spacing w:beforeAutospacing="1" w:afterAutospacing="1"/>
        <w:rPr>
          <w:rFonts w:cs="Arial"/>
        </w:rPr>
      </w:pPr>
      <w:r>
        <w:rPr>
          <w:rFonts w:cs="Arial"/>
        </w:rPr>
        <w:t>The State has increased its committment to housing and public facility activities via earmarking a portion of its allocation towards housing and public facility rehabilitation, reconstruction, including the infrastructure needs connected to housing and public facilities. Over 3,000 low- to moderate-income individuals will benefit from these efforts. We awarded 10 local units of government and will be awarding an additional 22 local units of governement to neighborhood revitalization. An estimated 30,000 low- to moderate-income individuls will benefit from these efforts for housing and public facilities providing public services to meet their needs. </w:t>
      </w:r>
    </w:p>
    <w:p w:rsidR="0064416F" w:rsidRDefault="003B4855">
      <w:pPr>
        <w:widowControl w:val="0"/>
        <w:rPr>
          <w:b/>
          <w:sz w:val="24"/>
          <w:szCs w:val="24"/>
        </w:rPr>
      </w:pPr>
      <w:r>
        <w:rPr>
          <w:b/>
          <w:sz w:val="24"/>
          <w:szCs w:val="24"/>
        </w:rPr>
        <w:t>Does this Jurisdiction have any open Brownfields Economic Development Initiative (BEDI) grants?</w:t>
      </w:r>
    </w:p>
    <w:p w:rsidR="0064416F" w:rsidRDefault="003B4855">
      <w:pPr>
        <w:widowControl w:val="0"/>
        <w:spacing w:beforeAutospacing="1" w:afterAutospacing="1"/>
        <w:rPr>
          <w:rFonts w:cs="Arial"/>
        </w:rPr>
      </w:pPr>
      <w:r>
        <w:rPr>
          <w:rFonts w:cs="Arial"/>
        </w:rPr>
        <w:t>No</w:t>
      </w:r>
    </w:p>
    <w:p w:rsidR="0064416F" w:rsidRDefault="003B4855">
      <w:pPr>
        <w:widowControl w:val="0"/>
        <w:rPr>
          <w:b/>
          <w:sz w:val="24"/>
          <w:szCs w:val="24"/>
        </w:rPr>
      </w:pPr>
      <w:r>
        <w:rPr>
          <w:b/>
          <w:sz w:val="24"/>
          <w:szCs w:val="24"/>
        </w:rPr>
        <w:t>[BEDI grantees]  Describe accomplishments and program outcomes during the last year.</w:t>
      </w:r>
    </w:p>
    <w:p w:rsidR="0064416F" w:rsidRDefault="0064416F">
      <w:pPr>
        <w:widowControl w:val="0"/>
        <w:rPr>
          <w:rFonts w:cs="Arial"/>
        </w:rPr>
      </w:pPr>
    </w:p>
    <w:p w:rsidR="0064416F" w:rsidRDefault="0064416F"/>
    <w:p w:rsidR="0064416F" w:rsidRDefault="0064416F"/>
    <w:p w:rsidR="0064416F" w:rsidRDefault="003B4855">
      <w:pPr>
        <w:pStyle w:val="Heading2"/>
        <w:pageBreakBefore/>
        <w:widowControl w:val="0"/>
        <w:rPr>
          <w:rFonts w:ascii="Calibri" w:hAnsi="Calibri"/>
          <w:i w:val="0"/>
        </w:rPr>
      </w:pPr>
      <w:r>
        <w:rPr>
          <w:rFonts w:ascii="Calibri" w:hAnsi="Calibri"/>
          <w:i w:val="0"/>
        </w:rPr>
        <w:lastRenderedPageBreak/>
        <w:t>CR-50 - HOME 91.520(d)</w:t>
      </w:r>
    </w:p>
    <w:p w:rsidR="0064416F" w:rsidRDefault="003B4855">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rsidR="0064416F" w:rsidRDefault="003B4855">
      <w:pPr>
        <w:widowControl w:val="0"/>
        <w:rPr>
          <w:sz w:val="24"/>
          <w:szCs w:val="24"/>
        </w:rPr>
      </w:pPr>
      <w:r>
        <w:rPr>
          <w:sz w:val="24"/>
          <w:szCs w:val="24"/>
        </w:rPr>
        <w:t>Please list those projects that should have been inspected on-site this program year based upon the schedule in §92.504(d). Indicate which of these were inspected and a summary of issues that were detected during the inspection. For those that were not inspected, please indicate the reason and how you will remedy the situation.</w:t>
      </w:r>
    </w:p>
    <w:p w:rsidR="0064416F" w:rsidRDefault="003B4855">
      <w:pPr>
        <w:widowControl w:val="0"/>
        <w:spacing w:beforeAutospacing="1" w:afterAutospacing="1"/>
        <w:rPr>
          <w:rFonts w:cs="Arial"/>
        </w:rPr>
      </w:pPr>
      <w:r>
        <w:rPr>
          <w:rFonts w:cs="Arial"/>
        </w:rPr>
        <w:t>During the 2018 monitoring cycle, the Agency’s HOME rental portfolio consisted of 252 completed properties in the HOME affordability period.  Of the 252 properties, all received an asset management and tenant file review in 2018, but a physical inspection was only conducted on 246 properties.  Six properties located in presidentially declared disaster areas did not receive a physical inspection due to Hurricane Florence: Elm Green Apartments, Troon Apartments, Kings Mill, Phoenix Park II, Wellington Grove and Eastport at the Park. All properties were found to be in compliance as of the end of 2018, with the following exceptions:</w:t>
      </w:r>
    </w:p>
    <w:p w:rsidR="0064416F" w:rsidRDefault="003B4855">
      <w:pPr>
        <w:widowControl w:val="0"/>
        <w:rPr>
          <w:rFonts w:cs="Arial"/>
        </w:rPr>
      </w:pPr>
      <w:r>
        <w:rPr>
          <w:rFonts w:cs="Arial"/>
          <w:b/>
          <w:noProof/>
        </w:rPr>
        <w:drawing>
          <wp:inline distT="0" distB="0" distL="0" distR="0">
            <wp:extent cx="5943600" cy="4506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506357"/>
                    </a:xfrm>
                    <a:prstGeom prst="rect">
                      <a:avLst/>
                    </a:prstGeom>
                  </pic:spPr>
                </pic:pic>
              </a:graphicData>
            </a:graphic>
          </wp:inline>
        </w:drawing>
      </w:r>
      <w:r>
        <w:rPr>
          <w:rFonts w:cs="Arial"/>
          <w:b/>
        </w:rPr>
        <w:br/>
        <w:t>HOME Compliance Issues</w:t>
      </w:r>
    </w:p>
    <w:p w:rsidR="0064416F" w:rsidRDefault="003B4855">
      <w:pPr>
        <w:widowControl w:val="0"/>
        <w:rPr>
          <w:b/>
          <w:sz w:val="24"/>
          <w:szCs w:val="24"/>
        </w:rPr>
      </w:pPr>
      <w:r>
        <w:rPr>
          <w:b/>
          <w:sz w:val="24"/>
          <w:szCs w:val="24"/>
        </w:rPr>
        <w:lastRenderedPageBreak/>
        <w:t>Provide an assessment of the jurisdiction's affirmative marketing actions for HOME units. 92.351(b)</w:t>
      </w:r>
    </w:p>
    <w:p w:rsidR="0064416F" w:rsidRDefault="0064416F">
      <w:pPr>
        <w:widowControl w:val="0"/>
        <w:rPr>
          <w:rFonts w:cs="Arial"/>
        </w:rPr>
      </w:pPr>
    </w:p>
    <w:p w:rsidR="0064416F" w:rsidRDefault="003B4855">
      <w:pPr>
        <w:widowControl w:val="0"/>
        <w:rPr>
          <w:b/>
          <w:sz w:val="24"/>
          <w:szCs w:val="24"/>
        </w:rPr>
      </w:pPr>
      <w:r>
        <w:rPr>
          <w:b/>
          <w:sz w:val="24"/>
          <w:szCs w:val="24"/>
        </w:rPr>
        <w:t>Refer to IDIS reports to describe the amount and use of program income for projects, including the number of projects and owner and tenant characteristics</w:t>
      </w:r>
    </w:p>
    <w:p w:rsidR="0064416F" w:rsidRDefault="003B4855">
      <w:pPr>
        <w:widowControl w:val="0"/>
        <w:spacing w:beforeAutospacing="1" w:afterAutospacing="1"/>
        <w:rPr>
          <w:rFonts w:cs="Arial"/>
        </w:rPr>
      </w:pPr>
      <w:r>
        <w:rPr>
          <w:rFonts w:cs="Arial"/>
        </w:rPr>
        <w:t>NCHFA disbursed $5,711,166 in program income in 2018. Program income is used in our loan pools—the Single-Family Rehab Loan Pool (SFRLP), the Self-Help Loan Pool (SHLP), and the Community Partners Loan Pool (CPLP)—and the Rental Production Program (RPP). SFRLP provides forgivable loans to rehabilitate moderately deteriorated owner-occupied homes, primarily targeting homeowners below 80% of area median income with elderly and/or or disabled and/or veteran household members, as well as households with a child under the age of 6 who at a minimum is frequently present in the home that contains lead based paint hazards. SHLP provides amortizing first participating mortgages to compliment Habitat for Humanity funds and to leverage more productivity for homebuyers who are typically 30% - 60% of area median income. CPLP offers deferred, second mortgages that are generally comined with the NC Home Avantage Mortgage, targeting homebuyers whose incomes are less than 80% of area median income.</w:t>
      </w:r>
    </w:p>
    <w:p w:rsidR="0064416F" w:rsidRDefault="003B4855">
      <w:pPr>
        <w:widowControl w:val="0"/>
        <w:rPr>
          <w:b/>
          <w:sz w:val="24"/>
          <w:szCs w:val="24"/>
        </w:rPr>
      </w:pPr>
      <w:r>
        <w:rPr>
          <w:b/>
          <w:sz w:val="24"/>
          <w:szCs w:val="24"/>
        </w:rPr>
        <w:t>Describe other actions taken to foster and maintain affordable housing.  91.220(k) (STATES ONLY: Including the coordination of LIHTC with the development of affordable housing).  91.320(j)</w:t>
      </w:r>
    </w:p>
    <w:p w:rsidR="0064416F" w:rsidRDefault="003B4855">
      <w:pPr>
        <w:widowControl w:val="0"/>
        <w:spacing w:beforeAutospacing="1" w:afterAutospacing="1"/>
        <w:rPr>
          <w:rFonts w:cs="Arial"/>
        </w:rPr>
      </w:pPr>
      <w:r>
        <w:rPr>
          <w:rFonts w:cs="Arial"/>
        </w:rPr>
        <w:t>NCHFA’s Rental Production Program and Workforce Housing Loan programs leverage private, state, federal (including HOME, national HTF, and LIHTC), and local funding to finance development of affordable housing across the state. In 2018, these programs funded projects that will create over 3,300 affordable units across North Carolina.</w:t>
      </w:r>
    </w:p>
    <w:p w:rsidR="0064416F" w:rsidRDefault="003B4855">
      <w:pPr>
        <w:widowControl w:val="0"/>
        <w:spacing w:beforeAutospacing="1" w:afterAutospacing="1"/>
        <w:rPr>
          <w:rFonts w:cs="Arial"/>
        </w:rPr>
      </w:pPr>
      <w:r>
        <w:rPr>
          <w:rFonts w:cs="Arial"/>
        </w:rPr>
        <w:t>NCHFA’s Supportive Housing Development Program (SHDP) and Integrated Supportive Housing Program (ISHP) fund development of supportive housing options for low-income North Carolinians with disabilities. SHDP and ISHP funds awarded in 2018 will fund over 700 units and over 170 shelter beds.</w:t>
      </w:r>
    </w:p>
    <w:p w:rsidR="0064416F" w:rsidRDefault="003B4855">
      <w:pPr>
        <w:widowControl w:val="0"/>
        <w:spacing w:beforeAutospacing="1" w:afterAutospacing="1"/>
        <w:rPr>
          <w:rFonts w:cs="Arial"/>
        </w:rPr>
      </w:pPr>
      <w:r>
        <w:rPr>
          <w:rFonts w:cs="Arial"/>
        </w:rPr>
        <w:t>NCHFA also has two state-funded homeowner rehabilitation programs: the Displacement Prevention Program (DPP) and the Urgent Repair Program (URP). DPP works with the state’s Independent Living Rehabilitation Program to provide accessibility modifications that enable low-income homeowners with severe mobility impairments to remain in their home. URP provides loans to homeowners through nonprofit organizations, units of local government, and regional councils to correct housing conditions that pose an imminent threat to life, safety, or displacement of low-income households. In 2018, DPP and URP rehabilitated 850 homes across the state.</w:t>
      </w:r>
    </w:p>
    <w:p w:rsidR="0064416F" w:rsidRDefault="0064416F">
      <w:pPr>
        <w:widowControl w:val="0"/>
        <w:rPr>
          <w:rFonts w:cs="Arial"/>
          <w:szCs w:val="26"/>
        </w:rPr>
      </w:pPr>
    </w:p>
    <w:p w:rsidR="0064416F" w:rsidRDefault="0064416F"/>
    <w:p w:rsidR="0064416F" w:rsidRDefault="0064416F"/>
    <w:p w:rsidR="0064416F" w:rsidRDefault="003B4855">
      <w:pPr>
        <w:pStyle w:val="Heading2"/>
        <w:keepNext w:val="0"/>
        <w:pageBreakBefore/>
        <w:widowControl w:val="0"/>
        <w:rPr>
          <w:rFonts w:ascii="Calibri" w:hAnsi="Calibri"/>
          <w:i w:val="0"/>
        </w:rPr>
      </w:pPr>
      <w:r>
        <w:rPr>
          <w:rFonts w:ascii="Calibri" w:hAnsi="Calibri"/>
          <w:i w:val="0"/>
        </w:rPr>
        <w:lastRenderedPageBreak/>
        <w:t>CR-55 - HOPWA 91.520(e)</w:t>
      </w:r>
    </w:p>
    <w:p w:rsidR="0064416F" w:rsidRDefault="003B4855">
      <w:pPr>
        <w:widowControl w:val="0"/>
        <w:rPr>
          <w:b/>
          <w:sz w:val="24"/>
          <w:szCs w:val="24"/>
        </w:rPr>
      </w:pPr>
      <w:r>
        <w:rPr>
          <w:b/>
          <w:sz w:val="24"/>
          <w:szCs w:val="24"/>
        </w:rPr>
        <w:t xml:space="preserve">Identify the number of individuals assisted and the types of assistance provided </w:t>
      </w:r>
    </w:p>
    <w:p w:rsidR="0064416F" w:rsidRDefault="003B4855">
      <w:pPr>
        <w:widowControl w:val="0"/>
        <w:rPr>
          <w:sz w:val="24"/>
          <w:szCs w:val="24"/>
        </w:rPr>
      </w:pPr>
      <w:r>
        <w:rPr>
          <w:sz w:val="24"/>
          <w:szCs w:val="24"/>
        </w:rPr>
        <w:t>Table for report on the one-year goals for the number of households provided housing through the use of HOPWA activities for: short-term rent, mortgage, and utility assistance payments to prevent homelessness of the individual or family; tenant-based rental assistance; and units provided in housing facilities developed, leased, or operated with HOPWA funds.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60"/>
        <w:gridCol w:w="2462"/>
        <w:gridCol w:w="2328"/>
      </w:tblGrid>
      <w:tr w:rsidR="0064416F">
        <w:trPr>
          <w:cantSplit/>
        </w:trPr>
        <w:tc>
          <w:tcPr>
            <w:tcW w:w="4673" w:type="dxa"/>
          </w:tcPr>
          <w:p w:rsidR="0064416F" w:rsidRDefault="003B4855">
            <w:pPr>
              <w:keepNext/>
              <w:widowControl w:val="0"/>
              <w:tabs>
                <w:tab w:val="left" w:pos="2070"/>
              </w:tabs>
              <w:spacing w:after="0" w:line="240" w:lineRule="auto"/>
              <w:ind w:right="162"/>
              <w:jc w:val="center"/>
              <w:rPr>
                <w:b/>
              </w:rPr>
            </w:pPr>
            <w:r>
              <w:rPr>
                <w:b/>
              </w:rPr>
              <w:t>Number  of Households Served Through:</w:t>
            </w:r>
          </w:p>
        </w:tc>
        <w:tc>
          <w:tcPr>
            <w:tcW w:w="2520" w:type="dxa"/>
          </w:tcPr>
          <w:p w:rsidR="0064416F" w:rsidRDefault="003B4855">
            <w:pPr>
              <w:keepNext/>
              <w:widowControl w:val="0"/>
              <w:spacing w:after="0" w:line="240" w:lineRule="auto"/>
              <w:jc w:val="center"/>
              <w:rPr>
                <w:b/>
              </w:rPr>
            </w:pPr>
            <w:r>
              <w:rPr>
                <w:b/>
              </w:rPr>
              <w:t>One-year Goal</w:t>
            </w:r>
          </w:p>
        </w:tc>
        <w:tc>
          <w:tcPr>
            <w:tcW w:w="2383" w:type="dxa"/>
          </w:tcPr>
          <w:p w:rsidR="0064416F" w:rsidRDefault="003B4855">
            <w:pPr>
              <w:keepNext/>
              <w:widowControl w:val="0"/>
              <w:spacing w:after="0" w:line="240" w:lineRule="auto"/>
              <w:jc w:val="center"/>
              <w:rPr>
                <w:b/>
              </w:rPr>
            </w:pPr>
            <w:r>
              <w:rPr>
                <w:b/>
              </w:rPr>
              <w:t>Actual</w:t>
            </w:r>
          </w:p>
        </w:tc>
      </w:tr>
      <w:tr w:rsidR="0064416F">
        <w:trPr>
          <w:cantSplit/>
        </w:trPr>
        <w:tc>
          <w:tcPr>
            <w:tcW w:w="4680" w:type="dxa"/>
            <w:vAlign w:val="bottom"/>
          </w:tcPr>
          <w:p w:rsidR="0064416F" w:rsidRDefault="003B4855">
            <w:pPr>
              <w:spacing w:beforeAutospacing="1" w:afterAutospacing="1"/>
            </w:pPr>
            <w:r>
              <w:rPr>
                <w:color w:val="000000"/>
              </w:rPr>
              <w:t>Short-term rent, mortgage, and utility assistance to prevent homelessness of the individual or family</w:t>
            </w:r>
          </w:p>
        </w:tc>
        <w:tc>
          <w:tcPr>
            <w:tcW w:w="2524" w:type="dxa"/>
            <w:vAlign w:val="bottom"/>
          </w:tcPr>
          <w:p w:rsidR="0064416F" w:rsidRDefault="003B4855">
            <w:pPr>
              <w:spacing w:beforeAutospacing="1" w:afterAutospacing="1"/>
              <w:jc w:val="right"/>
            </w:pPr>
            <w:r>
              <w:rPr>
                <w:color w:val="000000"/>
              </w:rPr>
              <w:t>600</w:t>
            </w:r>
          </w:p>
        </w:tc>
        <w:tc>
          <w:tcPr>
            <w:tcW w:w="2386" w:type="dxa"/>
            <w:vAlign w:val="bottom"/>
          </w:tcPr>
          <w:p w:rsidR="0064416F" w:rsidRDefault="003B4855">
            <w:pPr>
              <w:spacing w:beforeAutospacing="1" w:afterAutospacing="1"/>
              <w:jc w:val="right"/>
            </w:pPr>
            <w:r>
              <w:rPr>
                <w:color w:val="000000"/>
              </w:rPr>
              <w:t>341</w:t>
            </w:r>
          </w:p>
        </w:tc>
      </w:tr>
      <w:tr w:rsidR="0064416F">
        <w:trPr>
          <w:cantSplit/>
        </w:trPr>
        <w:tc>
          <w:tcPr>
            <w:tcW w:w="4680" w:type="dxa"/>
            <w:vAlign w:val="bottom"/>
          </w:tcPr>
          <w:p w:rsidR="0064416F" w:rsidRDefault="003B4855">
            <w:pPr>
              <w:spacing w:beforeAutospacing="1" w:afterAutospacing="1"/>
            </w:pPr>
            <w:r>
              <w:rPr>
                <w:color w:val="000000"/>
              </w:rPr>
              <w:t>Tenant-based rental assistance</w:t>
            </w:r>
          </w:p>
        </w:tc>
        <w:tc>
          <w:tcPr>
            <w:tcW w:w="2524" w:type="dxa"/>
            <w:vAlign w:val="bottom"/>
          </w:tcPr>
          <w:p w:rsidR="0064416F" w:rsidRDefault="003B4855">
            <w:pPr>
              <w:spacing w:beforeAutospacing="1" w:afterAutospacing="1"/>
              <w:jc w:val="right"/>
            </w:pPr>
            <w:r>
              <w:rPr>
                <w:color w:val="000000"/>
              </w:rPr>
              <w:t>240</w:t>
            </w:r>
          </w:p>
        </w:tc>
        <w:tc>
          <w:tcPr>
            <w:tcW w:w="2386" w:type="dxa"/>
            <w:vAlign w:val="bottom"/>
          </w:tcPr>
          <w:p w:rsidR="0064416F" w:rsidRDefault="003B4855">
            <w:pPr>
              <w:spacing w:beforeAutospacing="1" w:afterAutospacing="1"/>
              <w:jc w:val="right"/>
            </w:pPr>
            <w:r>
              <w:rPr>
                <w:color w:val="000000"/>
              </w:rPr>
              <w:t>206</w:t>
            </w:r>
          </w:p>
        </w:tc>
      </w:tr>
      <w:tr w:rsidR="0064416F">
        <w:trPr>
          <w:cantSplit/>
        </w:trPr>
        <w:tc>
          <w:tcPr>
            <w:tcW w:w="4680" w:type="dxa"/>
            <w:vAlign w:val="bottom"/>
          </w:tcPr>
          <w:p w:rsidR="0064416F" w:rsidRDefault="003B4855">
            <w:pPr>
              <w:spacing w:beforeAutospacing="1" w:afterAutospacing="1"/>
            </w:pPr>
            <w:r>
              <w:rPr>
                <w:color w:val="000000"/>
              </w:rPr>
              <w:t>Units provided in permanent housing facilities developed, leased, or operated with HOPWA funds</w:t>
            </w:r>
          </w:p>
        </w:tc>
        <w:tc>
          <w:tcPr>
            <w:tcW w:w="2524" w:type="dxa"/>
            <w:vAlign w:val="bottom"/>
          </w:tcPr>
          <w:p w:rsidR="0064416F" w:rsidRDefault="003B4855">
            <w:pPr>
              <w:spacing w:beforeAutospacing="1" w:afterAutospacing="1"/>
              <w:jc w:val="right"/>
            </w:pPr>
            <w:r>
              <w:rPr>
                <w:color w:val="000000"/>
              </w:rPr>
              <w:t>953</w:t>
            </w:r>
          </w:p>
        </w:tc>
        <w:tc>
          <w:tcPr>
            <w:tcW w:w="2386" w:type="dxa"/>
            <w:vAlign w:val="bottom"/>
          </w:tcPr>
          <w:p w:rsidR="0064416F" w:rsidRDefault="003B4855">
            <w:pPr>
              <w:spacing w:beforeAutospacing="1" w:afterAutospacing="1"/>
              <w:jc w:val="right"/>
            </w:pPr>
            <w:r>
              <w:rPr>
                <w:color w:val="000000"/>
              </w:rPr>
              <w:t>0</w:t>
            </w:r>
          </w:p>
        </w:tc>
      </w:tr>
      <w:tr w:rsidR="0064416F">
        <w:trPr>
          <w:cantSplit/>
        </w:trPr>
        <w:tc>
          <w:tcPr>
            <w:tcW w:w="4680" w:type="dxa"/>
            <w:vAlign w:val="bottom"/>
          </w:tcPr>
          <w:p w:rsidR="0064416F" w:rsidRDefault="003B4855">
            <w:pPr>
              <w:spacing w:beforeAutospacing="1" w:afterAutospacing="1"/>
            </w:pPr>
            <w:r>
              <w:rPr>
                <w:color w:val="000000"/>
              </w:rPr>
              <w:t>Units provided in transitional short-term housing facilities developed, leased, or operated with HOPWA funds</w:t>
            </w:r>
          </w:p>
        </w:tc>
        <w:tc>
          <w:tcPr>
            <w:tcW w:w="2524" w:type="dxa"/>
            <w:vAlign w:val="bottom"/>
          </w:tcPr>
          <w:p w:rsidR="0064416F" w:rsidRDefault="003B4855">
            <w:pPr>
              <w:spacing w:beforeAutospacing="1" w:afterAutospacing="1"/>
              <w:jc w:val="right"/>
            </w:pPr>
            <w:r>
              <w:rPr>
                <w:color w:val="000000"/>
              </w:rPr>
              <w:t>0</w:t>
            </w:r>
          </w:p>
        </w:tc>
        <w:tc>
          <w:tcPr>
            <w:tcW w:w="2386" w:type="dxa"/>
            <w:vAlign w:val="bottom"/>
          </w:tcPr>
          <w:p w:rsidR="0064416F" w:rsidRDefault="003B4855">
            <w:pPr>
              <w:spacing w:beforeAutospacing="1" w:afterAutospacing="1"/>
              <w:jc w:val="right"/>
            </w:pPr>
            <w:r>
              <w:rPr>
                <w:color w:val="000000"/>
              </w:rPr>
              <w:t>0</w:t>
            </w:r>
          </w:p>
        </w:tc>
      </w:tr>
      <w:tr w:rsidR="0064416F">
        <w:trPr>
          <w:cantSplit/>
        </w:trPr>
        <w:tc>
          <w:tcPr>
            <w:tcW w:w="4680" w:type="dxa"/>
          </w:tcPr>
          <w:p w:rsidR="0064416F" w:rsidRDefault="003B4855">
            <w:pPr>
              <w:spacing w:beforeAutospacing="1" w:afterAutospacing="1"/>
            </w:pPr>
            <w:r>
              <w:rPr>
                <w:rFonts w:ascii="Verdana" w:hAnsi="Verdana"/>
                <w:color w:val="FFFFFF"/>
                <w:sz w:val="16"/>
              </w:rPr>
              <w:t>Total</w:t>
            </w:r>
          </w:p>
        </w:tc>
        <w:tc>
          <w:tcPr>
            <w:tcW w:w="2524" w:type="dxa"/>
          </w:tcPr>
          <w:p w:rsidR="0064416F" w:rsidRDefault="003B4855">
            <w:pPr>
              <w:spacing w:beforeAutospacing="1" w:afterAutospacing="1"/>
              <w:jc w:val="right"/>
            </w:pPr>
            <w:r>
              <w:rPr>
                <w:rFonts w:ascii="Verdana" w:hAnsi="Verdana"/>
                <w:color w:val="FFFFFF"/>
                <w:sz w:val="16"/>
              </w:rPr>
              <w:t>1,793</w:t>
            </w:r>
          </w:p>
        </w:tc>
        <w:tc>
          <w:tcPr>
            <w:tcW w:w="2386" w:type="dxa"/>
          </w:tcPr>
          <w:p w:rsidR="0064416F" w:rsidRDefault="003B4855">
            <w:pPr>
              <w:spacing w:beforeAutospacing="1" w:afterAutospacing="1"/>
              <w:jc w:val="right"/>
            </w:pPr>
            <w:r>
              <w:rPr>
                <w:rFonts w:ascii="Verdana" w:hAnsi="Verdana"/>
                <w:color w:val="FFFFFF"/>
                <w:sz w:val="16"/>
              </w:rPr>
              <w:t>547</w:t>
            </w:r>
          </w:p>
        </w:tc>
      </w:tr>
    </w:tbl>
    <w:p w:rsidR="0064416F" w:rsidRDefault="003B4855">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HOPWA Number of Households Served</w:t>
      </w:r>
    </w:p>
    <w:p w:rsidR="0064416F" w:rsidRDefault="0064416F">
      <w:pPr>
        <w:widowControl w:val="0"/>
        <w:rPr>
          <w:b/>
          <w:sz w:val="24"/>
          <w:szCs w:val="24"/>
        </w:rPr>
      </w:pPr>
    </w:p>
    <w:p w:rsidR="0064416F" w:rsidRDefault="003B4855">
      <w:pPr>
        <w:widowControl w:val="0"/>
        <w:rPr>
          <w:b/>
          <w:sz w:val="24"/>
          <w:szCs w:val="24"/>
        </w:rPr>
      </w:pPr>
      <w:r>
        <w:rPr>
          <w:b/>
          <w:sz w:val="24"/>
          <w:szCs w:val="24"/>
        </w:rPr>
        <w:t>Narrative</w:t>
      </w:r>
    </w:p>
    <w:p w:rsidR="0064416F" w:rsidRDefault="003B4855">
      <w:pPr>
        <w:widowControl w:val="0"/>
        <w:spacing w:beforeAutospacing="1" w:afterAutospacing="1"/>
        <w:rPr>
          <w:rFonts w:cs="Arial"/>
        </w:rPr>
      </w:pPr>
      <w:r>
        <w:rPr>
          <w:rFonts w:cs="Arial"/>
        </w:rPr>
        <w:t>The use of permanent housing facilities decreased significantly due to the advances in HIV care treatment. People Living With HIV/AIDS that are in care have achieved viral suppression and as a result do not need 24 hour care facilities. </w:t>
      </w:r>
    </w:p>
    <w:p w:rsidR="0064416F" w:rsidRDefault="0064416F">
      <w:pPr>
        <w:spacing w:after="0" w:line="240" w:lineRule="auto"/>
        <w:rPr>
          <w:b/>
        </w:rPr>
      </w:pPr>
    </w:p>
    <w:p w:rsidR="0064416F" w:rsidRDefault="0064416F">
      <w:pPr>
        <w:spacing w:after="0" w:line="240" w:lineRule="auto"/>
      </w:pPr>
    </w:p>
    <w:p w:rsidR="0064416F" w:rsidRDefault="003B4855">
      <w:pPr>
        <w:pStyle w:val="Heading2"/>
        <w:rPr>
          <w:i w:val="0"/>
        </w:rPr>
      </w:pPr>
      <w:r>
        <w:rPr>
          <w:i w:val="0"/>
        </w:rPr>
        <w:t>CR-60 - ESG 91.520(g) (ESG Recipients only)</w:t>
      </w:r>
    </w:p>
    <w:p w:rsidR="0064416F" w:rsidRDefault="003B4855">
      <w:pPr>
        <w:jc w:val="center"/>
        <w:rPr>
          <w:b/>
          <w:sz w:val="24"/>
          <w:szCs w:val="24"/>
        </w:rPr>
      </w:pPr>
      <w:r>
        <w:rPr>
          <w:b/>
          <w:sz w:val="24"/>
          <w:szCs w:val="24"/>
        </w:rPr>
        <w:t xml:space="preserve">ESG Supplement to the CAPER in </w:t>
      </w:r>
      <w:r>
        <w:rPr>
          <w:b/>
          <w:i/>
          <w:sz w:val="24"/>
          <w:szCs w:val="24"/>
        </w:rPr>
        <w:t>e-snaps</w:t>
      </w:r>
    </w:p>
    <w:p w:rsidR="0064416F" w:rsidRDefault="003B4855">
      <w:pPr>
        <w:jc w:val="center"/>
        <w:rPr>
          <w:b/>
          <w:sz w:val="24"/>
          <w:szCs w:val="24"/>
        </w:rPr>
      </w:pPr>
      <w:r>
        <w:rPr>
          <w:b/>
          <w:sz w:val="24"/>
          <w:szCs w:val="24"/>
        </w:rPr>
        <w:t>For Paperwork Reduction Act</w:t>
      </w:r>
    </w:p>
    <w:p w:rsidR="0064416F" w:rsidRDefault="003B4855">
      <w:pPr>
        <w:widowControl w:val="0"/>
        <w:spacing w:after="0" w:line="240" w:lineRule="auto"/>
        <w:rPr>
          <w:b/>
          <w:sz w:val="24"/>
          <w:szCs w:val="24"/>
        </w:rPr>
      </w:pPr>
      <w:r>
        <w:rPr>
          <w:b/>
          <w:sz w:val="24"/>
          <w:szCs w:val="24"/>
        </w:rPr>
        <w:t>1. Recipient Information—All Recipients Complete</w:t>
      </w:r>
    </w:p>
    <w:p w:rsidR="0064416F" w:rsidRDefault="003B4855">
      <w:pPr>
        <w:widowControl w:val="0"/>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Recipient Name</w:t>
            </w:r>
          </w:p>
        </w:tc>
        <w:tc>
          <w:tcPr>
            <w:tcW w:w="5270" w:type="dxa"/>
          </w:tcPr>
          <w:p w:rsidR="0064416F" w:rsidRDefault="003B4855">
            <w:pPr>
              <w:widowControl w:val="0"/>
              <w:spacing w:beforeAutospacing="1" w:afterAutospacing="1"/>
              <w:rPr>
                <w:rFonts w:cs="Arial"/>
              </w:rPr>
            </w:pPr>
            <w:r>
              <w:rPr>
                <w:rFonts w:cs="Arial"/>
              </w:rPr>
              <w:t>NORTH CAROLINA</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Organizational DUNS Number</w:t>
            </w:r>
          </w:p>
        </w:tc>
        <w:tc>
          <w:tcPr>
            <w:tcW w:w="5270" w:type="dxa"/>
          </w:tcPr>
          <w:p w:rsidR="0064416F" w:rsidRDefault="003B4855">
            <w:pPr>
              <w:widowControl w:val="0"/>
              <w:spacing w:beforeAutospacing="1" w:afterAutospacing="1"/>
              <w:rPr>
                <w:rFonts w:cs="Arial"/>
              </w:rPr>
            </w:pPr>
            <w:r>
              <w:rPr>
                <w:rFonts w:cs="Arial"/>
              </w:rPr>
              <w:t>830175241</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EIN/TIN Number</w:t>
            </w:r>
          </w:p>
        </w:tc>
        <w:tc>
          <w:tcPr>
            <w:tcW w:w="5270" w:type="dxa"/>
          </w:tcPr>
          <w:p w:rsidR="0064416F" w:rsidRDefault="003B4855">
            <w:pPr>
              <w:widowControl w:val="0"/>
              <w:spacing w:beforeAutospacing="1" w:afterAutospacing="1"/>
              <w:rPr>
                <w:rFonts w:cs="Arial"/>
              </w:rPr>
            </w:pPr>
            <w:r>
              <w:rPr>
                <w:rFonts w:cs="Arial"/>
              </w:rPr>
              <w:t>561611847</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Indentify the Field Office</w:t>
            </w:r>
          </w:p>
        </w:tc>
        <w:tc>
          <w:tcPr>
            <w:tcW w:w="5270" w:type="dxa"/>
          </w:tcPr>
          <w:p w:rsidR="0064416F" w:rsidRDefault="003B4855">
            <w:pPr>
              <w:widowControl w:val="0"/>
              <w:spacing w:beforeAutospacing="1" w:afterAutospacing="1"/>
              <w:rPr>
                <w:rFonts w:cs="Arial"/>
              </w:rPr>
            </w:pPr>
            <w:r>
              <w:rPr>
                <w:rFonts w:cs="Arial"/>
              </w:rPr>
              <w:t>GREENSBORO</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lastRenderedPageBreak/>
              <w:t>Identify CoC(s) in which the recipient or subrecipient(s) will provide ESG assistance</w:t>
            </w:r>
          </w:p>
        </w:tc>
        <w:tc>
          <w:tcPr>
            <w:tcW w:w="5270" w:type="dxa"/>
          </w:tcPr>
          <w:p w:rsidR="0064416F" w:rsidRDefault="0064416F">
            <w:pPr>
              <w:widowControl w:val="0"/>
              <w:spacing w:after="0" w:line="240" w:lineRule="auto"/>
              <w:rPr>
                <w:rFonts w:cs="Arial"/>
              </w:rPr>
            </w:pPr>
          </w:p>
        </w:tc>
      </w:tr>
    </w:tbl>
    <w:p w:rsidR="0064416F" w:rsidRDefault="0064416F">
      <w:pPr>
        <w:widowControl w:val="0"/>
        <w:spacing w:after="0" w:line="240" w:lineRule="auto"/>
        <w:rPr>
          <w:b/>
          <w:sz w:val="24"/>
          <w:szCs w:val="24"/>
        </w:rPr>
      </w:pPr>
    </w:p>
    <w:p w:rsidR="0064416F" w:rsidRDefault="003B4855">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keepNext/>
              <w:tabs>
                <w:tab w:val="left" w:pos="2070"/>
              </w:tabs>
              <w:spacing w:after="0" w:line="240" w:lineRule="auto"/>
              <w:ind w:right="162"/>
            </w:pPr>
            <w:r>
              <w:rPr>
                <w:b/>
                <w:bCs/>
              </w:rPr>
              <w:t>Prefix</w:t>
            </w:r>
          </w:p>
        </w:tc>
        <w:tc>
          <w:tcPr>
            <w:tcW w:w="5270" w:type="dxa"/>
          </w:tcPr>
          <w:p w:rsidR="0064416F" w:rsidRDefault="003B4855">
            <w:pPr>
              <w:keepNext/>
              <w:widowControl w:val="0"/>
              <w:spacing w:beforeAutospacing="1" w:afterAutospacing="1"/>
              <w:rPr>
                <w:rFonts w:cs="Arial"/>
              </w:rPr>
            </w:pPr>
            <w:r>
              <w:rPr>
                <w:rFonts w:cs="Arial"/>
              </w:rPr>
              <w:t>Mr</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First Name</w:t>
            </w:r>
          </w:p>
        </w:tc>
        <w:tc>
          <w:tcPr>
            <w:tcW w:w="5270" w:type="dxa"/>
          </w:tcPr>
          <w:p w:rsidR="0064416F" w:rsidRDefault="003B4855">
            <w:pPr>
              <w:widowControl w:val="0"/>
              <w:spacing w:beforeAutospacing="1" w:afterAutospacing="1"/>
              <w:rPr>
                <w:rFonts w:cs="Arial"/>
                <w:highlight w:val="yellow"/>
              </w:rPr>
            </w:pPr>
            <w:r>
              <w:rPr>
                <w:rFonts w:cs="Arial"/>
              </w:rPr>
              <w:t>Joseph</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Middle Name</w:t>
            </w:r>
          </w:p>
        </w:tc>
        <w:tc>
          <w:tcPr>
            <w:tcW w:w="5270" w:type="dxa"/>
          </w:tcPr>
          <w:p w:rsidR="0064416F" w:rsidRDefault="003B4855">
            <w:pPr>
              <w:widowControl w:val="0"/>
              <w:spacing w:beforeAutospacing="1" w:afterAutospacing="1"/>
              <w:rPr>
                <w:rFonts w:cs="Arial"/>
                <w:highlight w:val="yellow"/>
              </w:rPr>
            </w:pPr>
            <w:r>
              <w:rPr>
                <w:rFonts w:cs="Arial"/>
              </w:rPr>
              <w:t>M</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Last Name</w:t>
            </w:r>
          </w:p>
        </w:tc>
        <w:tc>
          <w:tcPr>
            <w:tcW w:w="5270" w:type="dxa"/>
          </w:tcPr>
          <w:p w:rsidR="0064416F" w:rsidRDefault="003B4855">
            <w:pPr>
              <w:widowControl w:val="0"/>
              <w:spacing w:beforeAutospacing="1" w:afterAutospacing="1"/>
              <w:rPr>
                <w:rFonts w:cs="Arial"/>
                <w:highlight w:val="yellow"/>
              </w:rPr>
            </w:pPr>
            <w:r>
              <w:rPr>
                <w:rFonts w:cs="Arial"/>
              </w:rPr>
              <w:t>Breen</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Suffix</w:t>
            </w:r>
          </w:p>
        </w:tc>
        <w:tc>
          <w:tcPr>
            <w:tcW w:w="5270" w:type="dxa"/>
          </w:tcPr>
          <w:p w:rsidR="0064416F" w:rsidRDefault="003B4855">
            <w:pPr>
              <w:widowControl w:val="0"/>
              <w:spacing w:beforeAutospacing="1" w:afterAutospacing="1"/>
              <w:rPr>
                <w:rFonts w:cs="Arial"/>
                <w:highlight w:val="yellow"/>
              </w:rPr>
            </w:pPr>
            <w:r>
              <w:rPr>
                <w:rFonts w:cs="Arial"/>
              </w:rPr>
              <w:t>0</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Title</w:t>
            </w:r>
          </w:p>
        </w:tc>
        <w:tc>
          <w:tcPr>
            <w:tcW w:w="5270" w:type="dxa"/>
          </w:tcPr>
          <w:p w:rsidR="0064416F" w:rsidRDefault="003B4855">
            <w:pPr>
              <w:widowControl w:val="0"/>
              <w:spacing w:beforeAutospacing="1" w:afterAutospacing="1"/>
              <w:rPr>
                <w:rFonts w:cs="Arial"/>
                <w:highlight w:val="yellow"/>
              </w:rPr>
            </w:pPr>
            <w:r>
              <w:rPr>
                <w:rFonts w:cs="Arial"/>
              </w:rPr>
              <w:t>Section Chief</w:t>
            </w:r>
          </w:p>
        </w:tc>
      </w:tr>
    </w:tbl>
    <w:p w:rsidR="0064416F" w:rsidRDefault="0064416F">
      <w:pPr>
        <w:widowControl w:val="0"/>
        <w:spacing w:after="0" w:line="240" w:lineRule="auto"/>
        <w:rPr>
          <w:b/>
          <w:sz w:val="24"/>
          <w:szCs w:val="24"/>
        </w:rPr>
      </w:pPr>
    </w:p>
    <w:p w:rsidR="0064416F" w:rsidRDefault="003B4855">
      <w:pPr>
        <w:widowControl w:val="0"/>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keepNext/>
              <w:tabs>
                <w:tab w:val="left" w:pos="2070"/>
              </w:tabs>
              <w:spacing w:after="0" w:line="240" w:lineRule="auto"/>
              <w:ind w:right="162"/>
            </w:pPr>
            <w:r>
              <w:rPr>
                <w:b/>
                <w:bCs/>
              </w:rPr>
              <w:t>Street Address 1</w:t>
            </w:r>
          </w:p>
        </w:tc>
        <w:tc>
          <w:tcPr>
            <w:tcW w:w="5270" w:type="dxa"/>
          </w:tcPr>
          <w:p w:rsidR="0064416F" w:rsidRDefault="003B4855">
            <w:pPr>
              <w:keepNext/>
              <w:widowControl w:val="0"/>
              <w:spacing w:beforeAutospacing="1" w:afterAutospacing="1"/>
              <w:rPr>
                <w:rFonts w:cs="Arial"/>
              </w:rPr>
            </w:pPr>
            <w:r>
              <w:rPr>
                <w:rFonts w:cs="Arial"/>
              </w:rPr>
              <w:t>2001 Mail Service Center</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Street Address 2</w:t>
            </w:r>
          </w:p>
        </w:tc>
        <w:tc>
          <w:tcPr>
            <w:tcW w:w="5270" w:type="dxa"/>
          </w:tcPr>
          <w:p w:rsidR="0064416F" w:rsidRDefault="003B4855">
            <w:pPr>
              <w:widowControl w:val="0"/>
              <w:spacing w:beforeAutospacing="1" w:afterAutospacing="1"/>
              <w:rPr>
                <w:rFonts w:cs="Arial"/>
                <w:highlight w:val="yellow"/>
              </w:rPr>
            </w:pPr>
            <w:r>
              <w:rPr>
                <w:rFonts w:cs="Arial"/>
              </w:rPr>
              <w:t>0</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City</w:t>
            </w:r>
          </w:p>
        </w:tc>
        <w:tc>
          <w:tcPr>
            <w:tcW w:w="5270" w:type="dxa"/>
          </w:tcPr>
          <w:p w:rsidR="0064416F" w:rsidRDefault="003B4855">
            <w:pPr>
              <w:widowControl w:val="0"/>
              <w:spacing w:beforeAutospacing="1" w:afterAutospacing="1"/>
              <w:rPr>
                <w:rFonts w:cs="Arial"/>
                <w:highlight w:val="yellow"/>
              </w:rPr>
            </w:pPr>
            <w:r>
              <w:rPr>
                <w:rFonts w:cs="Arial"/>
              </w:rPr>
              <w:t>Raleigh</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State</w:t>
            </w:r>
          </w:p>
        </w:tc>
        <w:tc>
          <w:tcPr>
            <w:tcW w:w="5270" w:type="dxa"/>
          </w:tcPr>
          <w:p w:rsidR="0064416F" w:rsidRDefault="003B4855">
            <w:pPr>
              <w:widowControl w:val="0"/>
              <w:spacing w:beforeAutospacing="1" w:afterAutospacing="1"/>
              <w:rPr>
                <w:rFonts w:cs="Arial"/>
                <w:highlight w:val="yellow"/>
              </w:rPr>
            </w:pPr>
            <w:r>
              <w:rPr>
                <w:rFonts w:cs="Arial"/>
              </w:rPr>
              <w:t>NC</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ZIP Code</w:t>
            </w:r>
          </w:p>
        </w:tc>
        <w:tc>
          <w:tcPr>
            <w:tcW w:w="5270" w:type="dxa"/>
          </w:tcPr>
          <w:p w:rsidR="0064416F" w:rsidRDefault="003B4855">
            <w:pPr>
              <w:widowControl w:val="0"/>
              <w:spacing w:beforeAutospacing="1" w:afterAutospacing="1"/>
              <w:rPr>
                <w:rFonts w:cs="Arial"/>
                <w:highlight w:val="yellow"/>
              </w:rPr>
            </w:pPr>
            <w:r>
              <w:rPr>
                <w:rFonts w:cs="Arial"/>
              </w:rPr>
              <w:t>-</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Phone Number</w:t>
            </w:r>
          </w:p>
        </w:tc>
        <w:tc>
          <w:tcPr>
            <w:tcW w:w="5270" w:type="dxa"/>
          </w:tcPr>
          <w:p w:rsidR="0064416F" w:rsidRDefault="003B4855">
            <w:pPr>
              <w:widowControl w:val="0"/>
              <w:spacing w:beforeAutospacing="1" w:afterAutospacing="1"/>
              <w:rPr>
                <w:rFonts w:cs="Arial"/>
                <w:highlight w:val="yellow"/>
              </w:rPr>
            </w:pPr>
            <w:r>
              <w:rPr>
                <w:rFonts w:cs="Arial"/>
              </w:rPr>
              <w:t>9198553435</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Extension</w:t>
            </w:r>
          </w:p>
        </w:tc>
        <w:tc>
          <w:tcPr>
            <w:tcW w:w="5270" w:type="dxa"/>
          </w:tcPr>
          <w:p w:rsidR="0064416F" w:rsidRDefault="003B4855">
            <w:pPr>
              <w:widowControl w:val="0"/>
              <w:spacing w:beforeAutospacing="1" w:afterAutospacing="1"/>
              <w:rPr>
                <w:rFonts w:cs="Arial"/>
                <w:highlight w:val="yellow"/>
              </w:rPr>
            </w:pPr>
            <w:r>
              <w:rPr>
                <w:rFonts w:cs="Arial"/>
              </w:rPr>
              <w:t>0</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Fax Number</w:t>
            </w:r>
          </w:p>
        </w:tc>
        <w:tc>
          <w:tcPr>
            <w:tcW w:w="5270" w:type="dxa"/>
          </w:tcPr>
          <w:p w:rsidR="0064416F" w:rsidRDefault="003B4855">
            <w:pPr>
              <w:widowControl w:val="0"/>
              <w:spacing w:beforeAutospacing="1" w:afterAutospacing="1"/>
              <w:rPr>
                <w:rFonts w:cs="Arial"/>
                <w:highlight w:val="yellow"/>
              </w:rPr>
            </w:pPr>
            <w:r>
              <w:rPr>
                <w:rFonts w:cs="Arial"/>
              </w:rPr>
              <w:t>0</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Email Address</w:t>
            </w:r>
          </w:p>
        </w:tc>
        <w:tc>
          <w:tcPr>
            <w:tcW w:w="5270" w:type="dxa"/>
          </w:tcPr>
          <w:p w:rsidR="0064416F" w:rsidRDefault="003B4855">
            <w:pPr>
              <w:widowControl w:val="0"/>
              <w:spacing w:beforeAutospacing="1" w:afterAutospacing="1"/>
              <w:rPr>
                <w:rFonts w:cs="Arial"/>
                <w:highlight w:val="yellow"/>
              </w:rPr>
            </w:pPr>
            <w:r>
              <w:rPr>
                <w:rFonts w:cs="Arial"/>
              </w:rPr>
              <w:t>joseph.breen@ddhs.nc.gov</w:t>
            </w:r>
          </w:p>
        </w:tc>
      </w:tr>
    </w:tbl>
    <w:p w:rsidR="0064416F" w:rsidRDefault="0064416F">
      <w:pPr>
        <w:widowControl w:val="0"/>
        <w:spacing w:after="0" w:line="240" w:lineRule="auto"/>
        <w:rPr>
          <w:b/>
          <w:sz w:val="24"/>
          <w:szCs w:val="24"/>
        </w:rPr>
      </w:pPr>
    </w:p>
    <w:p w:rsidR="0064416F" w:rsidRDefault="003B4855">
      <w:pPr>
        <w:widowControl w:val="0"/>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keepNext/>
              <w:tabs>
                <w:tab w:val="left" w:pos="2070"/>
              </w:tabs>
              <w:spacing w:after="0" w:line="240" w:lineRule="auto"/>
              <w:ind w:right="162"/>
            </w:pPr>
            <w:r>
              <w:rPr>
                <w:b/>
                <w:bCs/>
              </w:rPr>
              <w:t>Prefix</w:t>
            </w:r>
          </w:p>
        </w:tc>
        <w:tc>
          <w:tcPr>
            <w:tcW w:w="5270" w:type="dxa"/>
          </w:tcPr>
          <w:p w:rsidR="0064416F" w:rsidRDefault="0064416F">
            <w:pPr>
              <w:keepNext/>
              <w:widowControl w:val="0"/>
              <w:spacing w:after="0" w:line="240" w:lineRule="auto"/>
              <w:rPr>
                <w:rFonts w:cs="Arial"/>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First Name</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Last Name</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Suffix</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Title</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Phone Number</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Extension</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Email Address</w:t>
            </w:r>
          </w:p>
        </w:tc>
        <w:tc>
          <w:tcPr>
            <w:tcW w:w="5270" w:type="dxa"/>
          </w:tcPr>
          <w:p w:rsidR="0064416F" w:rsidRDefault="0064416F">
            <w:pPr>
              <w:widowControl w:val="0"/>
              <w:spacing w:after="0" w:line="240" w:lineRule="auto"/>
              <w:rPr>
                <w:rFonts w:cs="Arial"/>
                <w:highlight w:val="yellow"/>
              </w:rPr>
            </w:pPr>
          </w:p>
        </w:tc>
      </w:tr>
    </w:tbl>
    <w:p w:rsidR="0064416F" w:rsidRDefault="0064416F">
      <w:pPr>
        <w:widowControl w:val="0"/>
        <w:spacing w:after="0" w:line="240" w:lineRule="auto"/>
        <w:rPr>
          <w:b/>
          <w:sz w:val="24"/>
          <w:szCs w:val="24"/>
        </w:rPr>
      </w:pPr>
    </w:p>
    <w:p w:rsidR="0064416F" w:rsidRDefault="003B4855">
      <w:pPr>
        <w:widowControl w:val="0"/>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keepNext/>
              <w:tabs>
                <w:tab w:val="left" w:pos="2070"/>
              </w:tabs>
              <w:spacing w:after="0" w:line="240" w:lineRule="auto"/>
              <w:ind w:right="162"/>
            </w:pPr>
            <w:r>
              <w:rPr>
                <w:b/>
                <w:bCs/>
              </w:rPr>
              <w:t>Program Year Start Date</w:t>
            </w:r>
          </w:p>
        </w:tc>
        <w:tc>
          <w:tcPr>
            <w:tcW w:w="5270" w:type="dxa"/>
          </w:tcPr>
          <w:p w:rsidR="0064416F" w:rsidRDefault="003B4855">
            <w:pPr>
              <w:keepNext/>
              <w:widowControl w:val="0"/>
              <w:spacing w:beforeAutospacing="1" w:afterAutospacing="1"/>
              <w:rPr>
                <w:rFonts w:cs="Arial"/>
              </w:rPr>
            </w:pPr>
            <w:r>
              <w:rPr>
                <w:rFonts w:cs="Arial"/>
              </w:rPr>
              <w:t>01/01/2018</w:t>
            </w:r>
          </w:p>
        </w:tc>
      </w:tr>
    </w:tbl>
    <w:p w:rsidR="0064416F" w:rsidRDefault="0064416F">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64416F">
        <w:trPr>
          <w:cantSplit/>
        </w:trPr>
        <w:tc>
          <w:tcPr>
            <w:tcW w:w="4320" w:type="dxa"/>
          </w:tcPr>
          <w:p w:rsidR="0064416F" w:rsidRDefault="003B4855">
            <w:pPr>
              <w:tabs>
                <w:tab w:val="left" w:pos="2070"/>
              </w:tabs>
              <w:spacing w:after="0" w:line="240" w:lineRule="auto"/>
              <w:ind w:right="162"/>
            </w:pPr>
            <w:r>
              <w:rPr>
                <w:b/>
                <w:bCs/>
              </w:rPr>
              <w:t>Program Year End Date</w:t>
            </w:r>
          </w:p>
        </w:tc>
        <w:tc>
          <w:tcPr>
            <w:tcW w:w="5270" w:type="dxa"/>
          </w:tcPr>
          <w:p w:rsidR="0064416F" w:rsidRDefault="003B4855">
            <w:pPr>
              <w:widowControl w:val="0"/>
              <w:spacing w:beforeAutospacing="1" w:afterAutospacing="1"/>
              <w:rPr>
                <w:rFonts w:cs="Arial"/>
                <w:highlight w:val="yellow"/>
              </w:rPr>
            </w:pPr>
            <w:r>
              <w:rPr>
                <w:rFonts w:cs="Arial"/>
              </w:rPr>
              <w:t>12/31/2018</w:t>
            </w:r>
          </w:p>
        </w:tc>
      </w:tr>
    </w:tbl>
    <w:p w:rsidR="0064416F" w:rsidRDefault="0064416F">
      <w:pPr>
        <w:widowControl w:val="0"/>
        <w:rPr>
          <w:b/>
          <w:sz w:val="24"/>
          <w:szCs w:val="24"/>
        </w:rPr>
      </w:pPr>
    </w:p>
    <w:p w:rsidR="0064416F" w:rsidRDefault="003B4855">
      <w:pPr>
        <w:keepNext/>
        <w:widowControl w:val="0"/>
        <w:rPr>
          <w:b/>
          <w:sz w:val="24"/>
          <w:szCs w:val="24"/>
        </w:rPr>
      </w:pPr>
      <w:r>
        <w:rPr>
          <w:b/>
          <w:sz w:val="24"/>
          <w:szCs w:val="24"/>
        </w:rPr>
        <w:lastRenderedPageBreak/>
        <w:t>3a. Subrecipient Form – Complete one form for each subrecipient</w:t>
      </w:r>
    </w:p>
    <w:tbl>
      <w:tblPr>
        <w:tblW w:w="5000" w:type="pct"/>
        <w:tblInd w:w="115" w:type="dxa"/>
        <w:tblLayout w:type="fixed"/>
        <w:tblCellMar>
          <w:left w:w="115" w:type="dxa"/>
          <w:right w:w="115" w:type="dxa"/>
        </w:tblCellMar>
        <w:tblLook w:val="01E0" w:firstRow="1" w:lastRow="1" w:firstColumn="1" w:lastColumn="1" w:noHBand="0" w:noVBand="0"/>
      </w:tblPr>
      <w:tblGrid>
        <w:gridCol w:w="9360"/>
      </w:tblGrid>
      <w:tr w:rsidR="0064416F">
        <w:trPr>
          <w:cantSplit/>
        </w:trPr>
        <w:tc>
          <w:tcPr>
            <w:tcW w:w="9590" w:type="dxa"/>
          </w:tcPr>
          <w:p w:rsidR="0064416F" w:rsidRDefault="003B4855">
            <w:pPr>
              <w:keepNext/>
              <w:widowControl w:val="0"/>
              <w:spacing w:after="0" w:line="240" w:lineRule="auto"/>
              <w:rPr>
                <w:rFonts w:cs="Arial"/>
                <w:highlight w:val="yellow"/>
              </w:rPr>
            </w:pPr>
            <w:r>
              <w:rPr>
                <w:b/>
                <w:bCs/>
              </w:rPr>
              <w:t>Subrecipient or Contractor Name</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City</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State</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Zip Code</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DUNS Number</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Is subrecipient a vistim services provider</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Subrecipient Organization Type</w:t>
            </w:r>
          </w:p>
        </w:tc>
      </w:tr>
      <w:tr w:rsidR="0064416F">
        <w:trPr>
          <w:cantSplit/>
        </w:trPr>
        <w:tc>
          <w:tcPr>
            <w:tcW w:w="9590" w:type="dxa"/>
          </w:tcPr>
          <w:p w:rsidR="0064416F" w:rsidRDefault="003B4855">
            <w:pPr>
              <w:keepNext/>
              <w:widowControl w:val="0"/>
              <w:spacing w:after="0" w:line="240" w:lineRule="auto"/>
              <w:rPr>
                <w:rFonts w:cs="Arial"/>
                <w:highlight w:val="yellow"/>
              </w:rPr>
            </w:pPr>
            <w:r>
              <w:rPr>
                <w:b/>
                <w:bCs/>
              </w:rPr>
              <w:t>ESG Subgrant or Contract Award Amount</w:t>
            </w:r>
          </w:p>
        </w:tc>
      </w:tr>
    </w:tbl>
    <w:p w:rsidR="0064416F" w:rsidRDefault="0064416F">
      <w:pPr>
        <w:widowControl w:val="0"/>
        <w:rPr>
          <w:b/>
          <w:sz w:val="24"/>
          <w:szCs w:val="24"/>
        </w:rPr>
      </w:pPr>
    </w:p>
    <w:p w:rsidR="0064416F" w:rsidRDefault="003B4855">
      <w:pPr>
        <w:pStyle w:val="Heading2"/>
        <w:keepNext w:val="0"/>
        <w:pageBreakBefore/>
        <w:widowControl w:val="0"/>
        <w:rPr>
          <w:rFonts w:ascii="Calibri" w:hAnsi="Calibri"/>
          <w:i w:val="0"/>
        </w:rPr>
      </w:pPr>
      <w:r>
        <w:rPr>
          <w:rFonts w:ascii="Calibri" w:hAnsi="Calibri"/>
          <w:i w:val="0"/>
        </w:rPr>
        <w:lastRenderedPageBreak/>
        <w:t>CR-65 - Persons Assisted</w:t>
      </w:r>
    </w:p>
    <w:p w:rsidR="0064416F" w:rsidRDefault="003B4855">
      <w:pPr>
        <w:keepNext/>
        <w:widowControl w:val="0"/>
        <w:rPr>
          <w:b/>
          <w:sz w:val="24"/>
          <w:szCs w:val="24"/>
        </w:rPr>
      </w:pPr>
      <w:r>
        <w:rPr>
          <w:b/>
          <w:sz w:val="24"/>
          <w:szCs w:val="24"/>
        </w:rPr>
        <w:t>4. Persons Served</w:t>
      </w:r>
    </w:p>
    <w:p w:rsidR="0064416F" w:rsidRDefault="003B4855">
      <w:pPr>
        <w:keepNext/>
        <w:widowControl w:val="0"/>
        <w:rPr>
          <w:b/>
          <w:sz w:val="24"/>
          <w:szCs w:val="24"/>
        </w:rPr>
      </w:pPr>
      <w:r>
        <w:rPr>
          <w:b/>
          <w:sz w:val="24"/>
          <w:szCs w:val="24"/>
        </w:rPr>
        <w:t xml:space="preserve">4a. Complete for Homelessness Prevention Activities </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3B4855">
            <w:pPr>
              <w:keepNext/>
              <w:widowControl w:val="0"/>
              <w:spacing w:after="0" w:line="240" w:lineRule="auto"/>
              <w:rPr>
                <w:b/>
              </w:rPr>
            </w:pPr>
            <w:r>
              <w:rPr>
                <w:b/>
                <w:bCs/>
              </w:rPr>
              <w:t>Number of Persons in Households</w:t>
            </w:r>
          </w:p>
        </w:tc>
        <w:tc>
          <w:tcPr>
            <w:tcW w:w="2343" w:type="dxa"/>
          </w:tcPr>
          <w:p w:rsidR="0064416F" w:rsidRDefault="003B4855">
            <w:pPr>
              <w:pStyle w:val="NoSpacing"/>
              <w:keepNext/>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Adults</w:t>
            </w:r>
          </w:p>
        </w:tc>
        <w:tc>
          <w:tcPr>
            <w:tcW w:w="2343" w:type="dxa"/>
            <w:vAlign w:val="bottom"/>
          </w:tcPr>
          <w:p w:rsidR="0064416F" w:rsidRDefault="003B4855">
            <w:pPr>
              <w:spacing w:beforeAutospacing="1" w:afterAutospacing="1"/>
              <w:jc w:val="right"/>
            </w:pPr>
            <w:r>
              <w:rPr>
                <w:color w:val="000000"/>
              </w:rPr>
              <w:t>64</w:t>
            </w:r>
          </w:p>
        </w:tc>
      </w:tr>
      <w:tr w:rsidR="0064416F">
        <w:trPr>
          <w:cantSplit/>
        </w:trPr>
        <w:tc>
          <w:tcPr>
            <w:tcW w:w="3058" w:type="dxa"/>
            <w:vAlign w:val="bottom"/>
          </w:tcPr>
          <w:p w:rsidR="0064416F" w:rsidRDefault="003B4855">
            <w:pPr>
              <w:spacing w:beforeAutospacing="1" w:afterAutospacing="1"/>
            </w:pPr>
            <w:r>
              <w:rPr>
                <w:color w:val="000000"/>
              </w:rPr>
              <w:t>Children</w:t>
            </w:r>
          </w:p>
        </w:tc>
        <w:tc>
          <w:tcPr>
            <w:tcW w:w="2343" w:type="dxa"/>
            <w:vAlign w:val="bottom"/>
          </w:tcPr>
          <w:p w:rsidR="0064416F" w:rsidRDefault="003B4855">
            <w:pPr>
              <w:spacing w:beforeAutospacing="1" w:afterAutospacing="1"/>
              <w:jc w:val="right"/>
            </w:pPr>
            <w:r>
              <w:rPr>
                <w:color w:val="000000"/>
              </w:rPr>
              <w:t>68</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0</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0</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132</w:t>
            </w:r>
          </w:p>
        </w:tc>
      </w:tr>
    </w:tbl>
    <w:p w:rsidR="0064416F" w:rsidRDefault="003B4855">
      <w:pPr>
        <w:pStyle w:val="Caption"/>
        <w:rPr>
          <w:rFonts w:asciiTheme="minorHAnsi" w:hAnsiTheme="minorHAnsi"/>
        </w:rPr>
      </w:pPr>
      <w:r>
        <w:rPr>
          <w:rFonts w:asciiTheme="minorHAnsi" w:hAnsiTheme="minorHAnsi"/>
        </w:rPr>
        <w:t>Table 16 – Household Information for Homeless Prevention Activities</w:t>
      </w:r>
    </w:p>
    <w:p w:rsidR="0064416F" w:rsidRDefault="0064416F">
      <w:pPr>
        <w:spacing w:after="0" w:line="240" w:lineRule="auto"/>
      </w:pPr>
    </w:p>
    <w:p w:rsidR="0064416F" w:rsidRDefault="0064416F">
      <w:pPr>
        <w:widowControl w:val="0"/>
      </w:pPr>
    </w:p>
    <w:p w:rsidR="0064416F" w:rsidRDefault="003B4855">
      <w:pPr>
        <w:keepNext/>
        <w:widowControl w:val="0"/>
        <w:rPr>
          <w:b/>
          <w:sz w:val="24"/>
          <w:szCs w:val="24"/>
        </w:rPr>
      </w:pPr>
      <w:r>
        <w:rPr>
          <w:b/>
          <w:sz w:val="24"/>
          <w:szCs w:val="24"/>
        </w:rPr>
        <w:t>4b. Complete for Rapid Re-Housing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3B4855">
            <w:pPr>
              <w:keepNext/>
              <w:widowControl w:val="0"/>
              <w:spacing w:after="0" w:line="240" w:lineRule="auto"/>
              <w:rPr>
                <w:b/>
              </w:rPr>
            </w:pPr>
            <w:r>
              <w:rPr>
                <w:b/>
                <w:bCs/>
              </w:rPr>
              <w:t>Number of Persons in Households</w:t>
            </w:r>
          </w:p>
        </w:tc>
        <w:tc>
          <w:tcPr>
            <w:tcW w:w="2343" w:type="dxa"/>
          </w:tcPr>
          <w:p w:rsidR="0064416F" w:rsidRDefault="003B4855">
            <w:pPr>
              <w:pStyle w:val="NoSpacing"/>
              <w:keepNext/>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Adults</w:t>
            </w:r>
          </w:p>
        </w:tc>
        <w:tc>
          <w:tcPr>
            <w:tcW w:w="2343" w:type="dxa"/>
            <w:vAlign w:val="bottom"/>
          </w:tcPr>
          <w:p w:rsidR="0064416F" w:rsidRDefault="003B4855">
            <w:pPr>
              <w:spacing w:beforeAutospacing="1" w:afterAutospacing="1"/>
              <w:jc w:val="right"/>
            </w:pPr>
            <w:r>
              <w:rPr>
                <w:color w:val="000000"/>
              </w:rPr>
              <w:t>1,979</w:t>
            </w:r>
          </w:p>
        </w:tc>
      </w:tr>
      <w:tr w:rsidR="0064416F">
        <w:trPr>
          <w:cantSplit/>
        </w:trPr>
        <w:tc>
          <w:tcPr>
            <w:tcW w:w="3058" w:type="dxa"/>
            <w:vAlign w:val="bottom"/>
          </w:tcPr>
          <w:p w:rsidR="0064416F" w:rsidRDefault="003B4855">
            <w:pPr>
              <w:spacing w:beforeAutospacing="1" w:afterAutospacing="1"/>
            </w:pPr>
            <w:r>
              <w:rPr>
                <w:color w:val="000000"/>
              </w:rPr>
              <w:t>Children</w:t>
            </w:r>
          </w:p>
        </w:tc>
        <w:tc>
          <w:tcPr>
            <w:tcW w:w="2343" w:type="dxa"/>
            <w:vAlign w:val="bottom"/>
          </w:tcPr>
          <w:p w:rsidR="0064416F" w:rsidRDefault="003B4855">
            <w:pPr>
              <w:spacing w:beforeAutospacing="1" w:afterAutospacing="1"/>
              <w:jc w:val="right"/>
            </w:pPr>
            <w:r>
              <w:rPr>
                <w:color w:val="000000"/>
              </w:rPr>
              <w:t>1,625</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18</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0</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3,622</w:t>
            </w:r>
          </w:p>
        </w:tc>
      </w:tr>
    </w:tbl>
    <w:p w:rsidR="0064416F" w:rsidRDefault="003B4855">
      <w:pPr>
        <w:pStyle w:val="Caption"/>
        <w:rPr>
          <w:rFonts w:asciiTheme="minorHAnsi" w:hAnsiTheme="minorHAnsi"/>
        </w:rPr>
      </w:pPr>
      <w:r>
        <w:rPr>
          <w:rFonts w:asciiTheme="minorHAnsi" w:hAnsiTheme="minorHAnsi"/>
        </w:rPr>
        <w:t>Table 17 – Household Information for Rapid Re-Housing Activities</w:t>
      </w:r>
    </w:p>
    <w:p w:rsidR="0064416F" w:rsidRDefault="0064416F"/>
    <w:p w:rsidR="0064416F" w:rsidRDefault="0064416F"/>
    <w:p w:rsidR="0064416F" w:rsidRDefault="0064416F">
      <w:pPr>
        <w:widowControl w:val="0"/>
        <w:rPr>
          <w:sz w:val="20"/>
          <w:szCs w:val="20"/>
        </w:rPr>
      </w:pPr>
    </w:p>
    <w:p w:rsidR="0064416F" w:rsidRDefault="003B4855">
      <w:pPr>
        <w:keepNext/>
        <w:widowControl w:val="0"/>
        <w:rPr>
          <w:b/>
          <w:sz w:val="24"/>
          <w:szCs w:val="24"/>
        </w:rPr>
      </w:pPr>
      <w:r>
        <w:rPr>
          <w:b/>
          <w:sz w:val="24"/>
          <w:szCs w:val="24"/>
        </w:rPr>
        <w:t>4c. Complete for Shelter</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3B4855">
            <w:pPr>
              <w:keepNext/>
              <w:widowControl w:val="0"/>
              <w:spacing w:after="0" w:line="240" w:lineRule="auto"/>
              <w:rPr>
                <w:b/>
              </w:rPr>
            </w:pPr>
            <w:r>
              <w:rPr>
                <w:b/>
                <w:bCs/>
              </w:rPr>
              <w:t>Number of Persons in Households</w:t>
            </w:r>
          </w:p>
        </w:tc>
        <w:tc>
          <w:tcPr>
            <w:tcW w:w="2343" w:type="dxa"/>
          </w:tcPr>
          <w:p w:rsidR="0064416F" w:rsidRDefault="003B4855">
            <w:pPr>
              <w:pStyle w:val="NoSpacing"/>
              <w:keepNext/>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Adults</w:t>
            </w:r>
          </w:p>
        </w:tc>
        <w:tc>
          <w:tcPr>
            <w:tcW w:w="2343" w:type="dxa"/>
            <w:vAlign w:val="bottom"/>
          </w:tcPr>
          <w:p w:rsidR="0064416F" w:rsidRDefault="003B4855">
            <w:pPr>
              <w:spacing w:beforeAutospacing="1" w:afterAutospacing="1"/>
              <w:jc w:val="right"/>
            </w:pPr>
            <w:r>
              <w:rPr>
                <w:color w:val="000000"/>
              </w:rPr>
              <w:t>12,466</w:t>
            </w:r>
          </w:p>
        </w:tc>
      </w:tr>
      <w:tr w:rsidR="0064416F">
        <w:trPr>
          <w:cantSplit/>
        </w:trPr>
        <w:tc>
          <w:tcPr>
            <w:tcW w:w="3058" w:type="dxa"/>
            <w:vAlign w:val="bottom"/>
          </w:tcPr>
          <w:p w:rsidR="0064416F" w:rsidRDefault="003B4855">
            <w:pPr>
              <w:spacing w:beforeAutospacing="1" w:afterAutospacing="1"/>
            </w:pPr>
            <w:r>
              <w:rPr>
                <w:color w:val="000000"/>
              </w:rPr>
              <w:t>Children</w:t>
            </w:r>
          </w:p>
        </w:tc>
        <w:tc>
          <w:tcPr>
            <w:tcW w:w="2343" w:type="dxa"/>
            <w:vAlign w:val="bottom"/>
          </w:tcPr>
          <w:p w:rsidR="0064416F" w:rsidRDefault="003B4855">
            <w:pPr>
              <w:spacing w:beforeAutospacing="1" w:afterAutospacing="1"/>
              <w:jc w:val="right"/>
            </w:pPr>
            <w:r>
              <w:rPr>
                <w:color w:val="000000"/>
              </w:rPr>
              <w:t>3,379</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62</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0</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15,907</w:t>
            </w:r>
          </w:p>
        </w:tc>
      </w:tr>
    </w:tbl>
    <w:p w:rsidR="0064416F" w:rsidRDefault="003B4855">
      <w:pPr>
        <w:pStyle w:val="Caption"/>
        <w:rPr>
          <w:rFonts w:asciiTheme="minorHAnsi" w:hAnsiTheme="minorHAnsi"/>
        </w:rPr>
      </w:pPr>
      <w:r>
        <w:rPr>
          <w:rFonts w:asciiTheme="minorHAnsi" w:hAnsiTheme="minorHAnsi"/>
        </w:rPr>
        <w:t>Table 18 – Shelter Information</w:t>
      </w:r>
    </w:p>
    <w:p w:rsidR="0064416F" w:rsidRDefault="0064416F">
      <w:pPr>
        <w:spacing w:after="0" w:line="240" w:lineRule="auto"/>
      </w:pPr>
    </w:p>
    <w:p w:rsidR="0064416F" w:rsidRDefault="0064416F"/>
    <w:p w:rsidR="0064416F" w:rsidRDefault="0064416F"/>
    <w:p w:rsidR="0064416F" w:rsidRDefault="0064416F"/>
    <w:p w:rsidR="0064416F" w:rsidRDefault="0064416F">
      <w:pPr>
        <w:keepNext/>
        <w:pageBreakBefore/>
        <w:widowControl w:val="0"/>
        <w:rPr>
          <w:b/>
          <w:sz w:val="24"/>
          <w:szCs w:val="24"/>
        </w:rPr>
      </w:pPr>
    </w:p>
    <w:p w:rsidR="0064416F" w:rsidRDefault="003B4855">
      <w:pPr>
        <w:keepNext/>
        <w:widowControl w:val="0"/>
        <w:rPr>
          <w:b/>
          <w:sz w:val="24"/>
          <w:szCs w:val="24"/>
        </w:rPr>
      </w:pPr>
      <w:r>
        <w:rPr>
          <w:b/>
          <w:sz w:val="24"/>
          <w:szCs w:val="24"/>
        </w:rPr>
        <w:t>4d. Street Outreach</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3B4855">
            <w:pPr>
              <w:keepNext/>
              <w:keepLines/>
              <w:widowControl w:val="0"/>
              <w:spacing w:after="0" w:line="240" w:lineRule="auto"/>
              <w:rPr>
                <w:b/>
              </w:rPr>
            </w:pPr>
            <w:r>
              <w:rPr>
                <w:b/>
                <w:bCs/>
              </w:rPr>
              <w:t>Number of Persons in Households</w:t>
            </w:r>
          </w:p>
        </w:tc>
        <w:tc>
          <w:tcPr>
            <w:tcW w:w="2343" w:type="dxa"/>
          </w:tcPr>
          <w:p w:rsidR="0064416F" w:rsidRDefault="003B4855">
            <w:pPr>
              <w:pStyle w:val="NoSpacing"/>
              <w:keepNext/>
              <w:keepLines/>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Adults</w:t>
            </w:r>
          </w:p>
        </w:tc>
        <w:tc>
          <w:tcPr>
            <w:tcW w:w="2343" w:type="dxa"/>
            <w:vAlign w:val="bottom"/>
          </w:tcPr>
          <w:p w:rsidR="0064416F" w:rsidRDefault="003B4855">
            <w:pPr>
              <w:spacing w:beforeAutospacing="1" w:afterAutospacing="1"/>
              <w:jc w:val="right"/>
            </w:pPr>
            <w:r>
              <w:rPr>
                <w:color w:val="000000"/>
              </w:rPr>
              <w:t>250</w:t>
            </w:r>
          </w:p>
        </w:tc>
      </w:tr>
      <w:tr w:rsidR="0064416F">
        <w:trPr>
          <w:cantSplit/>
        </w:trPr>
        <w:tc>
          <w:tcPr>
            <w:tcW w:w="3058" w:type="dxa"/>
            <w:vAlign w:val="bottom"/>
          </w:tcPr>
          <w:p w:rsidR="0064416F" w:rsidRDefault="003B4855">
            <w:pPr>
              <w:spacing w:beforeAutospacing="1" w:afterAutospacing="1"/>
            </w:pPr>
            <w:r>
              <w:rPr>
                <w:color w:val="000000"/>
              </w:rPr>
              <w:t>Children</w:t>
            </w:r>
          </w:p>
        </w:tc>
        <w:tc>
          <w:tcPr>
            <w:tcW w:w="2343" w:type="dxa"/>
            <w:vAlign w:val="bottom"/>
          </w:tcPr>
          <w:p w:rsidR="0064416F" w:rsidRDefault="003B4855">
            <w:pPr>
              <w:spacing w:beforeAutospacing="1" w:afterAutospacing="1"/>
              <w:jc w:val="right"/>
            </w:pPr>
            <w:r>
              <w:rPr>
                <w:color w:val="000000"/>
              </w:rPr>
              <w:t>35</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10</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0</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295</w:t>
            </w:r>
          </w:p>
        </w:tc>
      </w:tr>
    </w:tbl>
    <w:p w:rsidR="0064416F" w:rsidRDefault="003B4855">
      <w:pPr>
        <w:pStyle w:val="Caption"/>
        <w:rPr>
          <w:rFonts w:asciiTheme="minorHAnsi" w:hAnsiTheme="minorHAnsi"/>
        </w:rPr>
      </w:pPr>
      <w:r>
        <w:rPr>
          <w:rFonts w:asciiTheme="minorHAnsi" w:hAnsiTheme="minorHAnsi"/>
        </w:rPr>
        <w:t xml:space="preserve">Table 19 – Household Information for Street Outreach </w:t>
      </w:r>
    </w:p>
    <w:p w:rsidR="0064416F" w:rsidRDefault="0064416F">
      <w:pPr>
        <w:spacing w:after="0" w:line="240" w:lineRule="auto"/>
      </w:pPr>
    </w:p>
    <w:p w:rsidR="0064416F" w:rsidRDefault="0064416F"/>
    <w:p w:rsidR="0064416F" w:rsidRDefault="0064416F">
      <w:pPr>
        <w:keepNext/>
        <w:widowControl w:val="0"/>
        <w:rPr>
          <w:b/>
          <w:sz w:val="24"/>
          <w:szCs w:val="24"/>
        </w:rPr>
      </w:pPr>
    </w:p>
    <w:p w:rsidR="0064416F" w:rsidRDefault="003B4855">
      <w:pPr>
        <w:keepNext/>
        <w:widowControl w:val="0"/>
        <w:rPr>
          <w:b/>
          <w:sz w:val="24"/>
          <w:szCs w:val="24"/>
        </w:rPr>
      </w:pPr>
      <w:r>
        <w:rPr>
          <w:b/>
          <w:sz w:val="24"/>
          <w:szCs w:val="24"/>
        </w:rPr>
        <w:t>4e. Totals for all Persons Served with ESG</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3B4855">
            <w:pPr>
              <w:keepNext/>
              <w:widowControl w:val="0"/>
              <w:spacing w:after="0" w:line="240" w:lineRule="auto"/>
              <w:rPr>
                <w:b/>
              </w:rPr>
            </w:pPr>
            <w:r>
              <w:rPr>
                <w:b/>
                <w:bCs/>
              </w:rPr>
              <w:t>Number of Persons in Households</w:t>
            </w:r>
          </w:p>
        </w:tc>
        <w:tc>
          <w:tcPr>
            <w:tcW w:w="2343" w:type="dxa"/>
          </w:tcPr>
          <w:p w:rsidR="0064416F" w:rsidRDefault="003B4855">
            <w:pPr>
              <w:pStyle w:val="NoSpacing"/>
              <w:keepNext/>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Adults</w:t>
            </w:r>
          </w:p>
        </w:tc>
        <w:tc>
          <w:tcPr>
            <w:tcW w:w="2343" w:type="dxa"/>
            <w:vAlign w:val="bottom"/>
          </w:tcPr>
          <w:p w:rsidR="0064416F" w:rsidRDefault="003B4855">
            <w:pPr>
              <w:spacing w:beforeAutospacing="1" w:afterAutospacing="1"/>
              <w:jc w:val="right"/>
            </w:pPr>
            <w:r>
              <w:rPr>
                <w:color w:val="000000"/>
              </w:rPr>
              <w:t>14,759</w:t>
            </w:r>
          </w:p>
        </w:tc>
      </w:tr>
      <w:tr w:rsidR="0064416F">
        <w:trPr>
          <w:cantSplit/>
        </w:trPr>
        <w:tc>
          <w:tcPr>
            <w:tcW w:w="3058" w:type="dxa"/>
            <w:vAlign w:val="bottom"/>
          </w:tcPr>
          <w:p w:rsidR="0064416F" w:rsidRDefault="003B4855">
            <w:pPr>
              <w:spacing w:beforeAutospacing="1" w:afterAutospacing="1"/>
            </w:pPr>
            <w:r>
              <w:rPr>
                <w:color w:val="000000"/>
              </w:rPr>
              <w:t>Children</w:t>
            </w:r>
          </w:p>
        </w:tc>
        <w:tc>
          <w:tcPr>
            <w:tcW w:w="2343" w:type="dxa"/>
            <w:vAlign w:val="bottom"/>
          </w:tcPr>
          <w:p w:rsidR="0064416F" w:rsidRDefault="003B4855">
            <w:pPr>
              <w:spacing w:beforeAutospacing="1" w:afterAutospacing="1"/>
              <w:jc w:val="right"/>
            </w:pPr>
            <w:r>
              <w:rPr>
                <w:color w:val="000000"/>
              </w:rPr>
              <w:t>5,107</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90</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3</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19,959</w:t>
            </w:r>
          </w:p>
        </w:tc>
      </w:tr>
    </w:tbl>
    <w:p w:rsidR="0064416F" w:rsidRDefault="003B4855">
      <w:pPr>
        <w:pStyle w:val="Caption"/>
        <w:rPr>
          <w:rFonts w:asciiTheme="minorHAnsi" w:hAnsiTheme="minorHAnsi"/>
        </w:rPr>
      </w:pPr>
      <w:r>
        <w:rPr>
          <w:rFonts w:asciiTheme="minorHAnsi" w:hAnsiTheme="minorHAnsi"/>
        </w:rPr>
        <w:t>Table 20 – Household Information for Persons Served with ESG</w:t>
      </w:r>
    </w:p>
    <w:p w:rsidR="0064416F" w:rsidRDefault="0064416F">
      <w:pPr>
        <w:spacing w:after="0" w:line="240" w:lineRule="auto"/>
      </w:pPr>
    </w:p>
    <w:p w:rsidR="0064416F" w:rsidRDefault="0064416F"/>
    <w:p w:rsidR="0064416F" w:rsidRDefault="0064416F">
      <w:pPr>
        <w:widowControl w:val="0"/>
        <w:rPr>
          <w:b/>
          <w:sz w:val="24"/>
          <w:szCs w:val="24"/>
        </w:rPr>
      </w:pPr>
    </w:p>
    <w:p w:rsidR="0064416F" w:rsidRDefault="003B4855">
      <w:pPr>
        <w:keepNext/>
        <w:widowControl w:val="0"/>
        <w:rPr>
          <w:b/>
          <w:sz w:val="24"/>
          <w:szCs w:val="24"/>
        </w:rPr>
      </w:pPr>
      <w:r>
        <w:rPr>
          <w:b/>
          <w:sz w:val="24"/>
          <w:szCs w:val="24"/>
        </w:rPr>
        <w:t>5. Gender—Complete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64416F">
            <w:pPr>
              <w:keepNext/>
              <w:widowControl w:val="0"/>
              <w:spacing w:after="0" w:line="240" w:lineRule="auto"/>
              <w:rPr>
                <w:b/>
              </w:rPr>
            </w:pPr>
          </w:p>
        </w:tc>
        <w:tc>
          <w:tcPr>
            <w:tcW w:w="2343" w:type="dxa"/>
          </w:tcPr>
          <w:p w:rsidR="0064416F" w:rsidRDefault="003B4855">
            <w:pPr>
              <w:pStyle w:val="NoSpacing"/>
              <w:keepNext/>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Male</w:t>
            </w:r>
          </w:p>
        </w:tc>
        <w:tc>
          <w:tcPr>
            <w:tcW w:w="2343" w:type="dxa"/>
            <w:vAlign w:val="bottom"/>
          </w:tcPr>
          <w:p w:rsidR="0064416F" w:rsidRDefault="003B4855">
            <w:pPr>
              <w:spacing w:beforeAutospacing="1" w:afterAutospacing="1"/>
              <w:jc w:val="right"/>
            </w:pPr>
            <w:r>
              <w:rPr>
                <w:color w:val="000000"/>
              </w:rPr>
              <w:t>9,837</w:t>
            </w:r>
          </w:p>
        </w:tc>
      </w:tr>
      <w:tr w:rsidR="0064416F">
        <w:trPr>
          <w:cantSplit/>
        </w:trPr>
        <w:tc>
          <w:tcPr>
            <w:tcW w:w="3058" w:type="dxa"/>
            <w:vAlign w:val="bottom"/>
          </w:tcPr>
          <w:p w:rsidR="0064416F" w:rsidRDefault="003B4855">
            <w:pPr>
              <w:spacing w:beforeAutospacing="1" w:afterAutospacing="1"/>
            </w:pPr>
            <w:r>
              <w:rPr>
                <w:color w:val="000000"/>
              </w:rPr>
              <w:t>Female</w:t>
            </w:r>
          </w:p>
        </w:tc>
        <w:tc>
          <w:tcPr>
            <w:tcW w:w="2343" w:type="dxa"/>
            <w:vAlign w:val="bottom"/>
          </w:tcPr>
          <w:p w:rsidR="0064416F" w:rsidRDefault="003B4855">
            <w:pPr>
              <w:spacing w:beforeAutospacing="1" w:afterAutospacing="1"/>
              <w:jc w:val="right"/>
            </w:pPr>
            <w:r>
              <w:rPr>
                <w:color w:val="000000"/>
              </w:rPr>
              <w:t>10,041</w:t>
            </w:r>
          </w:p>
        </w:tc>
      </w:tr>
      <w:tr w:rsidR="0064416F">
        <w:trPr>
          <w:cantSplit/>
        </w:trPr>
        <w:tc>
          <w:tcPr>
            <w:tcW w:w="3058" w:type="dxa"/>
            <w:vAlign w:val="bottom"/>
          </w:tcPr>
          <w:p w:rsidR="0064416F" w:rsidRDefault="003B4855">
            <w:pPr>
              <w:spacing w:beforeAutospacing="1" w:afterAutospacing="1"/>
            </w:pPr>
            <w:r>
              <w:rPr>
                <w:color w:val="000000"/>
              </w:rPr>
              <w:t>Transgender</w:t>
            </w:r>
          </w:p>
        </w:tc>
        <w:tc>
          <w:tcPr>
            <w:tcW w:w="2343" w:type="dxa"/>
            <w:vAlign w:val="bottom"/>
          </w:tcPr>
          <w:p w:rsidR="0064416F" w:rsidRDefault="003B4855">
            <w:pPr>
              <w:spacing w:beforeAutospacing="1" w:afterAutospacing="1"/>
              <w:jc w:val="right"/>
            </w:pPr>
            <w:r>
              <w:rPr>
                <w:color w:val="000000"/>
              </w:rPr>
              <w:t>19</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3</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59</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19,959</w:t>
            </w:r>
          </w:p>
        </w:tc>
      </w:tr>
    </w:tbl>
    <w:p w:rsidR="0064416F" w:rsidRDefault="003B4855">
      <w:pPr>
        <w:pStyle w:val="Caption"/>
        <w:rPr>
          <w:rFonts w:asciiTheme="minorHAnsi" w:hAnsiTheme="minorHAnsi"/>
        </w:rPr>
      </w:pPr>
      <w:r>
        <w:rPr>
          <w:rFonts w:asciiTheme="minorHAnsi" w:hAnsiTheme="minorHAnsi"/>
        </w:rPr>
        <w:t>Table 21 – Gender Information</w:t>
      </w:r>
    </w:p>
    <w:p w:rsidR="0064416F" w:rsidRDefault="0064416F"/>
    <w:p w:rsidR="0064416F" w:rsidRDefault="0064416F"/>
    <w:p w:rsidR="0064416F" w:rsidRDefault="003B4855">
      <w:pPr>
        <w:keepNext/>
        <w:pageBreakBefore/>
        <w:widowControl w:val="0"/>
        <w:rPr>
          <w:b/>
          <w:sz w:val="24"/>
          <w:szCs w:val="24"/>
        </w:rPr>
      </w:pPr>
      <w:r>
        <w:rPr>
          <w:b/>
          <w:sz w:val="24"/>
          <w:szCs w:val="24"/>
        </w:rPr>
        <w:lastRenderedPageBreak/>
        <w:t>6. Age—Complete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64416F">
        <w:trPr>
          <w:cantSplit/>
        </w:trPr>
        <w:tc>
          <w:tcPr>
            <w:tcW w:w="3058" w:type="dxa"/>
          </w:tcPr>
          <w:p w:rsidR="0064416F" w:rsidRDefault="0064416F">
            <w:pPr>
              <w:keepNext/>
              <w:widowControl w:val="0"/>
              <w:spacing w:after="0" w:line="240" w:lineRule="auto"/>
              <w:rPr>
                <w:b/>
              </w:rPr>
            </w:pPr>
          </w:p>
        </w:tc>
        <w:tc>
          <w:tcPr>
            <w:tcW w:w="2343" w:type="dxa"/>
          </w:tcPr>
          <w:p w:rsidR="0064416F" w:rsidRDefault="003B4855">
            <w:pPr>
              <w:pStyle w:val="NoSpacing"/>
              <w:keepNext/>
              <w:jc w:val="center"/>
              <w:rPr>
                <w:b/>
              </w:rPr>
            </w:pPr>
            <w:r>
              <w:rPr>
                <w:b/>
              </w:rPr>
              <w:t>Total</w:t>
            </w:r>
          </w:p>
        </w:tc>
      </w:tr>
      <w:tr w:rsidR="0064416F">
        <w:trPr>
          <w:cantSplit/>
        </w:trPr>
        <w:tc>
          <w:tcPr>
            <w:tcW w:w="3058" w:type="dxa"/>
            <w:vAlign w:val="bottom"/>
          </w:tcPr>
          <w:p w:rsidR="0064416F" w:rsidRDefault="003B4855">
            <w:pPr>
              <w:spacing w:beforeAutospacing="1" w:afterAutospacing="1"/>
            </w:pPr>
            <w:r>
              <w:rPr>
                <w:color w:val="000000"/>
              </w:rPr>
              <w:t>Under 18</w:t>
            </w:r>
          </w:p>
        </w:tc>
        <w:tc>
          <w:tcPr>
            <w:tcW w:w="2343" w:type="dxa"/>
            <w:vAlign w:val="bottom"/>
          </w:tcPr>
          <w:p w:rsidR="0064416F" w:rsidRDefault="003B4855">
            <w:pPr>
              <w:spacing w:beforeAutospacing="1" w:afterAutospacing="1"/>
              <w:jc w:val="right"/>
            </w:pPr>
            <w:r>
              <w:rPr>
                <w:color w:val="000000"/>
              </w:rPr>
              <w:t>5,107</w:t>
            </w:r>
          </w:p>
        </w:tc>
      </w:tr>
      <w:tr w:rsidR="0064416F">
        <w:trPr>
          <w:cantSplit/>
        </w:trPr>
        <w:tc>
          <w:tcPr>
            <w:tcW w:w="3058" w:type="dxa"/>
            <w:vAlign w:val="bottom"/>
          </w:tcPr>
          <w:p w:rsidR="0064416F" w:rsidRDefault="003B4855">
            <w:pPr>
              <w:spacing w:beforeAutospacing="1" w:afterAutospacing="1"/>
            </w:pPr>
            <w:r>
              <w:rPr>
                <w:color w:val="000000"/>
              </w:rPr>
              <w:t>18-24</w:t>
            </w:r>
          </w:p>
        </w:tc>
        <w:tc>
          <w:tcPr>
            <w:tcW w:w="2343" w:type="dxa"/>
            <w:vAlign w:val="bottom"/>
          </w:tcPr>
          <w:p w:rsidR="0064416F" w:rsidRDefault="003B4855">
            <w:pPr>
              <w:spacing w:beforeAutospacing="1" w:afterAutospacing="1"/>
              <w:jc w:val="right"/>
            </w:pPr>
            <w:r>
              <w:rPr>
                <w:color w:val="000000"/>
              </w:rPr>
              <w:t>1,612</w:t>
            </w:r>
          </w:p>
        </w:tc>
      </w:tr>
      <w:tr w:rsidR="0064416F">
        <w:trPr>
          <w:cantSplit/>
        </w:trPr>
        <w:tc>
          <w:tcPr>
            <w:tcW w:w="3058" w:type="dxa"/>
            <w:vAlign w:val="bottom"/>
          </w:tcPr>
          <w:p w:rsidR="0064416F" w:rsidRDefault="003B4855">
            <w:pPr>
              <w:spacing w:beforeAutospacing="1" w:afterAutospacing="1"/>
            </w:pPr>
            <w:r>
              <w:rPr>
                <w:color w:val="000000"/>
              </w:rPr>
              <w:t>25 and over</w:t>
            </w:r>
          </w:p>
        </w:tc>
        <w:tc>
          <w:tcPr>
            <w:tcW w:w="2343" w:type="dxa"/>
            <w:vAlign w:val="bottom"/>
          </w:tcPr>
          <w:p w:rsidR="0064416F" w:rsidRDefault="003B4855">
            <w:pPr>
              <w:spacing w:beforeAutospacing="1" w:afterAutospacing="1"/>
              <w:jc w:val="right"/>
            </w:pPr>
            <w:r>
              <w:rPr>
                <w:color w:val="000000"/>
              </w:rPr>
              <w:t>13,149</w:t>
            </w:r>
          </w:p>
        </w:tc>
      </w:tr>
      <w:tr w:rsidR="0064416F">
        <w:trPr>
          <w:cantSplit/>
        </w:trPr>
        <w:tc>
          <w:tcPr>
            <w:tcW w:w="3058" w:type="dxa"/>
            <w:vAlign w:val="bottom"/>
          </w:tcPr>
          <w:p w:rsidR="0064416F" w:rsidRDefault="003B4855">
            <w:pPr>
              <w:spacing w:beforeAutospacing="1" w:afterAutospacing="1"/>
            </w:pPr>
            <w:r>
              <w:rPr>
                <w:color w:val="000000"/>
              </w:rPr>
              <w:t>Don't Know/Refused/Other</w:t>
            </w:r>
          </w:p>
        </w:tc>
        <w:tc>
          <w:tcPr>
            <w:tcW w:w="2343" w:type="dxa"/>
            <w:vAlign w:val="bottom"/>
          </w:tcPr>
          <w:p w:rsidR="0064416F" w:rsidRDefault="003B4855">
            <w:pPr>
              <w:spacing w:beforeAutospacing="1" w:afterAutospacing="1"/>
              <w:jc w:val="right"/>
            </w:pPr>
            <w:r>
              <w:rPr>
                <w:color w:val="000000"/>
              </w:rPr>
              <w:t>10</w:t>
            </w:r>
          </w:p>
        </w:tc>
      </w:tr>
      <w:tr w:rsidR="0064416F">
        <w:trPr>
          <w:cantSplit/>
        </w:trPr>
        <w:tc>
          <w:tcPr>
            <w:tcW w:w="3058" w:type="dxa"/>
            <w:vAlign w:val="bottom"/>
          </w:tcPr>
          <w:p w:rsidR="0064416F" w:rsidRDefault="003B4855">
            <w:pPr>
              <w:spacing w:beforeAutospacing="1" w:afterAutospacing="1"/>
            </w:pPr>
            <w:r>
              <w:rPr>
                <w:color w:val="000000"/>
              </w:rPr>
              <w:t>Missing Information</w:t>
            </w:r>
          </w:p>
        </w:tc>
        <w:tc>
          <w:tcPr>
            <w:tcW w:w="2343" w:type="dxa"/>
            <w:vAlign w:val="bottom"/>
          </w:tcPr>
          <w:p w:rsidR="0064416F" w:rsidRDefault="003B4855">
            <w:pPr>
              <w:spacing w:beforeAutospacing="1" w:afterAutospacing="1"/>
              <w:jc w:val="right"/>
            </w:pPr>
            <w:r>
              <w:rPr>
                <w:color w:val="000000"/>
              </w:rPr>
              <w:t>81</w:t>
            </w:r>
          </w:p>
        </w:tc>
      </w:tr>
      <w:tr w:rsidR="0064416F">
        <w:trPr>
          <w:cantSplit/>
        </w:trPr>
        <w:tc>
          <w:tcPr>
            <w:tcW w:w="3058" w:type="dxa"/>
            <w:vAlign w:val="bottom"/>
          </w:tcPr>
          <w:p w:rsidR="0064416F" w:rsidRDefault="003B4855">
            <w:pPr>
              <w:spacing w:beforeAutospacing="1" w:afterAutospacing="1"/>
            </w:pPr>
            <w:r>
              <w:rPr>
                <w:b/>
                <w:color w:val="000000"/>
              </w:rPr>
              <w:t>Total</w:t>
            </w:r>
          </w:p>
        </w:tc>
        <w:tc>
          <w:tcPr>
            <w:tcW w:w="2343" w:type="dxa"/>
            <w:vAlign w:val="bottom"/>
          </w:tcPr>
          <w:p w:rsidR="0064416F" w:rsidRDefault="003B4855">
            <w:pPr>
              <w:spacing w:beforeAutospacing="1" w:afterAutospacing="1"/>
              <w:jc w:val="right"/>
            </w:pPr>
            <w:r>
              <w:rPr>
                <w:b/>
                <w:color w:val="000000"/>
              </w:rPr>
              <w:t>19,959</w:t>
            </w:r>
          </w:p>
        </w:tc>
      </w:tr>
    </w:tbl>
    <w:p w:rsidR="0064416F" w:rsidRDefault="003B4855">
      <w:pPr>
        <w:pStyle w:val="Caption"/>
        <w:rPr>
          <w:rFonts w:asciiTheme="minorHAnsi" w:hAnsiTheme="minorHAnsi"/>
        </w:rPr>
      </w:pPr>
      <w:r>
        <w:rPr>
          <w:rFonts w:asciiTheme="minorHAnsi" w:hAnsiTheme="minorHAnsi"/>
        </w:rPr>
        <w:t>Table 22 – Age Information</w:t>
      </w:r>
    </w:p>
    <w:p w:rsidR="0064416F" w:rsidRDefault="0064416F">
      <w:pPr>
        <w:spacing w:after="0" w:line="240" w:lineRule="auto"/>
      </w:pPr>
    </w:p>
    <w:p w:rsidR="0064416F" w:rsidRDefault="0064416F"/>
    <w:p w:rsidR="0064416F" w:rsidRDefault="003B4855">
      <w:pPr>
        <w:keepNext/>
        <w:widowControl w:val="0"/>
        <w:rPr>
          <w:b/>
          <w:sz w:val="24"/>
          <w:szCs w:val="24"/>
        </w:rPr>
      </w:pPr>
      <w:r>
        <w:rPr>
          <w:b/>
          <w:sz w:val="24"/>
          <w:szCs w:val="24"/>
        </w:rPr>
        <w:t>7. Special Populations Served—Complete for All Activities</w:t>
      </w:r>
    </w:p>
    <w:p w:rsidR="0064416F" w:rsidRDefault="003B4855">
      <w:pPr>
        <w:keepNext/>
        <w:widowControl w:val="0"/>
        <w:spacing w:after="0" w:line="240" w:lineRule="auto"/>
        <w:jc w:val="center"/>
        <w:rPr>
          <w:b/>
          <w:sz w:val="24"/>
          <w:szCs w:val="24"/>
        </w:rPr>
      </w:pPr>
      <w:r>
        <w:rPr>
          <w:b/>
          <w:sz w:val="24"/>
          <w:szCs w:val="24"/>
        </w:rPr>
        <w:t>Number of Persons in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05"/>
        <w:gridCol w:w="1696"/>
        <w:gridCol w:w="1849"/>
        <w:gridCol w:w="1860"/>
        <w:gridCol w:w="1840"/>
      </w:tblGrid>
      <w:tr w:rsidR="0064416F">
        <w:trPr>
          <w:cantSplit/>
          <w:tblHeader/>
        </w:trPr>
        <w:tc>
          <w:tcPr>
            <w:tcW w:w="2160" w:type="dxa"/>
          </w:tcPr>
          <w:p w:rsidR="0064416F" w:rsidRDefault="003B4855">
            <w:pPr>
              <w:keepNext/>
              <w:spacing w:after="0" w:line="240" w:lineRule="auto"/>
              <w:ind w:right="432"/>
              <w:jc w:val="center"/>
              <w:rPr>
                <w:b/>
              </w:rPr>
            </w:pPr>
            <w:r>
              <w:rPr>
                <w:b/>
              </w:rPr>
              <w:t>Subpopulation</w:t>
            </w:r>
          </w:p>
        </w:tc>
        <w:tc>
          <w:tcPr>
            <w:tcW w:w="1739" w:type="dxa"/>
          </w:tcPr>
          <w:p w:rsidR="0064416F" w:rsidRDefault="003B4855">
            <w:pPr>
              <w:keepNext/>
              <w:spacing w:after="0" w:line="240" w:lineRule="auto"/>
              <w:ind w:right="432"/>
              <w:jc w:val="center"/>
              <w:rPr>
                <w:b/>
              </w:rPr>
            </w:pPr>
            <w:r>
              <w:rPr>
                <w:b/>
              </w:rPr>
              <w:t>Total</w:t>
            </w:r>
          </w:p>
        </w:tc>
        <w:tc>
          <w:tcPr>
            <w:tcW w:w="1896" w:type="dxa"/>
          </w:tcPr>
          <w:p w:rsidR="0064416F" w:rsidRDefault="003B4855">
            <w:pPr>
              <w:keepNext/>
              <w:spacing w:after="0" w:line="240" w:lineRule="auto"/>
              <w:ind w:right="432"/>
              <w:jc w:val="center"/>
              <w:rPr>
                <w:b/>
              </w:rPr>
            </w:pPr>
            <w:r>
              <w:rPr>
                <w:b/>
              </w:rPr>
              <w:t>Total Persons Served – Prevention</w:t>
            </w:r>
          </w:p>
        </w:tc>
        <w:tc>
          <w:tcPr>
            <w:tcW w:w="1908" w:type="dxa"/>
          </w:tcPr>
          <w:p w:rsidR="0064416F" w:rsidRDefault="003B4855">
            <w:pPr>
              <w:keepNext/>
              <w:spacing w:after="0" w:line="240" w:lineRule="auto"/>
              <w:ind w:right="432"/>
              <w:jc w:val="center"/>
              <w:rPr>
                <w:b/>
              </w:rPr>
            </w:pPr>
            <w:r>
              <w:rPr>
                <w:b/>
              </w:rPr>
              <w:t>Total Persons Served – RRH</w:t>
            </w:r>
          </w:p>
        </w:tc>
        <w:tc>
          <w:tcPr>
            <w:tcW w:w="1887" w:type="dxa"/>
          </w:tcPr>
          <w:p w:rsidR="0064416F" w:rsidRDefault="003B4855">
            <w:pPr>
              <w:keepNext/>
              <w:spacing w:after="0" w:line="240" w:lineRule="auto"/>
              <w:ind w:right="432"/>
              <w:jc w:val="center"/>
              <w:rPr>
                <w:b/>
              </w:rPr>
            </w:pPr>
            <w:r>
              <w:rPr>
                <w:b/>
              </w:rPr>
              <w:t>Total Persons Served in Emergency Shelters</w:t>
            </w:r>
          </w:p>
        </w:tc>
      </w:tr>
      <w:tr w:rsidR="0064416F">
        <w:trPr>
          <w:cantSplit/>
        </w:trPr>
        <w:tc>
          <w:tcPr>
            <w:tcW w:w="2160" w:type="dxa"/>
            <w:vAlign w:val="bottom"/>
          </w:tcPr>
          <w:p w:rsidR="0064416F" w:rsidRDefault="003B4855">
            <w:pPr>
              <w:spacing w:beforeAutospacing="1" w:afterAutospacing="1"/>
            </w:pPr>
            <w:r>
              <w:rPr>
                <w:color w:val="000000"/>
              </w:rPr>
              <w:t>Veterans</w:t>
            </w:r>
          </w:p>
        </w:tc>
        <w:tc>
          <w:tcPr>
            <w:tcW w:w="1739" w:type="dxa"/>
            <w:vAlign w:val="bottom"/>
          </w:tcPr>
          <w:p w:rsidR="0064416F" w:rsidRDefault="003B4855">
            <w:pPr>
              <w:spacing w:beforeAutospacing="1" w:afterAutospacing="1"/>
              <w:jc w:val="right"/>
            </w:pPr>
            <w:r>
              <w:rPr>
                <w:color w:val="000000"/>
              </w:rPr>
              <w:t>1,027</w:t>
            </w:r>
          </w:p>
        </w:tc>
        <w:tc>
          <w:tcPr>
            <w:tcW w:w="1896" w:type="dxa"/>
            <w:vAlign w:val="bottom"/>
          </w:tcPr>
          <w:p w:rsidR="0064416F" w:rsidRDefault="003B4855">
            <w:pPr>
              <w:spacing w:beforeAutospacing="1" w:afterAutospacing="1"/>
              <w:jc w:val="right"/>
            </w:pPr>
            <w:r>
              <w:rPr>
                <w:color w:val="000000"/>
              </w:rPr>
              <w:t>1</w:t>
            </w:r>
          </w:p>
        </w:tc>
        <w:tc>
          <w:tcPr>
            <w:tcW w:w="1908" w:type="dxa"/>
            <w:vAlign w:val="bottom"/>
          </w:tcPr>
          <w:p w:rsidR="0064416F" w:rsidRDefault="003B4855">
            <w:pPr>
              <w:spacing w:beforeAutospacing="1" w:afterAutospacing="1"/>
              <w:jc w:val="right"/>
            </w:pPr>
            <w:r>
              <w:rPr>
                <w:color w:val="000000"/>
              </w:rPr>
              <w:t>81</w:t>
            </w:r>
          </w:p>
        </w:tc>
        <w:tc>
          <w:tcPr>
            <w:tcW w:w="1887" w:type="dxa"/>
            <w:vAlign w:val="bottom"/>
          </w:tcPr>
          <w:p w:rsidR="0064416F" w:rsidRDefault="003B4855">
            <w:pPr>
              <w:spacing w:beforeAutospacing="1" w:afterAutospacing="1"/>
              <w:jc w:val="right"/>
            </w:pPr>
            <w:r>
              <w:rPr>
                <w:color w:val="000000"/>
              </w:rPr>
              <w:t>931</w:t>
            </w:r>
          </w:p>
        </w:tc>
      </w:tr>
      <w:tr w:rsidR="0064416F">
        <w:trPr>
          <w:cantSplit/>
        </w:trPr>
        <w:tc>
          <w:tcPr>
            <w:tcW w:w="2160" w:type="dxa"/>
            <w:vAlign w:val="bottom"/>
          </w:tcPr>
          <w:p w:rsidR="0064416F" w:rsidRDefault="003B4855">
            <w:pPr>
              <w:spacing w:beforeAutospacing="1" w:afterAutospacing="1"/>
            </w:pPr>
            <w:r>
              <w:rPr>
                <w:color w:val="000000"/>
              </w:rPr>
              <w:t>Victims of Domestic Violence</w:t>
            </w:r>
          </w:p>
        </w:tc>
        <w:tc>
          <w:tcPr>
            <w:tcW w:w="1739" w:type="dxa"/>
            <w:vAlign w:val="bottom"/>
          </w:tcPr>
          <w:p w:rsidR="0064416F" w:rsidRDefault="003B4855">
            <w:pPr>
              <w:spacing w:beforeAutospacing="1" w:afterAutospacing="1"/>
              <w:jc w:val="right"/>
            </w:pPr>
            <w:r>
              <w:rPr>
                <w:color w:val="000000"/>
              </w:rPr>
              <w:t>4,261</w:t>
            </w:r>
          </w:p>
        </w:tc>
        <w:tc>
          <w:tcPr>
            <w:tcW w:w="1896" w:type="dxa"/>
            <w:vAlign w:val="bottom"/>
          </w:tcPr>
          <w:p w:rsidR="0064416F" w:rsidRDefault="003B4855">
            <w:pPr>
              <w:spacing w:beforeAutospacing="1" w:afterAutospacing="1"/>
              <w:jc w:val="right"/>
            </w:pPr>
            <w:r>
              <w:rPr>
                <w:color w:val="000000"/>
              </w:rPr>
              <w:t>17</w:t>
            </w:r>
          </w:p>
        </w:tc>
        <w:tc>
          <w:tcPr>
            <w:tcW w:w="1908" w:type="dxa"/>
            <w:vAlign w:val="bottom"/>
          </w:tcPr>
          <w:p w:rsidR="0064416F" w:rsidRDefault="003B4855">
            <w:pPr>
              <w:spacing w:beforeAutospacing="1" w:afterAutospacing="1"/>
              <w:jc w:val="right"/>
            </w:pPr>
            <w:r>
              <w:rPr>
                <w:color w:val="000000"/>
              </w:rPr>
              <w:t>546</w:t>
            </w:r>
          </w:p>
        </w:tc>
        <w:tc>
          <w:tcPr>
            <w:tcW w:w="1887" w:type="dxa"/>
            <w:vAlign w:val="bottom"/>
          </w:tcPr>
          <w:p w:rsidR="0064416F" w:rsidRDefault="003B4855">
            <w:pPr>
              <w:spacing w:beforeAutospacing="1" w:afterAutospacing="1"/>
              <w:jc w:val="right"/>
            </w:pPr>
            <w:r>
              <w:rPr>
                <w:color w:val="000000"/>
              </w:rPr>
              <w:t>3,633</w:t>
            </w:r>
          </w:p>
        </w:tc>
      </w:tr>
      <w:tr w:rsidR="0064416F">
        <w:trPr>
          <w:cantSplit/>
        </w:trPr>
        <w:tc>
          <w:tcPr>
            <w:tcW w:w="2160" w:type="dxa"/>
            <w:vAlign w:val="bottom"/>
          </w:tcPr>
          <w:p w:rsidR="0064416F" w:rsidRDefault="003B4855">
            <w:pPr>
              <w:spacing w:beforeAutospacing="1" w:afterAutospacing="1"/>
            </w:pPr>
            <w:r>
              <w:rPr>
                <w:color w:val="000000"/>
              </w:rPr>
              <w:t>Elderly</w:t>
            </w:r>
          </w:p>
        </w:tc>
        <w:tc>
          <w:tcPr>
            <w:tcW w:w="1739" w:type="dxa"/>
            <w:vAlign w:val="bottom"/>
          </w:tcPr>
          <w:p w:rsidR="0064416F" w:rsidRDefault="003B4855">
            <w:pPr>
              <w:spacing w:beforeAutospacing="1" w:afterAutospacing="1"/>
              <w:jc w:val="right"/>
            </w:pPr>
            <w:r>
              <w:rPr>
                <w:color w:val="000000"/>
              </w:rPr>
              <w:t>848</w:t>
            </w:r>
          </w:p>
        </w:tc>
        <w:tc>
          <w:tcPr>
            <w:tcW w:w="1896" w:type="dxa"/>
            <w:vAlign w:val="bottom"/>
          </w:tcPr>
          <w:p w:rsidR="0064416F" w:rsidRDefault="003B4855">
            <w:pPr>
              <w:spacing w:beforeAutospacing="1" w:afterAutospacing="1"/>
              <w:jc w:val="right"/>
            </w:pPr>
            <w:r>
              <w:rPr>
                <w:color w:val="000000"/>
              </w:rPr>
              <w:t>3</w:t>
            </w:r>
          </w:p>
        </w:tc>
        <w:tc>
          <w:tcPr>
            <w:tcW w:w="1908" w:type="dxa"/>
            <w:vAlign w:val="bottom"/>
          </w:tcPr>
          <w:p w:rsidR="0064416F" w:rsidRDefault="003B4855">
            <w:pPr>
              <w:spacing w:beforeAutospacing="1" w:afterAutospacing="1"/>
              <w:jc w:val="right"/>
            </w:pPr>
            <w:r>
              <w:rPr>
                <w:color w:val="000000"/>
              </w:rPr>
              <w:t>80</w:t>
            </w:r>
          </w:p>
        </w:tc>
        <w:tc>
          <w:tcPr>
            <w:tcW w:w="1887" w:type="dxa"/>
            <w:vAlign w:val="bottom"/>
          </w:tcPr>
          <w:p w:rsidR="0064416F" w:rsidRDefault="003B4855">
            <w:pPr>
              <w:spacing w:beforeAutospacing="1" w:afterAutospacing="1"/>
              <w:jc w:val="right"/>
            </w:pPr>
            <w:r>
              <w:rPr>
                <w:color w:val="000000"/>
              </w:rPr>
              <w:t>747</w:t>
            </w:r>
          </w:p>
        </w:tc>
      </w:tr>
      <w:tr w:rsidR="0064416F">
        <w:trPr>
          <w:cantSplit/>
        </w:trPr>
        <w:tc>
          <w:tcPr>
            <w:tcW w:w="2160" w:type="dxa"/>
            <w:vAlign w:val="bottom"/>
          </w:tcPr>
          <w:p w:rsidR="0064416F" w:rsidRDefault="003B4855">
            <w:pPr>
              <w:spacing w:beforeAutospacing="1" w:afterAutospacing="1"/>
            </w:pPr>
            <w:r>
              <w:rPr>
                <w:color w:val="000000"/>
              </w:rPr>
              <w:t>HIV/AIDS</w:t>
            </w:r>
          </w:p>
        </w:tc>
        <w:tc>
          <w:tcPr>
            <w:tcW w:w="1739" w:type="dxa"/>
            <w:vAlign w:val="bottom"/>
          </w:tcPr>
          <w:p w:rsidR="0064416F" w:rsidRDefault="003B4855">
            <w:pPr>
              <w:spacing w:beforeAutospacing="1" w:afterAutospacing="1"/>
              <w:jc w:val="right"/>
            </w:pPr>
            <w:r>
              <w:rPr>
                <w:color w:val="000000"/>
              </w:rPr>
              <w:t>151</w:t>
            </w:r>
          </w:p>
        </w:tc>
        <w:tc>
          <w:tcPr>
            <w:tcW w:w="1896" w:type="dxa"/>
            <w:vAlign w:val="bottom"/>
          </w:tcPr>
          <w:p w:rsidR="0064416F" w:rsidRDefault="003B4855">
            <w:pPr>
              <w:spacing w:beforeAutospacing="1" w:afterAutospacing="1"/>
              <w:jc w:val="right"/>
            </w:pPr>
            <w:r>
              <w:rPr>
                <w:color w:val="000000"/>
              </w:rPr>
              <w:t>0</w:t>
            </w:r>
          </w:p>
        </w:tc>
        <w:tc>
          <w:tcPr>
            <w:tcW w:w="1908" w:type="dxa"/>
            <w:vAlign w:val="bottom"/>
          </w:tcPr>
          <w:p w:rsidR="0064416F" w:rsidRDefault="003B4855">
            <w:pPr>
              <w:spacing w:beforeAutospacing="1" w:afterAutospacing="1"/>
              <w:jc w:val="right"/>
            </w:pPr>
            <w:r>
              <w:rPr>
                <w:color w:val="000000"/>
              </w:rPr>
              <w:t>14</w:t>
            </w:r>
          </w:p>
        </w:tc>
        <w:tc>
          <w:tcPr>
            <w:tcW w:w="1887" w:type="dxa"/>
            <w:vAlign w:val="bottom"/>
          </w:tcPr>
          <w:p w:rsidR="0064416F" w:rsidRDefault="003B4855">
            <w:pPr>
              <w:spacing w:beforeAutospacing="1" w:afterAutospacing="1"/>
              <w:jc w:val="right"/>
            </w:pPr>
            <w:r>
              <w:rPr>
                <w:color w:val="000000"/>
              </w:rPr>
              <w:t>137</w:t>
            </w:r>
          </w:p>
        </w:tc>
      </w:tr>
      <w:tr w:rsidR="0064416F">
        <w:trPr>
          <w:cantSplit/>
        </w:trPr>
        <w:tc>
          <w:tcPr>
            <w:tcW w:w="2160" w:type="dxa"/>
            <w:vAlign w:val="bottom"/>
          </w:tcPr>
          <w:p w:rsidR="0064416F" w:rsidRDefault="003B4855">
            <w:pPr>
              <w:spacing w:beforeAutospacing="1" w:afterAutospacing="1"/>
            </w:pPr>
            <w:r>
              <w:rPr>
                <w:color w:val="000000"/>
              </w:rPr>
              <w:t>Chronically Homeless</w:t>
            </w:r>
          </w:p>
        </w:tc>
        <w:tc>
          <w:tcPr>
            <w:tcW w:w="1739" w:type="dxa"/>
            <w:vAlign w:val="bottom"/>
          </w:tcPr>
          <w:p w:rsidR="0064416F" w:rsidRDefault="003B4855">
            <w:pPr>
              <w:spacing w:beforeAutospacing="1" w:afterAutospacing="1"/>
              <w:jc w:val="right"/>
            </w:pPr>
            <w:r>
              <w:rPr>
                <w:color w:val="000000"/>
              </w:rPr>
              <w:t>1,648</w:t>
            </w:r>
          </w:p>
        </w:tc>
        <w:tc>
          <w:tcPr>
            <w:tcW w:w="1896" w:type="dxa"/>
            <w:vAlign w:val="bottom"/>
          </w:tcPr>
          <w:p w:rsidR="0064416F" w:rsidRDefault="003B4855">
            <w:pPr>
              <w:spacing w:beforeAutospacing="1" w:afterAutospacing="1"/>
              <w:jc w:val="right"/>
            </w:pPr>
            <w:r>
              <w:rPr>
                <w:color w:val="000000"/>
              </w:rPr>
              <w:t>0</w:t>
            </w:r>
          </w:p>
        </w:tc>
        <w:tc>
          <w:tcPr>
            <w:tcW w:w="1908" w:type="dxa"/>
            <w:vAlign w:val="bottom"/>
          </w:tcPr>
          <w:p w:rsidR="0064416F" w:rsidRDefault="003B4855">
            <w:pPr>
              <w:spacing w:beforeAutospacing="1" w:afterAutospacing="1"/>
              <w:jc w:val="right"/>
            </w:pPr>
            <w:r>
              <w:rPr>
                <w:color w:val="000000"/>
              </w:rPr>
              <w:t>228</w:t>
            </w:r>
          </w:p>
        </w:tc>
        <w:tc>
          <w:tcPr>
            <w:tcW w:w="1887" w:type="dxa"/>
            <w:vAlign w:val="bottom"/>
          </w:tcPr>
          <w:p w:rsidR="0064416F" w:rsidRDefault="003B4855">
            <w:pPr>
              <w:spacing w:beforeAutospacing="1" w:afterAutospacing="1"/>
              <w:jc w:val="right"/>
            </w:pPr>
            <w:r>
              <w:rPr>
                <w:color w:val="000000"/>
              </w:rPr>
              <w:t>1,308</w:t>
            </w:r>
          </w:p>
        </w:tc>
      </w:tr>
    </w:tbl>
    <w:p w:rsidR="0064416F" w:rsidRDefault="0064416F">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42"/>
        <w:gridCol w:w="1859"/>
        <w:gridCol w:w="1849"/>
        <w:gridCol w:w="1860"/>
        <w:gridCol w:w="1840"/>
      </w:tblGrid>
      <w:tr w:rsidR="0064416F">
        <w:trPr>
          <w:cantSplit/>
          <w:tblHeader/>
        </w:trPr>
        <w:tc>
          <w:tcPr>
            <w:tcW w:w="9590" w:type="dxa"/>
            <w:gridSpan w:val="5"/>
          </w:tcPr>
          <w:p w:rsidR="0064416F" w:rsidRDefault="003B4855">
            <w:pPr>
              <w:keepNext/>
              <w:spacing w:after="0" w:line="240" w:lineRule="auto"/>
              <w:ind w:right="432"/>
              <w:rPr>
                <w:b/>
              </w:rPr>
            </w:pPr>
            <w:r>
              <w:rPr>
                <w:b/>
              </w:rPr>
              <w:t>Persons with Disabilities:</w:t>
            </w:r>
          </w:p>
        </w:tc>
      </w:tr>
      <w:tr w:rsidR="0064416F">
        <w:trPr>
          <w:cantSplit/>
        </w:trPr>
        <w:tc>
          <w:tcPr>
            <w:tcW w:w="1992" w:type="dxa"/>
            <w:vAlign w:val="bottom"/>
          </w:tcPr>
          <w:p w:rsidR="0064416F" w:rsidRDefault="003B4855">
            <w:pPr>
              <w:spacing w:beforeAutospacing="1" w:afterAutospacing="1"/>
            </w:pPr>
            <w:r>
              <w:rPr>
                <w:color w:val="000000"/>
              </w:rPr>
              <w:t>Severely Mentally Ill</w:t>
            </w:r>
          </w:p>
        </w:tc>
        <w:tc>
          <w:tcPr>
            <w:tcW w:w="1907" w:type="dxa"/>
            <w:vAlign w:val="bottom"/>
          </w:tcPr>
          <w:p w:rsidR="0064416F" w:rsidRDefault="003B4855">
            <w:pPr>
              <w:spacing w:beforeAutospacing="1" w:afterAutospacing="1"/>
              <w:jc w:val="right"/>
            </w:pPr>
            <w:r>
              <w:rPr>
                <w:color w:val="000000"/>
              </w:rPr>
              <w:t>3,466</w:t>
            </w:r>
          </w:p>
        </w:tc>
        <w:tc>
          <w:tcPr>
            <w:tcW w:w="1896" w:type="dxa"/>
            <w:vAlign w:val="bottom"/>
          </w:tcPr>
          <w:p w:rsidR="0064416F" w:rsidRDefault="003B4855">
            <w:pPr>
              <w:spacing w:beforeAutospacing="1" w:afterAutospacing="1"/>
              <w:jc w:val="right"/>
            </w:pPr>
            <w:r>
              <w:rPr>
                <w:color w:val="000000"/>
              </w:rPr>
              <w:t>11</w:t>
            </w:r>
          </w:p>
        </w:tc>
        <w:tc>
          <w:tcPr>
            <w:tcW w:w="1908" w:type="dxa"/>
            <w:vAlign w:val="bottom"/>
          </w:tcPr>
          <w:p w:rsidR="0064416F" w:rsidRDefault="003B4855">
            <w:pPr>
              <w:spacing w:beforeAutospacing="1" w:afterAutospacing="1"/>
              <w:jc w:val="right"/>
            </w:pPr>
            <w:r>
              <w:rPr>
                <w:color w:val="000000"/>
              </w:rPr>
              <w:t>374</w:t>
            </w:r>
          </w:p>
        </w:tc>
        <w:tc>
          <w:tcPr>
            <w:tcW w:w="1887" w:type="dxa"/>
            <w:vAlign w:val="bottom"/>
          </w:tcPr>
          <w:p w:rsidR="0064416F" w:rsidRDefault="003B4855">
            <w:pPr>
              <w:spacing w:beforeAutospacing="1" w:afterAutospacing="1"/>
              <w:jc w:val="right"/>
            </w:pPr>
            <w:r>
              <w:rPr>
                <w:color w:val="000000"/>
              </w:rPr>
              <w:t>2,989</w:t>
            </w:r>
          </w:p>
        </w:tc>
      </w:tr>
      <w:tr w:rsidR="0064416F">
        <w:trPr>
          <w:cantSplit/>
        </w:trPr>
        <w:tc>
          <w:tcPr>
            <w:tcW w:w="1992" w:type="dxa"/>
            <w:vAlign w:val="bottom"/>
          </w:tcPr>
          <w:p w:rsidR="0064416F" w:rsidRDefault="003B4855">
            <w:pPr>
              <w:spacing w:beforeAutospacing="1" w:afterAutospacing="1"/>
            </w:pPr>
            <w:r>
              <w:rPr>
                <w:color w:val="000000"/>
              </w:rPr>
              <w:t>Chronic Substance Abuse</w:t>
            </w:r>
          </w:p>
        </w:tc>
        <w:tc>
          <w:tcPr>
            <w:tcW w:w="1907" w:type="dxa"/>
            <w:vAlign w:val="bottom"/>
          </w:tcPr>
          <w:p w:rsidR="0064416F" w:rsidRDefault="003B4855">
            <w:pPr>
              <w:spacing w:beforeAutospacing="1" w:afterAutospacing="1"/>
              <w:jc w:val="right"/>
            </w:pPr>
            <w:r>
              <w:rPr>
                <w:color w:val="000000"/>
              </w:rPr>
              <w:t>872</w:t>
            </w:r>
          </w:p>
        </w:tc>
        <w:tc>
          <w:tcPr>
            <w:tcW w:w="1896" w:type="dxa"/>
            <w:vAlign w:val="bottom"/>
          </w:tcPr>
          <w:p w:rsidR="0064416F" w:rsidRDefault="003B4855">
            <w:pPr>
              <w:spacing w:beforeAutospacing="1" w:afterAutospacing="1"/>
              <w:jc w:val="right"/>
            </w:pPr>
            <w:r>
              <w:rPr>
                <w:color w:val="000000"/>
              </w:rPr>
              <w:t>2</w:t>
            </w:r>
          </w:p>
        </w:tc>
        <w:tc>
          <w:tcPr>
            <w:tcW w:w="1908" w:type="dxa"/>
            <w:vAlign w:val="bottom"/>
          </w:tcPr>
          <w:p w:rsidR="0064416F" w:rsidRDefault="003B4855">
            <w:pPr>
              <w:spacing w:beforeAutospacing="1" w:afterAutospacing="1"/>
              <w:jc w:val="right"/>
            </w:pPr>
            <w:r>
              <w:rPr>
                <w:color w:val="000000"/>
              </w:rPr>
              <w:t>96</w:t>
            </w:r>
          </w:p>
        </w:tc>
        <w:tc>
          <w:tcPr>
            <w:tcW w:w="1887" w:type="dxa"/>
            <w:vAlign w:val="bottom"/>
          </w:tcPr>
          <w:p w:rsidR="0064416F" w:rsidRDefault="003B4855">
            <w:pPr>
              <w:spacing w:beforeAutospacing="1" w:afterAutospacing="1"/>
              <w:jc w:val="right"/>
            </w:pPr>
            <w:r>
              <w:rPr>
                <w:color w:val="000000"/>
              </w:rPr>
              <w:t>1,044</w:t>
            </w:r>
          </w:p>
        </w:tc>
      </w:tr>
      <w:tr w:rsidR="0064416F">
        <w:trPr>
          <w:cantSplit/>
        </w:trPr>
        <w:tc>
          <w:tcPr>
            <w:tcW w:w="1992" w:type="dxa"/>
            <w:vAlign w:val="bottom"/>
          </w:tcPr>
          <w:p w:rsidR="0064416F" w:rsidRDefault="003B4855">
            <w:pPr>
              <w:spacing w:beforeAutospacing="1" w:afterAutospacing="1"/>
            </w:pPr>
            <w:r>
              <w:rPr>
                <w:color w:val="000000"/>
              </w:rPr>
              <w:t>Other Disability</w:t>
            </w:r>
          </w:p>
        </w:tc>
        <w:tc>
          <w:tcPr>
            <w:tcW w:w="1907" w:type="dxa"/>
            <w:vAlign w:val="bottom"/>
          </w:tcPr>
          <w:p w:rsidR="0064416F" w:rsidRDefault="003B4855">
            <w:pPr>
              <w:spacing w:beforeAutospacing="1" w:afterAutospacing="1"/>
              <w:jc w:val="right"/>
            </w:pPr>
            <w:r>
              <w:rPr>
                <w:color w:val="000000"/>
              </w:rPr>
              <w:t>5,258</w:t>
            </w:r>
          </w:p>
        </w:tc>
        <w:tc>
          <w:tcPr>
            <w:tcW w:w="1896" w:type="dxa"/>
            <w:vAlign w:val="bottom"/>
          </w:tcPr>
          <w:p w:rsidR="0064416F" w:rsidRDefault="003B4855">
            <w:pPr>
              <w:spacing w:beforeAutospacing="1" w:afterAutospacing="1"/>
              <w:jc w:val="right"/>
            </w:pPr>
            <w:r>
              <w:rPr>
                <w:color w:val="000000"/>
              </w:rPr>
              <w:t>26</w:t>
            </w:r>
          </w:p>
        </w:tc>
        <w:tc>
          <w:tcPr>
            <w:tcW w:w="1908" w:type="dxa"/>
            <w:vAlign w:val="bottom"/>
          </w:tcPr>
          <w:p w:rsidR="0064416F" w:rsidRDefault="003B4855">
            <w:pPr>
              <w:spacing w:beforeAutospacing="1" w:afterAutospacing="1"/>
              <w:jc w:val="right"/>
            </w:pPr>
            <w:r>
              <w:rPr>
                <w:color w:val="000000"/>
              </w:rPr>
              <w:t>416</w:t>
            </w:r>
          </w:p>
        </w:tc>
        <w:tc>
          <w:tcPr>
            <w:tcW w:w="1887" w:type="dxa"/>
            <w:vAlign w:val="bottom"/>
          </w:tcPr>
          <w:p w:rsidR="0064416F" w:rsidRDefault="003B4855">
            <w:pPr>
              <w:spacing w:beforeAutospacing="1" w:afterAutospacing="1"/>
              <w:jc w:val="right"/>
            </w:pPr>
            <w:r>
              <w:rPr>
                <w:color w:val="000000"/>
              </w:rPr>
              <w:t>2,728</w:t>
            </w:r>
          </w:p>
        </w:tc>
      </w:tr>
      <w:tr w:rsidR="0064416F">
        <w:trPr>
          <w:cantSplit/>
        </w:trPr>
        <w:tc>
          <w:tcPr>
            <w:tcW w:w="1992" w:type="dxa"/>
            <w:vAlign w:val="bottom"/>
          </w:tcPr>
          <w:p w:rsidR="0064416F" w:rsidRDefault="003B4855">
            <w:pPr>
              <w:spacing w:beforeAutospacing="1" w:afterAutospacing="1"/>
            </w:pPr>
            <w:r>
              <w:rPr>
                <w:color w:val="000000"/>
              </w:rPr>
              <w:t>Total (Unduplicated if possible)</w:t>
            </w:r>
          </w:p>
        </w:tc>
        <w:tc>
          <w:tcPr>
            <w:tcW w:w="1907" w:type="dxa"/>
            <w:vAlign w:val="bottom"/>
          </w:tcPr>
          <w:p w:rsidR="0064416F" w:rsidRDefault="003B4855">
            <w:pPr>
              <w:spacing w:beforeAutospacing="1" w:afterAutospacing="1"/>
              <w:jc w:val="right"/>
            </w:pPr>
            <w:r>
              <w:rPr>
                <w:color w:val="000000"/>
              </w:rPr>
              <w:t>9,321</w:t>
            </w:r>
          </w:p>
        </w:tc>
        <w:tc>
          <w:tcPr>
            <w:tcW w:w="1896" w:type="dxa"/>
            <w:vAlign w:val="bottom"/>
          </w:tcPr>
          <w:p w:rsidR="0064416F" w:rsidRDefault="003B4855">
            <w:pPr>
              <w:spacing w:beforeAutospacing="1" w:afterAutospacing="1"/>
              <w:jc w:val="right"/>
            </w:pPr>
            <w:r>
              <w:rPr>
                <w:color w:val="000000"/>
              </w:rPr>
              <w:t>38</w:t>
            </w:r>
          </w:p>
        </w:tc>
        <w:tc>
          <w:tcPr>
            <w:tcW w:w="1908" w:type="dxa"/>
            <w:vAlign w:val="bottom"/>
          </w:tcPr>
          <w:p w:rsidR="0064416F" w:rsidRDefault="003B4855">
            <w:pPr>
              <w:spacing w:beforeAutospacing="1" w:afterAutospacing="1"/>
              <w:jc w:val="right"/>
            </w:pPr>
            <w:r>
              <w:rPr>
                <w:color w:val="000000"/>
              </w:rPr>
              <w:t>1,772</w:t>
            </w:r>
          </w:p>
        </w:tc>
        <w:tc>
          <w:tcPr>
            <w:tcW w:w="1887" w:type="dxa"/>
            <w:vAlign w:val="bottom"/>
          </w:tcPr>
          <w:p w:rsidR="0064416F" w:rsidRDefault="003B4855">
            <w:pPr>
              <w:spacing w:beforeAutospacing="1" w:afterAutospacing="1"/>
              <w:jc w:val="right"/>
            </w:pPr>
            <w:r>
              <w:rPr>
                <w:color w:val="000000"/>
              </w:rPr>
              <w:t>6,761</w:t>
            </w:r>
          </w:p>
        </w:tc>
      </w:tr>
    </w:tbl>
    <w:p w:rsidR="0064416F" w:rsidRDefault="003B4855">
      <w:pPr>
        <w:pStyle w:val="Caption"/>
        <w:rPr>
          <w:rFonts w:asciiTheme="minorHAnsi" w:hAnsiTheme="minorHAnsi"/>
        </w:rPr>
      </w:pPr>
      <w:r>
        <w:rPr>
          <w:rFonts w:asciiTheme="minorHAnsi" w:hAnsiTheme="minorHAnsi"/>
        </w:rPr>
        <w:t>Table 23 – Special Population Served</w:t>
      </w:r>
    </w:p>
    <w:p w:rsidR="0064416F" w:rsidRDefault="0064416F">
      <w:pPr>
        <w:widowControl w:val="0"/>
        <w:spacing w:after="0" w:line="240" w:lineRule="auto"/>
      </w:pPr>
    </w:p>
    <w:p w:rsidR="0064416F" w:rsidRDefault="0064416F">
      <w:pPr>
        <w:widowControl w:val="0"/>
        <w:spacing w:after="0" w:line="240" w:lineRule="auto"/>
      </w:pPr>
    </w:p>
    <w:p w:rsidR="0064416F" w:rsidRDefault="003B4855">
      <w:pPr>
        <w:pStyle w:val="Heading2"/>
        <w:keepNext w:val="0"/>
        <w:pageBreakBefore/>
        <w:widowControl w:val="0"/>
        <w:rPr>
          <w:rFonts w:ascii="Calibri" w:hAnsi="Calibri"/>
          <w:i w:val="0"/>
        </w:rPr>
      </w:pPr>
      <w:r>
        <w:rPr>
          <w:rFonts w:ascii="Calibri" w:hAnsi="Calibri"/>
          <w:i w:val="0"/>
        </w:rPr>
        <w:lastRenderedPageBreak/>
        <w:t>CR-70 – ESG 91.520(g) - Assistance Provided and Outcomes</w:t>
      </w:r>
    </w:p>
    <w:p w:rsidR="0064416F" w:rsidRDefault="003B4855">
      <w:pPr>
        <w:keepNext/>
        <w:rPr>
          <w:b/>
          <w:sz w:val="24"/>
          <w:szCs w:val="24"/>
        </w:rPr>
      </w:pPr>
      <w:r>
        <w:rPr>
          <w:b/>
          <w:sz w:val="24"/>
          <w:szCs w:val="24"/>
        </w:rPr>
        <w:t xml:space="preserve">10.  Shelter Utilization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5"/>
        <w:gridCol w:w="4675"/>
      </w:tblGrid>
      <w:tr w:rsidR="0064416F">
        <w:trPr>
          <w:cantSplit/>
        </w:trPr>
        <w:tc>
          <w:tcPr>
            <w:tcW w:w="4795" w:type="dxa"/>
            <w:vAlign w:val="bottom"/>
          </w:tcPr>
          <w:p w:rsidR="0064416F" w:rsidRDefault="003B4855">
            <w:pPr>
              <w:spacing w:beforeAutospacing="1" w:afterAutospacing="1"/>
            </w:pPr>
            <w:r>
              <w:rPr>
                <w:color w:val="000000"/>
              </w:rPr>
              <w:t>Number of New Units - Rehabbed</w:t>
            </w:r>
          </w:p>
        </w:tc>
        <w:tc>
          <w:tcPr>
            <w:tcW w:w="4795" w:type="dxa"/>
            <w:vAlign w:val="bottom"/>
          </w:tcPr>
          <w:p w:rsidR="0064416F" w:rsidRDefault="003B4855">
            <w:pPr>
              <w:spacing w:beforeAutospacing="1" w:afterAutospacing="1"/>
              <w:jc w:val="right"/>
            </w:pPr>
            <w:r>
              <w:rPr>
                <w:color w:val="000000"/>
              </w:rPr>
              <w:t>0</w:t>
            </w:r>
          </w:p>
        </w:tc>
      </w:tr>
      <w:tr w:rsidR="0064416F">
        <w:trPr>
          <w:cantSplit/>
        </w:trPr>
        <w:tc>
          <w:tcPr>
            <w:tcW w:w="4795" w:type="dxa"/>
            <w:vAlign w:val="bottom"/>
          </w:tcPr>
          <w:p w:rsidR="0064416F" w:rsidRDefault="003B4855">
            <w:pPr>
              <w:spacing w:beforeAutospacing="1" w:afterAutospacing="1"/>
            </w:pPr>
            <w:r>
              <w:rPr>
                <w:color w:val="000000"/>
              </w:rPr>
              <w:t>Number of New Units - Conversion</w:t>
            </w:r>
          </w:p>
        </w:tc>
        <w:tc>
          <w:tcPr>
            <w:tcW w:w="4795" w:type="dxa"/>
            <w:vAlign w:val="bottom"/>
          </w:tcPr>
          <w:p w:rsidR="0064416F" w:rsidRDefault="003B4855">
            <w:pPr>
              <w:spacing w:beforeAutospacing="1" w:afterAutospacing="1"/>
              <w:jc w:val="right"/>
            </w:pPr>
            <w:r>
              <w:rPr>
                <w:color w:val="000000"/>
              </w:rPr>
              <w:t>0</w:t>
            </w:r>
          </w:p>
        </w:tc>
      </w:tr>
      <w:tr w:rsidR="0064416F">
        <w:trPr>
          <w:cantSplit/>
        </w:trPr>
        <w:tc>
          <w:tcPr>
            <w:tcW w:w="4795" w:type="dxa"/>
            <w:vAlign w:val="bottom"/>
          </w:tcPr>
          <w:p w:rsidR="0064416F" w:rsidRDefault="003B4855">
            <w:pPr>
              <w:spacing w:beforeAutospacing="1" w:afterAutospacing="1"/>
            </w:pPr>
            <w:r>
              <w:rPr>
                <w:color w:val="000000"/>
              </w:rPr>
              <w:t>Total Number of bed-nights available</w:t>
            </w:r>
          </w:p>
        </w:tc>
        <w:tc>
          <w:tcPr>
            <w:tcW w:w="4795" w:type="dxa"/>
            <w:vAlign w:val="bottom"/>
          </w:tcPr>
          <w:p w:rsidR="0064416F" w:rsidRDefault="003B4855">
            <w:pPr>
              <w:spacing w:beforeAutospacing="1" w:afterAutospacing="1"/>
              <w:jc w:val="right"/>
            </w:pPr>
            <w:r>
              <w:rPr>
                <w:color w:val="000000"/>
              </w:rPr>
              <w:t>5,965</w:t>
            </w:r>
          </w:p>
        </w:tc>
      </w:tr>
      <w:tr w:rsidR="0064416F">
        <w:trPr>
          <w:cantSplit/>
        </w:trPr>
        <w:tc>
          <w:tcPr>
            <w:tcW w:w="4795" w:type="dxa"/>
            <w:vAlign w:val="bottom"/>
          </w:tcPr>
          <w:p w:rsidR="0064416F" w:rsidRDefault="003B4855">
            <w:pPr>
              <w:spacing w:beforeAutospacing="1" w:afterAutospacing="1"/>
            </w:pPr>
            <w:r>
              <w:rPr>
                <w:color w:val="000000"/>
              </w:rPr>
              <w:t>Total Number of bed-nights provided</w:t>
            </w:r>
          </w:p>
        </w:tc>
        <w:tc>
          <w:tcPr>
            <w:tcW w:w="4795" w:type="dxa"/>
            <w:vAlign w:val="bottom"/>
          </w:tcPr>
          <w:p w:rsidR="0064416F" w:rsidRDefault="003B4855">
            <w:pPr>
              <w:spacing w:beforeAutospacing="1" w:afterAutospacing="1"/>
              <w:jc w:val="right"/>
            </w:pPr>
            <w:r>
              <w:rPr>
                <w:color w:val="000000"/>
              </w:rPr>
              <w:t>3,811</w:t>
            </w:r>
          </w:p>
        </w:tc>
      </w:tr>
      <w:tr w:rsidR="0064416F">
        <w:trPr>
          <w:cantSplit/>
        </w:trPr>
        <w:tc>
          <w:tcPr>
            <w:tcW w:w="4795" w:type="dxa"/>
            <w:vAlign w:val="bottom"/>
          </w:tcPr>
          <w:p w:rsidR="0064416F" w:rsidRDefault="003B4855">
            <w:pPr>
              <w:spacing w:beforeAutospacing="1" w:afterAutospacing="1"/>
            </w:pPr>
            <w:r>
              <w:rPr>
                <w:color w:val="000000"/>
              </w:rPr>
              <w:t>Capacity Utilization</w:t>
            </w:r>
          </w:p>
        </w:tc>
        <w:tc>
          <w:tcPr>
            <w:tcW w:w="4795" w:type="dxa"/>
            <w:vAlign w:val="bottom"/>
          </w:tcPr>
          <w:p w:rsidR="0064416F" w:rsidRDefault="003B4855">
            <w:pPr>
              <w:spacing w:beforeAutospacing="1" w:afterAutospacing="1"/>
              <w:jc w:val="right"/>
            </w:pPr>
            <w:r>
              <w:rPr>
                <w:color w:val="000000"/>
              </w:rPr>
              <w:t>63.89%</w:t>
            </w:r>
          </w:p>
        </w:tc>
      </w:tr>
    </w:tbl>
    <w:p w:rsidR="0064416F" w:rsidRDefault="003B4855">
      <w:pPr>
        <w:pStyle w:val="Caption"/>
        <w:jc w:val="center"/>
        <w:rPr>
          <w:rFonts w:asciiTheme="minorHAnsi" w:hAnsiTheme="minorHAnsi"/>
        </w:rPr>
      </w:pPr>
      <w:r>
        <w:rPr>
          <w:rFonts w:asciiTheme="minorHAnsi" w:hAnsiTheme="minorHAnsi"/>
        </w:rPr>
        <w:t>Table 24</w:t>
      </w:r>
      <w:r>
        <w:rPr>
          <w:rFonts w:asciiTheme="minorHAnsi" w:hAnsiTheme="minorHAnsi"/>
        </w:rPr>
        <w:tab/>
        <w:t xml:space="preserve"> – Shelter Capacity</w:t>
      </w:r>
    </w:p>
    <w:p w:rsidR="0064416F" w:rsidRDefault="0064416F">
      <w:pPr>
        <w:spacing w:after="0" w:line="240" w:lineRule="auto"/>
        <w:rPr>
          <w:rFonts w:cs="Arial"/>
        </w:rPr>
      </w:pPr>
    </w:p>
    <w:p w:rsidR="0064416F" w:rsidRDefault="0064416F">
      <w:pPr>
        <w:rPr>
          <w:rFonts w:cs="Arial"/>
        </w:rPr>
      </w:pPr>
    </w:p>
    <w:p w:rsidR="0064416F" w:rsidRDefault="0064416F">
      <w:pPr>
        <w:rPr>
          <w:rFonts w:cs="Arial"/>
        </w:rPr>
      </w:pPr>
    </w:p>
    <w:p w:rsidR="0064416F" w:rsidRDefault="003B4855">
      <w:pPr>
        <w:keepNext/>
        <w:rPr>
          <w:b/>
          <w:sz w:val="24"/>
          <w:szCs w:val="24"/>
        </w:rPr>
      </w:pPr>
      <w:r>
        <w:rPr>
          <w:b/>
          <w:sz w:val="24"/>
          <w:szCs w:val="24"/>
        </w:rPr>
        <w:t xml:space="preserve">11.  Project Outcomes Data measured under the performance standards developed in consultation with the CoC(s) </w:t>
      </w:r>
    </w:p>
    <w:p w:rsidR="0064416F" w:rsidRDefault="003B4855">
      <w:pPr>
        <w:widowControl w:val="0"/>
        <w:spacing w:beforeAutospacing="1" w:afterAutospacing="1"/>
        <w:rPr>
          <w:rFonts w:cs="Arial"/>
        </w:rPr>
      </w:pPr>
      <w:r>
        <w:rPr>
          <w:rFonts w:cs="Arial"/>
        </w:rPr>
        <w:t>The North Carolina Emergency Solutions Grant Office (ESG) is dedicated to the goal of ending homelessness across North Carolina. To better understand the progress towards this goal, high quality data is needed from ESG funded projects. The Quarterly Performance Report (QPR) tool was created to provide agencies and the NC ESG office with data about performance and progress at the project level.  </w:t>
      </w:r>
    </w:p>
    <w:p w:rsidR="0064416F" w:rsidRDefault="0064416F">
      <w:pPr>
        <w:widowControl w:val="0"/>
        <w:spacing w:beforeAutospacing="1" w:afterAutospacing="1"/>
        <w:rPr>
          <w:rFonts w:cs="Arial"/>
        </w:rPr>
      </w:pPr>
    </w:p>
    <w:p w:rsidR="0064416F" w:rsidRDefault="003B4855">
      <w:pPr>
        <w:pStyle w:val="Heading2"/>
        <w:keepNext w:val="0"/>
        <w:pageBreakBefore/>
        <w:widowControl w:val="0"/>
        <w:rPr>
          <w:rFonts w:ascii="Calibri" w:hAnsi="Calibri"/>
          <w:i w:val="0"/>
        </w:rPr>
      </w:pPr>
      <w:r>
        <w:rPr>
          <w:rFonts w:ascii="Calibri" w:hAnsi="Calibri"/>
          <w:i w:val="0"/>
        </w:rPr>
        <w:lastRenderedPageBreak/>
        <w:t>CR-75 – Expenditures</w:t>
      </w:r>
    </w:p>
    <w:p w:rsidR="0064416F" w:rsidRDefault="003B4855">
      <w:pPr>
        <w:keepNext/>
        <w:rPr>
          <w:b/>
          <w:sz w:val="24"/>
          <w:szCs w:val="24"/>
        </w:rPr>
      </w:pPr>
      <w:r>
        <w:rPr>
          <w:b/>
          <w:sz w:val="24"/>
          <w:szCs w:val="24"/>
        </w:rPr>
        <w:t>11. Expenditures</w:t>
      </w:r>
    </w:p>
    <w:p w:rsidR="0064416F" w:rsidRDefault="003B4855">
      <w:pPr>
        <w:keepNext/>
        <w:rPr>
          <w:b/>
          <w:sz w:val="24"/>
          <w:szCs w:val="24"/>
        </w:rPr>
      </w:pPr>
      <w:r>
        <w:rPr>
          <w:b/>
          <w:sz w:val="24"/>
          <w:szCs w:val="24"/>
        </w:rPr>
        <w:t>11a. ESG Expenditures for Homelessness Prevention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64416F">
        <w:trPr>
          <w:cantSplit/>
        </w:trPr>
        <w:tc>
          <w:tcPr>
            <w:tcW w:w="4500" w:type="dxa"/>
          </w:tcPr>
          <w:p w:rsidR="0064416F" w:rsidRDefault="0064416F">
            <w:pPr>
              <w:keepNext/>
              <w:spacing w:after="0" w:line="240" w:lineRule="auto"/>
            </w:pPr>
          </w:p>
        </w:tc>
        <w:tc>
          <w:tcPr>
            <w:tcW w:w="5090" w:type="dxa"/>
            <w:gridSpan w:val="3"/>
          </w:tcPr>
          <w:p w:rsidR="0064416F" w:rsidRDefault="003B4855">
            <w:pPr>
              <w:keepNext/>
              <w:spacing w:after="0" w:line="240" w:lineRule="auto"/>
              <w:jc w:val="center"/>
            </w:pPr>
            <w:r>
              <w:rPr>
                <w:b/>
              </w:rPr>
              <w:t>Dollar Amount of Expenditures in Program Year</w:t>
            </w:r>
          </w:p>
        </w:tc>
      </w:tr>
      <w:tr w:rsidR="0064416F">
        <w:trPr>
          <w:cantSplit/>
        </w:trPr>
        <w:tc>
          <w:tcPr>
            <w:tcW w:w="4500" w:type="dxa"/>
          </w:tcPr>
          <w:p w:rsidR="0064416F" w:rsidRDefault="0064416F">
            <w:pPr>
              <w:keepNext/>
              <w:spacing w:after="0" w:line="240" w:lineRule="auto"/>
            </w:pP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trPr>
        <w:tc>
          <w:tcPr>
            <w:tcW w:w="4500" w:type="dxa"/>
            <w:vAlign w:val="bottom"/>
          </w:tcPr>
          <w:p w:rsidR="0064416F" w:rsidRDefault="003B4855">
            <w:pPr>
              <w:spacing w:beforeAutospacing="1" w:afterAutospacing="1"/>
            </w:pPr>
            <w:r>
              <w:rPr>
                <w:color w:val="000000"/>
              </w:rPr>
              <w:t>Expenditures for Rental Assistance</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Expenditures for Housing Relocation and Stabilization Services - Financial Assistance</w:t>
            </w:r>
          </w:p>
        </w:tc>
        <w:tc>
          <w:tcPr>
            <w:tcW w:w="1696" w:type="dxa"/>
            <w:vAlign w:val="bottom"/>
          </w:tcPr>
          <w:p w:rsidR="0064416F" w:rsidRDefault="003B4855">
            <w:pPr>
              <w:spacing w:beforeAutospacing="1" w:afterAutospacing="1"/>
              <w:jc w:val="right"/>
            </w:pPr>
            <w:r>
              <w:rPr>
                <w:color w:val="000000"/>
              </w:rPr>
              <w:t>70,821</w:t>
            </w:r>
          </w:p>
        </w:tc>
        <w:tc>
          <w:tcPr>
            <w:tcW w:w="1697" w:type="dxa"/>
            <w:vAlign w:val="bottom"/>
          </w:tcPr>
          <w:p w:rsidR="0064416F" w:rsidRDefault="003B4855">
            <w:pPr>
              <w:spacing w:beforeAutospacing="1" w:afterAutospacing="1"/>
              <w:jc w:val="right"/>
            </w:pPr>
            <w:r>
              <w:rPr>
                <w:color w:val="000000"/>
              </w:rPr>
              <w:t>124,864</w:t>
            </w:r>
          </w:p>
        </w:tc>
        <w:tc>
          <w:tcPr>
            <w:tcW w:w="1697" w:type="dxa"/>
            <w:vAlign w:val="bottom"/>
          </w:tcPr>
          <w:p w:rsidR="0064416F" w:rsidRDefault="003B4855">
            <w:pPr>
              <w:spacing w:beforeAutospacing="1" w:afterAutospacing="1"/>
              <w:jc w:val="right"/>
            </w:pPr>
            <w:r>
              <w:rPr>
                <w:color w:val="000000"/>
              </w:rPr>
              <w:t>69,111</w:t>
            </w:r>
          </w:p>
        </w:tc>
      </w:tr>
      <w:tr w:rsidR="0064416F">
        <w:trPr>
          <w:cantSplit/>
        </w:trPr>
        <w:tc>
          <w:tcPr>
            <w:tcW w:w="4500" w:type="dxa"/>
            <w:vAlign w:val="bottom"/>
          </w:tcPr>
          <w:p w:rsidR="0064416F" w:rsidRDefault="003B4855">
            <w:pPr>
              <w:spacing w:beforeAutospacing="1" w:afterAutospacing="1"/>
            </w:pPr>
            <w:r>
              <w:rPr>
                <w:color w:val="000000"/>
              </w:rPr>
              <w:t>Expenditures for Housing Relocation &amp; Stabilization Services - Services</w:t>
            </w:r>
          </w:p>
        </w:tc>
        <w:tc>
          <w:tcPr>
            <w:tcW w:w="1696" w:type="dxa"/>
            <w:vAlign w:val="bottom"/>
          </w:tcPr>
          <w:p w:rsidR="0064416F" w:rsidRDefault="003B4855">
            <w:pPr>
              <w:spacing w:beforeAutospacing="1" w:afterAutospacing="1"/>
              <w:jc w:val="right"/>
            </w:pPr>
            <w:r>
              <w:rPr>
                <w:color w:val="000000"/>
              </w:rPr>
              <w:t>19,327</w:t>
            </w:r>
          </w:p>
        </w:tc>
        <w:tc>
          <w:tcPr>
            <w:tcW w:w="1697" w:type="dxa"/>
            <w:vAlign w:val="bottom"/>
          </w:tcPr>
          <w:p w:rsidR="0064416F" w:rsidRDefault="003B4855">
            <w:pPr>
              <w:spacing w:beforeAutospacing="1" w:afterAutospacing="1"/>
              <w:jc w:val="right"/>
            </w:pPr>
            <w:r>
              <w:rPr>
                <w:color w:val="000000"/>
              </w:rPr>
              <w:t>12,339</w:t>
            </w:r>
          </w:p>
        </w:tc>
        <w:tc>
          <w:tcPr>
            <w:tcW w:w="1697" w:type="dxa"/>
            <w:vAlign w:val="bottom"/>
          </w:tcPr>
          <w:p w:rsidR="0064416F" w:rsidRDefault="003B4855">
            <w:pPr>
              <w:spacing w:beforeAutospacing="1" w:afterAutospacing="1"/>
              <w:jc w:val="right"/>
            </w:pPr>
            <w:r>
              <w:rPr>
                <w:color w:val="000000"/>
              </w:rPr>
              <w:t>13,796</w:t>
            </w:r>
          </w:p>
        </w:tc>
      </w:tr>
      <w:tr w:rsidR="0064416F">
        <w:trPr>
          <w:cantSplit/>
        </w:trPr>
        <w:tc>
          <w:tcPr>
            <w:tcW w:w="4500" w:type="dxa"/>
            <w:vAlign w:val="bottom"/>
          </w:tcPr>
          <w:p w:rsidR="0064416F" w:rsidRDefault="003B4855">
            <w:pPr>
              <w:spacing w:beforeAutospacing="1" w:afterAutospacing="1"/>
            </w:pPr>
            <w:r>
              <w:rPr>
                <w:color w:val="000000"/>
              </w:rPr>
              <w:t>Expenditures for Homeless Prevention under Emergency Shelter Grants Program</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b/>
                <w:color w:val="000000"/>
              </w:rPr>
              <w:t>Subtotal Homelessness Prevention</w:t>
            </w:r>
          </w:p>
        </w:tc>
        <w:tc>
          <w:tcPr>
            <w:tcW w:w="1696" w:type="dxa"/>
            <w:vAlign w:val="bottom"/>
          </w:tcPr>
          <w:p w:rsidR="0064416F" w:rsidRDefault="003B4855">
            <w:pPr>
              <w:spacing w:beforeAutospacing="1" w:afterAutospacing="1"/>
              <w:jc w:val="right"/>
            </w:pPr>
            <w:r>
              <w:rPr>
                <w:b/>
                <w:color w:val="000000"/>
              </w:rPr>
              <w:t>90,148</w:t>
            </w:r>
          </w:p>
        </w:tc>
        <w:tc>
          <w:tcPr>
            <w:tcW w:w="1697" w:type="dxa"/>
            <w:vAlign w:val="bottom"/>
          </w:tcPr>
          <w:p w:rsidR="0064416F" w:rsidRDefault="003B4855">
            <w:pPr>
              <w:spacing w:beforeAutospacing="1" w:afterAutospacing="1"/>
              <w:jc w:val="right"/>
            </w:pPr>
            <w:r>
              <w:rPr>
                <w:b/>
                <w:color w:val="000000"/>
              </w:rPr>
              <w:t>137,203</w:t>
            </w:r>
          </w:p>
        </w:tc>
        <w:tc>
          <w:tcPr>
            <w:tcW w:w="1697" w:type="dxa"/>
            <w:vAlign w:val="bottom"/>
          </w:tcPr>
          <w:p w:rsidR="0064416F" w:rsidRDefault="003B4855">
            <w:pPr>
              <w:spacing w:beforeAutospacing="1" w:afterAutospacing="1"/>
              <w:jc w:val="right"/>
            </w:pPr>
            <w:r>
              <w:rPr>
                <w:b/>
                <w:color w:val="000000"/>
              </w:rPr>
              <w:t>82,907</w:t>
            </w:r>
          </w:p>
        </w:tc>
      </w:tr>
    </w:tbl>
    <w:p w:rsidR="0064416F" w:rsidRDefault="003B4855">
      <w:pPr>
        <w:pStyle w:val="Caption"/>
        <w:jc w:val="center"/>
        <w:rPr>
          <w:rFonts w:asciiTheme="minorHAnsi" w:hAnsiTheme="minorHAnsi"/>
        </w:rPr>
      </w:pPr>
      <w:r>
        <w:rPr>
          <w:rFonts w:asciiTheme="minorHAnsi" w:hAnsiTheme="minorHAnsi"/>
        </w:rPr>
        <w:t>Table 25 – ESG Expenditures for Homelessness Prevention</w:t>
      </w:r>
    </w:p>
    <w:p w:rsidR="0064416F" w:rsidRDefault="0064416F">
      <w:pPr>
        <w:rPr>
          <w:rFonts w:cs="Arial"/>
        </w:rPr>
      </w:pPr>
    </w:p>
    <w:p w:rsidR="0064416F" w:rsidRDefault="0064416F">
      <w:pPr>
        <w:rPr>
          <w:rFonts w:cs="Arial"/>
        </w:rPr>
      </w:pPr>
    </w:p>
    <w:p w:rsidR="0064416F" w:rsidRDefault="003B4855">
      <w:pPr>
        <w:keepNext/>
        <w:rPr>
          <w:b/>
          <w:sz w:val="24"/>
          <w:szCs w:val="24"/>
        </w:rPr>
      </w:pPr>
      <w:r>
        <w:rPr>
          <w:b/>
          <w:sz w:val="24"/>
          <w:szCs w:val="24"/>
        </w:rPr>
        <w:t>11b. ESG Expenditures for Rapid Re-Housing</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64416F">
        <w:trPr>
          <w:cantSplit/>
        </w:trPr>
        <w:tc>
          <w:tcPr>
            <w:tcW w:w="4500" w:type="dxa"/>
          </w:tcPr>
          <w:p w:rsidR="0064416F" w:rsidRDefault="0064416F">
            <w:pPr>
              <w:keepNext/>
              <w:spacing w:after="0" w:line="240" w:lineRule="auto"/>
            </w:pPr>
          </w:p>
        </w:tc>
        <w:tc>
          <w:tcPr>
            <w:tcW w:w="5090" w:type="dxa"/>
            <w:gridSpan w:val="3"/>
          </w:tcPr>
          <w:p w:rsidR="0064416F" w:rsidRDefault="003B4855">
            <w:pPr>
              <w:keepNext/>
              <w:spacing w:after="0" w:line="240" w:lineRule="auto"/>
              <w:jc w:val="center"/>
            </w:pPr>
            <w:r>
              <w:rPr>
                <w:b/>
              </w:rPr>
              <w:t>Dollar Amount of Expenditures in Program Year</w:t>
            </w:r>
          </w:p>
        </w:tc>
      </w:tr>
      <w:tr w:rsidR="0064416F">
        <w:trPr>
          <w:cantSplit/>
        </w:trPr>
        <w:tc>
          <w:tcPr>
            <w:tcW w:w="4500" w:type="dxa"/>
          </w:tcPr>
          <w:p w:rsidR="0064416F" w:rsidRDefault="0064416F">
            <w:pPr>
              <w:keepNext/>
              <w:spacing w:after="0" w:line="240" w:lineRule="auto"/>
            </w:pP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trPr>
        <w:tc>
          <w:tcPr>
            <w:tcW w:w="4500" w:type="dxa"/>
            <w:vAlign w:val="bottom"/>
          </w:tcPr>
          <w:p w:rsidR="0064416F" w:rsidRDefault="003B4855">
            <w:pPr>
              <w:spacing w:beforeAutospacing="1" w:afterAutospacing="1"/>
            </w:pPr>
            <w:r>
              <w:rPr>
                <w:color w:val="000000"/>
              </w:rPr>
              <w:t>Expenditures for Rental Assistance</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Expenditures for Housing Relocation and Stabilization Services - Financial Assistance</w:t>
            </w:r>
          </w:p>
        </w:tc>
        <w:tc>
          <w:tcPr>
            <w:tcW w:w="1696" w:type="dxa"/>
            <w:vAlign w:val="bottom"/>
          </w:tcPr>
          <w:p w:rsidR="0064416F" w:rsidRDefault="003B4855">
            <w:pPr>
              <w:spacing w:beforeAutospacing="1" w:afterAutospacing="1"/>
              <w:jc w:val="right"/>
            </w:pPr>
            <w:r>
              <w:rPr>
                <w:color w:val="000000"/>
              </w:rPr>
              <w:t>1,416,172</w:t>
            </w:r>
          </w:p>
        </w:tc>
        <w:tc>
          <w:tcPr>
            <w:tcW w:w="1697" w:type="dxa"/>
            <w:vAlign w:val="bottom"/>
          </w:tcPr>
          <w:p w:rsidR="0064416F" w:rsidRDefault="003B4855">
            <w:pPr>
              <w:spacing w:beforeAutospacing="1" w:afterAutospacing="1"/>
              <w:jc w:val="right"/>
            </w:pPr>
            <w:r>
              <w:rPr>
                <w:color w:val="000000"/>
              </w:rPr>
              <w:t>1,861,225</w:t>
            </w:r>
          </w:p>
        </w:tc>
        <w:tc>
          <w:tcPr>
            <w:tcW w:w="1697" w:type="dxa"/>
            <w:vAlign w:val="bottom"/>
          </w:tcPr>
          <w:p w:rsidR="0064416F" w:rsidRDefault="003B4855">
            <w:pPr>
              <w:spacing w:beforeAutospacing="1" w:afterAutospacing="1"/>
              <w:jc w:val="right"/>
            </w:pPr>
            <w:r>
              <w:rPr>
                <w:color w:val="000000"/>
              </w:rPr>
              <w:t>1,840,528</w:t>
            </w:r>
          </w:p>
        </w:tc>
      </w:tr>
      <w:tr w:rsidR="0064416F">
        <w:trPr>
          <w:cantSplit/>
        </w:trPr>
        <w:tc>
          <w:tcPr>
            <w:tcW w:w="4500" w:type="dxa"/>
            <w:vAlign w:val="bottom"/>
          </w:tcPr>
          <w:p w:rsidR="0064416F" w:rsidRDefault="003B4855">
            <w:pPr>
              <w:spacing w:beforeAutospacing="1" w:afterAutospacing="1"/>
            </w:pPr>
            <w:r>
              <w:rPr>
                <w:color w:val="000000"/>
              </w:rPr>
              <w:t>Expenditures for Housing Relocation &amp; Stabilization Services - Services</w:t>
            </w:r>
          </w:p>
        </w:tc>
        <w:tc>
          <w:tcPr>
            <w:tcW w:w="1696" w:type="dxa"/>
            <w:vAlign w:val="bottom"/>
          </w:tcPr>
          <w:p w:rsidR="0064416F" w:rsidRDefault="003B4855">
            <w:pPr>
              <w:spacing w:beforeAutospacing="1" w:afterAutospacing="1"/>
              <w:jc w:val="right"/>
            </w:pPr>
            <w:r>
              <w:rPr>
                <w:color w:val="000000"/>
              </w:rPr>
              <w:t>451,154</w:t>
            </w:r>
          </w:p>
        </w:tc>
        <w:tc>
          <w:tcPr>
            <w:tcW w:w="1697" w:type="dxa"/>
            <w:vAlign w:val="bottom"/>
          </w:tcPr>
          <w:p w:rsidR="0064416F" w:rsidRDefault="003B4855">
            <w:pPr>
              <w:spacing w:beforeAutospacing="1" w:afterAutospacing="1"/>
              <w:jc w:val="right"/>
            </w:pPr>
            <w:r>
              <w:rPr>
                <w:color w:val="000000"/>
              </w:rPr>
              <w:t>582,523</w:t>
            </w:r>
          </w:p>
        </w:tc>
        <w:tc>
          <w:tcPr>
            <w:tcW w:w="1697" w:type="dxa"/>
            <w:vAlign w:val="bottom"/>
          </w:tcPr>
          <w:p w:rsidR="0064416F" w:rsidRDefault="003B4855">
            <w:pPr>
              <w:spacing w:beforeAutospacing="1" w:afterAutospacing="1"/>
              <w:jc w:val="right"/>
            </w:pPr>
            <w:r>
              <w:rPr>
                <w:color w:val="000000"/>
              </w:rPr>
              <w:t>588,700</w:t>
            </w:r>
          </w:p>
        </w:tc>
      </w:tr>
      <w:tr w:rsidR="0064416F">
        <w:trPr>
          <w:cantSplit/>
        </w:trPr>
        <w:tc>
          <w:tcPr>
            <w:tcW w:w="4500" w:type="dxa"/>
            <w:vAlign w:val="bottom"/>
          </w:tcPr>
          <w:p w:rsidR="0064416F" w:rsidRDefault="003B4855">
            <w:pPr>
              <w:spacing w:beforeAutospacing="1" w:afterAutospacing="1"/>
            </w:pPr>
            <w:r>
              <w:rPr>
                <w:color w:val="000000"/>
              </w:rPr>
              <w:t>Expenditures for Homeless Assistance under Emergency Shelter Grants Program</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b/>
                <w:color w:val="000000"/>
              </w:rPr>
              <w:t>Subtotal Rapid Re-Housing</w:t>
            </w:r>
          </w:p>
        </w:tc>
        <w:tc>
          <w:tcPr>
            <w:tcW w:w="1696" w:type="dxa"/>
            <w:vAlign w:val="bottom"/>
          </w:tcPr>
          <w:p w:rsidR="0064416F" w:rsidRDefault="003B4855">
            <w:pPr>
              <w:spacing w:beforeAutospacing="1" w:afterAutospacing="1"/>
              <w:jc w:val="right"/>
            </w:pPr>
            <w:r>
              <w:rPr>
                <w:b/>
                <w:color w:val="000000"/>
              </w:rPr>
              <w:t>1,867,326</w:t>
            </w:r>
          </w:p>
        </w:tc>
        <w:tc>
          <w:tcPr>
            <w:tcW w:w="1697" w:type="dxa"/>
            <w:vAlign w:val="bottom"/>
          </w:tcPr>
          <w:p w:rsidR="0064416F" w:rsidRDefault="003B4855">
            <w:pPr>
              <w:spacing w:beforeAutospacing="1" w:afterAutospacing="1"/>
              <w:jc w:val="right"/>
            </w:pPr>
            <w:r>
              <w:rPr>
                <w:b/>
                <w:color w:val="000000"/>
              </w:rPr>
              <w:t>2,443,748</w:t>
            </w:r>
          </w:p>
        </w:tc>
        <w:tc>
          <w:tcPr>
            <w:tcW w:w="1697" w:type="dxa"/>
            <w:vAlign w:val="bottom"/>
          </w:tcPr>
          <w:p w:rsidR="0064416F" w:rsidRDefault="003B4855">
            <w:pPr>
              <w:spacing w:beforeAutospacing="1" w:afterAutospacing="1"/>
              <w:jc w:val="right"/>
            </w:pPr>
            <w:r>
              <w:rPr>
                <w:b/>
                <w:color w:val="000000"/>
              </w:rPr>
              <w:t>2,429,228</w:t>
            </w:r>
          </w:p>
        </w:tc>
      </w:tr>
    </w:tbl>
    <w:p w:rsidR="0064416F" w:rsidRDefault="003B4855">
      <w:pPr>
        <w:pStyle w:val="Caption"/>
        <w:jc w:val="center"/>
        <w:rPr>
          <w:rFonts w:asciiTheme="minorHAnsi" w:hAnsiTheme="minorHAnsi"/>
        </w:rPr>
      </w:pPr>
      <w:r>
        <w:rPr>
          <w:rFonts w:asciiTheme="minorHAnsi" w:hAnsiTheme="minorHAnsi"/>
        </w:rPr>
        <w:t>Table 26 – ESG Expenditures for Rapid Re-Housing</w:t>
      </w:r>
    </w:p>
    <w:p w:rsidR="0064416F" w:rsidRDefault="0064416F">
      <w:pPr>
        <w:spacing w:after="0" w:line="240" w:lineRule="auto"/>
        <w:rPr>
          <w:rFonts w:cs="Arial"/>
        </w:rPr>
      </w:pPr>
    </w:p>
    <w:p w:rsidR="0064416F" w:rsidRDefault="0064416F">
      <w:pPr>
        <w:rPr>
          <w:rFonts w:cs="Arial"/>
        </w:rPr>
      </w:pPr>
    </w:p>
    <w:p w:rsidR="0064416F" w:rsidRDefault="003B4855">
      <w:pPr>
        <w:keepNext/>
        <w:rPr>
          <w:b/>
          <w:sz w:val="24"/>
          <w:szCs w:val="24"/>
        </w:rPr>
      </w:pPr>
      <w:r>
        <w:rPr>
          <w:b/>
          <w:sz w:val="24"/>
          <w:szCs w:val="24"/>
        </w:rPr>
        <w:t>11c. ESG Expenditures for Emergency Shelter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64416F">
        <w:trPr>
          <w:cantSplit/>
        </w:trPr>
        <w:tc>
          <w:tcPr>
            <w:tcW w:w="4500" w:type="dxa"/>
          </w:tcPr>
          <w:p w:rsidR="0064416F" w:rsidRDefault="0064416F">
            <w:pPr>
              <w:keepNext/>
              <w:spacing w:after="0" w:line="240" w:lineRule="auto"/>
            </w:pPr>
          </w:p>
        </w:tc>
        <w:tc>
          <w:tcPr>
            <w:tcW w:w="5090" w:type="dxa"/>
            <w:gridSpan w:val="3"/>
          </w:tcPr>
          <w:p w:rsidR="0064416F" w:rsidRDefault="003B4855">
            <w:pPr>
              <w:keepNext/>
              <w:spacing w:after="0" w:line="240" w:lineRule="auto"/>
              <w:jc w:val="center"/>
            </w:pPr>
            <w:r>
              <w:rPr>
                <w:b/>
              </w:rPr>
              <w:t>Dollar Amount of Expenditures in Program Year</w:t>
            </w:r>
          </w:p>
        </w:tc>
      </w:tr>
      <w:tr w:rsidR="0064416F">
        <w:trPr>
          <w:cantSplit/>
        </w:trPr>
        <w:tc>
          <w:tcPr>
            <w:tcW w:w="4500" w:type="dxa"/>
          </w:tcPr>
          <w:p w:rsidR="0064416F" w:rsidRDefault="0064416F">
            <w:pPr>
              <w:keepNext/>
              <w:spacing w:after="0" w:line="240" w:lineRule="auto"/>
            </w:pP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trPr>
        <w:tc>
          <w:tcPr>
            <w:tcW w:w="4500" w:type="dxa"/>
            <w:vAlign w:val="bottom"/>
          </w:tcPr>
          <w:p w:rsidR="0064416F" w:rsidRDefault="003B4855">
            <w:pPr>
              <w:spacing w:beforeAutospacing="1" w:afterAutospacing="1"/>
            </w:pPr>
            <w:r>
              <w:rPr>
                <w:color w:val="000000"/>
              </w:rPr>
              <w:t>Essential Services</w:t>
            </w:r>
          </w:p>
        </w:tc>
        <w:tc>
          <w:tcPr>
            <w:tcW w:w="1696" w:type="dxa"/>
            <w:vAlign w:val="bottom"/>
          </w:tcPr>
          <w:p w:rsidR="0064416F" w:rsidRDefault="003B4855">
            <w:pPr>
              <w:spacing w:beforeAutospacing="1" w:afterAutospacing="1"/>
              <w:jc w:val="right"/>
            </w:pPr>
            <w:r>
              <w:rPr>
                <w:color w:val="000000"/>
              </w:rPr>
              <w:t>22,273</w:t>
            </w:r>
          </w:p>
        </w:tc>
        <w:tc>
          <w:tcPr>
            <w:tcW w:w="1697" w:type="dxa"/>
            <w:vAlign w:val="bottom"/>
          </w:tcPr>
          <w:p w:rsidR="0064416F" w:rsidRDefault="003B4855">
            <w:pPr>
              <w:spacing w:beforeAutospacing="1" w:afterAutospacing="1"/>
              <w:jc w:val="right"/>
            </w:pPr>
            <w:r>
              <w:rPr>
                <w:color w:val="000000"/>
              </w:rPr>
              <w:t>34,459</w:t>
            </w:r>
          </w:p>
        </w:tc>
        <w:tc>
          <w:tcPr>
            <w:tcW w:w="1697" w:type="dxa"/>
            <w:vAlign w:val="bottom"/>
          </w:tcPr>
          <w:p w:rsidR="0064416F" w:rsidRDefault="003B4855">
            <w:pPr>
              <w:spacing w:beforeAutospacing="1" w:afterAutospacing="1"/>
              <w:jc w:val="right"/>
            </w:pPr>
            <w:r>
              <w:rPr>
                <w:color w:val="000000"/>
              </w:rPr>
              <w:t>130,987</w:t>
            </w:r>
          </w:p>
        </w:tc>
      </w:tr>
      <w:tr w:rsidR="0064416F">
        <w:trPr>
          <w:cantSplit/>
        </w:trPr>
        <w:tc>
          <w:tcPr>
            <w:tcW w:w="4500" w:type="dxa"/>
            <w:vAlign w:val="bottom"/>
          </w:tcPr>
          <w:p w:rsidR="0064416F" w:rsidRDefault="003B4855">
            <w:pPr>
              <w:spacing w:beforeAutospacing="1" w:afterAutospacing="1"/>
            </w:pPr>
            <w:r>
              <w:rPr>
                <w:color w:val="000000"/>
              </w:rPr>
              <w:t>Operations</w:t>
            </w:r>
          </w:p>
        </w:tc>
        <w:tc>
          <w:tcPr>
            <w:tcW w:w="1696" w:type="dxa"/>
            <w:vAlign w:val="bottom"/>
          </w:tcPr>
          <w:p w:rsidR="0064416F" w:rsidRDefault="003B4855">
            <w:pPr>
              <w:spacing w:beforeAutospacing="1" w:afterAutospacing="1"/>
              <w:jc w:val="right"/>
            </w:pPr>
            <w:r>
              <w:rPr>
                <w:color w:val="000000"/>
              </w:rPr>
              <w:t>1,058,610</w:t>
            </w:r>
          </w:p>
        </w:tc>
        <w:tc>
          <w:tcPr>
            <w:tcW w:w="1697" w:type="dxa"/>
            <w:vAlign w:val="bottom"/>
          </w:tcPr>
          <w:p w:rsidR="0064416F" w:rsidRDefault="003B4855">
            <w:pPr>
              <w:spacing w:beforeAutospacing="1" w:afterAutospacing="1"/>
              <w:jc w:val="right"/>
            </w:pPr>
            <w:r>
              <w:rPr>
                <w:color w:val="000000"/>
              </w:rPr>
              <w:t>2,006,993</w:t>
            </w:r>
          </w:p>
        </w:tc>
        <w:tc>
          <w:tcPr>
            <w:tcW w:w="1697" w:type="dxa"/>
            <w:vAlign w:val="bottom"/>
          </w:tcPr>
          <w:p w:rsidR="0064416F" w:rsidRDefault="003B4855">
            <w:pPr>
              <w:spacing w:beforeAutospacing="1" w:afterAutospacing="1"/>
              <w:jc w:val="right"/>
            </w:pPr>
            <w:r>
              <w:rPr>
                <w:color w:val="000000"/>
              </w:rPr>
              <w:t>1,996,504</w:t>
            </w:r>
          </w:p>
        </w:tc>
      </w:tr>
      <w:tr w:rsidR="0064416F">
        <w:trPr>
          <w:cantSplit/>
        </w:trPr>
        <w:tc>
          <w:tcPr>
            <w:tcW w:w="4500" w:type="dxa"/>
            <w:vAlign w:val="bottom"/>
          </w:tcPr>
          <w:p w:rsidR="0064416F" w:rsidRDefault="003B4855">
            <w:pPr>
              <w:spacing w:beforeAutospacing="1" w:afterAutospacing="1"/>
            </w:pPr>
            <w:r>
              <w:rPr>
                <w:color w:val="000000"/>
              </w:rPr>
              <w:t>Renovation</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lastRenderedPageBreak/>
              <w:t>Major Rehab</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Conversion</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b/>
                <w:color w:val="000000"/>
              </w:rPr>
              <w:t>Subtotal</w:t>
            </w:r>
          </w:p>
        </w:tc>
        <w:tc>
          <w:tcPr>
            <w:tcW w:w="1696" w:type="dxa"/>
            <w:vAlign w:val="bottom"/>
          </w:tcPr>
          <w:p w:rsidR="0064416F" w:rsidRDefault="003B4855">
            <w:pPr>
              <w:spacing w:beforeAutospacing="1" w:afterAutospacing="1"/>
              <w:jc w:val="right"/>
            </w:pPr>
            <w:r>
              <w:rPr>
                <w:b/>
                <w:color w:val="000000"/>
              </w:rPr>
              <w:t>1,080,883</w:t>
            </w:r>
          </w:p>
        </w:tc>
        <w:tc>
          <w:tcPr>
            <w:tcW w:w="1697" w:type="dxa"/>
            <w:vAlign w:val="bottom"/>
          </w:tcPr>
          <w:p w:rsidR="0064416F" w:rsidRDefault="003B4855">
            <w:pPr>
              <w:spacing w:beforeAutospacing="1" w:afterAutospacing="1"/>
              <w:jc w:val="right"/>
            </w:pPr>
            <w:r>
              <w:rPr>
                <w:b/>
                <w:color w:val="000000"/>
              </w:rPr>
              <w:t>2,041,452</w:t>
            </w:r>
          </w:p>
        </w:tc>
        <w:tc>
          <w:tcPr>
            <w:tcW w:w="1697" w:type="dxa"/>
            <w:vAlign w:val="bottom"/>
          </w:tcPr>
          <w:p w:rsidR="0064416F" w:rsidRDefault="003B4855">
            <w:pPr>
              <w:spacing w:beforeAutospacing="1" w:afterAutospacing="1"/>
              <w:jc w:val="right"/>
            </w:pPr>
            <w:r>
              <w:rPr>
                <w:b/>
                <w:color w:val="000000"/>
              </w:rPr>
              <w:t>2,127,491</w:t>
            </w:r>
          </w:p>
        </w:tc>
      </w:tr>
    </w:tbl>
    <w:p w:rsidR="0064416F" w:rsidRDefault="003B4855">
      <w:pPr>
        <w:pStyle w:val="Caption"/>
        <w:jc w:val="center"/>
        <w:rPr>
          <w:rFonts w:asciiTheme="minorHAnsi" w:hAnsiTheme="minorHAnsi"/>
        </w:rPr>
      </w:pPr>
      <w:r>
        <w:rPr>
          <w:rFonts w:asciiTheme="minorHAnsi" w:hAnsiTheme="minorHAnsi"/>
        </w:rPr>
        <w:t>Table 27 – ESG Expenditures for Emergency Shelter</w:t>
      </w:r>
    </w:p>
    <w:p w:rsidR="0064416F" w:rsidRDefault="0064416F">
      <w:pPr>
        <w:spacing w:after="0" w:line="240" w:lineRule="auto"/>
        <w:rPr>
          <w:rFonts w:cs="Arial"/>
          <w:sz w:val="20"/>
          <w:szCs w:val="20"/>
        </w:rPr>
      </w:pPr>
    </w:p>
    <w:p w:rsidR="0064416F" w:rsidRDefault="0064416F">
      <w:pPr>
        <w:rPr>
          <w:rFonts w:cs="Arial"/>
          <w:sz w:val="20"/>
          <w:szCs w:val="20"/>
        </w:rPr>
      </w:pPr>
    </w:p>
    <w:p w:rsidR="0064416F" w:rsidRDefault="0064416F">
      <w:pPr>
        <w:rPr>
          <w:rFonts w:cs="Arial"/>
          <w:sz w:val="20"/>
          <w:szCs w:val="20"/>
        </w:rPr>
      </w:pPr>
    </w:p>
    <w:p w:rsidR="0064416F" w:rsidRDefault="003B4855">
      <w:pPr>
        <w:keepNext/>
        <w:rPr>
          <w:b/>
          <w:sz w:val="24"/>
          <w:szCs w:val="24"/>
        </w:rPr>
      </w:pPr>
      <w:r>
        <w:rPr>
          <w:b/>
          <w:sz w:val="24"/>
          <w:szCs w:val="24"/>
        </w:rPr>
        <w:t>11d. Other Grant Expenditures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64416F">
        <w:trPr>
          <w:cantSplit/>
        </w:trPr>
        <w:tc>
          <w:tcPr>
            <w:tcW w:w="4500" w:type="dxa"/>
          </w:tcPr>
          <w:p w:rsidR="0064416F" w:rsidRDefault="0064416F">
            <w:pPr>
              <w:keepNext/>
              <w:spacing w:after="0" w:line="240" w:lineRule="auto"/>
            </w:pPr>
          </w:p>
        </w:tc>
        <w:tc>
          <w:tcPr>
            <w:tcW w:w="5090" w:type="dxa"/>
            <w:gridSpan w:val="3"/>
          </w:tcPr>
          <w:p w:rsidR="0064416F" w:rsidRDefault="003B4855">
            <w:pPr>
              <w:keepNext/>
              <w:spacing w:after="0" w:line="240" w:lineRule="auto"/>
              <w:jc w:val="center"/>
            </w:pPr>
            <w:r>
              <w:rPr>
                <w:b/>
              </w:rPr>
              <w:t>Dollar Amount of Expenditures in Program Year</w:t>
            </w:r>
          </w:p>
        </w:tc>
      </w:tr>
      <w:tr w:rsidR="0064416F">
        <w:trPr>
          <w:cantSplit/>
        </w:trPr>
        <w:tc>
          <w:tcPr>
            <w:tcW w:w="4500" w:type="dxa"/>
          </w:tcPr>
          <w:p w:rsidR="0064416F" w:rsidRDefault="0064416F">
            <w:pPr>
              <w:keepNext/>
              <w:spacing w:after="0" w:line="240" w:lineRule="auto"/>
            </w:pP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trPr>
        <w:tc>
          <w:tcPr>
            <w:tcW w:w="4500" w:type="dxa"/>
            <w:vAlign w:val="bottom"/>
          </w:tcPr>
          <w:p w:rsidR="0064416F" w:rsidRDefault="003B4855">
            <w:pPr>
              <w:spacing w:beforeAutospacing="1" w:afterAutospacing="1"/>
            </w:pPr>
            <w:r>
              <w:rPr>
                <w:color w:val="000000"/>
              </w:rPr>
              <w:t>Street Outreach</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36,102</w:t>
            </w:r>
          </w:p>
        </w:tc>
        <w:tc>
          <w:tcPr>
            <w:tcW w:w="1697" w:type="dxa"/>
            <w:vAlign w:val="bottom"/>
          </w:tcPr>
          <w:p w:rsidR="0064416F" w:rsidRDefault="003B4855">
            <w:pPr>
              <w:spacing w:beforeAutospacing="1" w:afterAutospacing="1"/>
              <w:jc w:val="right"/>
            </w:pPr>
            <w:r>
              <w:rPr>
                <w:color w:val="000000"/>
              </w:rPr>
              <w:t>77,454</w:t>
            </w:r>
          </w:p>
        </w:tc>
      </w:tr>
      <w:tr w:rsidR="0064416F">
        <w:trPr>
          <w:cantSplit/>
        </w:trPr>
        <w:tc>
          <w:tcPr>
            <w:tcW w:w="4500" w:type="dxa"/>
            <w:vAlign w:val="bottom"/>
          </w:tcPr>
          <w:p w:rsidR="0064416F" w:rsidRDefault="003B4855">
            <w:pPr>
              <w:spacing w:beforeAutospacing="1" w:afterAutospacing="1"/>
            </w:pPr>
            <w:r>
              <w:rPr>
                <w:color w:val="000000"/>
              </w:rPr>
              <w:t>HMIS</w:t>
            </w:r>
          </w:p>
        </w:tc>
        <w:tc>
          <w:tcPr>
            <w:tcW w:w="1696" w:type="dxa"/>
            <w:vAlign w:val="bottom"/>
          </w:tcPr>
          <w:p w:rsidR="0064416F" w:rsidRDefault="003B4855">
            <w:pPr>
              <w:spacing w:beforeAutospacing="1" w:afterAutospacing="1"/>
              <w:jc w:val="right"/>
            </w:pPr>
            <w:r>
              <w:rPr>
                <w:color w:val="000000"/>
              </w:rPr>
              <w:t>258,454</w:t>
            </w:r>
          </w:p>
        </w:tc>
        <w:tc>
          <w:tcPr>
            <w:tcW w:w="1697" w:type="dxa"/>
            <w:vAlign w:val="bottom"/>
          </w:tcPr>
          <w:p w:rsidR="0064416F" w:rsidRDefault="003B4855">
            <w:pPr>
              <w:spacing w:beforeAutospacing="1" w:afterAutospacing="1"/>
              <w:jc w:val="right"/>
            </w:pPr>
            <w:r>
              <w:rPr>
                <w:color w:val="000000"/>
              </w:rPr>
              <w:t>165,757</w:t>
            </w:r>
          </w:p>
        </w:tc>
        <w:tc>
          <w:tcPr>
            <w:tcW w:w="1697" w:type="dxa"/>
            <w:vAlign w:val="bottom"/>
          </w:tcPr>
          <w:p w:rsidR="0064416F" w:rsidRDefault="003B4855">
            <w:pPr>
              <w:spacing w:beforeAutospacing="1" w:afterAutospacing="1"/>
              <w:jc w:val="right"/>
            </w:pPr>
            <w:r>
              <w:rPr>
                <w:color w:val="000000"/>
              </w:rPr>
              <w:t>533,136</w:t>
            </w:r>
          </w:p>
        </w:tc>
      </w:tr>
      <w:tr w:rsidR="0064416F">
        <w:trPr>
          <w:cantSplit/>
        </w:trPr>
        <w:tc>
          <w:tcPr>
            <w:tcW w:w="4500" w:type="dxa"/>
            <w:vAlign w:val="bottom"/>
          </w:tcPr>
          <w:p w:rsidR="0064416F" w:rsidRDefault="003B4855">
            <w:pPr>
              <w:spacing w:beforeAutospacing="1" w:afterAutospacing="1"/>
            </w:pPr>
            <w:r>
              <w:rPr>
                <w:color w:val="000000"/>
              </w:rPr>
              <w:t>Administration</w:t>
            </w:r>
          </w:p>
        </w:tc>
        <w:tc>
          <w:tcPr>
            <w:tcW w:w="1696" w:type="dxa"/>
            <w:vAlign w:val="bottom"/>
          </w:tcPr>
          <w:p w:rsidR="0064416F" w:rsidRDefault="003B4855">
            <w:pPr>
              <w:spacing w:beforeAutospacing="1" w:afterAutospacing="1"/>
              <w:jc w:val="right"/>
            </w:pPr>
            <w:r>
              <w:rPr>
                <w:color w:val="000000"/>
              </w:rPr>
              <w:t>315,691</w:t>
            </w:r>
          </w:p>
        </w:tc>
        <w:tc>
          <w:tcPr>
            <w:tcW w:w="1697" w:type="dxa"/>
            <w:vAlign w:val="bottom"/>
          </w:tcPr>
          <w:p w:rsidR="0064416F" w:rsidRDefault="003B4855">
            <w:pPr>
              <w:spacing w:beforeAutospacing="1" w:afterAutospacing="1"/>
              <w:jc w:val="right"/>
            </w:pPr>
            <w:r>
              <w:rPr>
                <w:color w:val="000000"/>
              </w:rPr>
              <w:t>326,747</w:t>
            </w:r>
          </w:p>
        </w:tc>
        <w:tc>
          <w:tcPr>
            <w:tcW w:w="1697" w:type="dxa"/>
            <w:vAlign w:val="bottom"/>
          </w:tcPr>
          <w:p w:rsidR="0064416F" w:rsidRDefault="003B4855">
            <w:pPr>
              <w:spacing w:beforeAutospacing="1" w:afterAutospacing="1"/>
              <w:jc w:val="right"/>
            </w:pPr>
            <w:r>
              <w:rPr>
                <w:color w:val="000000"/>
              </w:rPr>
              <w:t>326,747</w:t>
            </w:r>
          </w:p>
        </w:tc>
      </w:tr>
    </w:tbl>
    <w:p w:rsidR="0064416F" w:rsidRDefault="003B4855">
      <w:pPr>
        <w:pStyle w:val="Caption"/>
        <w:jc w:val="center"/>
        <w:rPr>
          <w:rFonts w:asciiTheme="minorHAnsi" w:hAnsiTheme="minorHAnsi"/>
        </w:rPr>
      </w:pPr>
      <w:r>
        <w:rPr>
          <w:rFonts w:asciiTheme="minorHAnsi" w:hAnsiTheme="minorHAnsi"/>
        </w:rPr>
        <w:t>Table 28 - Other Grant Expenditures</w:t>
      </w:r>
    </w:p>
    <w:p w:rsidR="0064416F" w:rsidRDefault="0064416F">
      <w:pPr>
        <w:spacing w:after="0" w:line="240" w:lineRule="auto"/>
        <w:rPr>
          <w:rFonts w:cs="Arial"/>
          <w:sz w:val="20"/>
          <w:szCs w:val="20"/>
        </w:rPr>
      </w:pPr>
    </w:p>
    <w:p w:rsidR="0064416F" w:rsidRDefault="0064416F">
      <w:pPr>
        <w:rPr>
          <w:rFonts w:cs="Arial"/>
          <w:sz w:val="20"/>
          <w:szCs w:val="20"/>
        </w:rPr>
      </w:pPr>
    </w:p>
    <w:p w:rsidR="0064416F" w:rsidRDefault="0064416F">
      <w:pPr>
        <w:rPr>
          <w:b/>
          <w:sz w:val="24"/>
          <w:szCs w:val="24"/>
        </w:rPr>
      </w:pPr>
    </w:p>
    <w:p w:rsidR="0064416F" w:rsidRDefault="0064416F">
      <w:pPr>
        <w:rPr>
          <w:b/>
          <w:sz w:val="24"/>
          <w:szCs w:val="24"/>
        </w:rPr>
      </w:pPr>
    </w:p>
    <w:p w:rsidR="0064416F" w:rsidRDefault="0064416F">
      <w:pPr>
        <w:rPr>
          <w:b/>
          <w:sz w:val="24"/>
          <w:szCs w:val="24"/>
        </w:rPr>
      </w:pPr>
    </w:p>
    <w:p w:rsidR="0064416F" w:rsidRDefault="0064416F">
      <w:pPr>
        <w:rPr>
          <w:b/>
          <w:sz w:val="24"/>
          <w:szCs w:val="24"/>
        </w:rPr>
      </w:pPr>
    </w:p>
    <w:p w:rsidR="0064416F" w:rsidRDefault="0064416F">
      <w:pPr>
        <w:rPr>
          <w:b/>
          <w:sz w:val="24"/>
          <w:szCs w:val="24"/>
        </w:rPr>
      </w:pPr>
    </w:p>
    <w:p w:rsidR="0064416F" w:rsidRDefault="003B4855">
      <w:pPr>
        <w:rPr>
          <w:rFonts w:cs="Arial"/>
        </w:rPr>
      </w:pPr>
      <w:r>
        <w:rPr>
          <w:b/>
          <w:sz w:val="24"/>
          <w:szCs w:val="24"/>
        </w:rPr>
        <w:t>11e. Total ESG Grant Funds</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2"/>
        <w:gridCol w:w="1654"/>
        <w:gridCol w:w="1655"/>
        <w:gridCol w:w="1655"/>
      </w:tblGrid>
      <w:tr w:rsidR="0064416F">
        <w:trPr>
          <w:cantSplit/>
          <w:jc w:val="center"/>
        </w:trPr>
        <w:tc>
          <w:tcPr>
            <w:tcW w:w="2701" w:type="dxa"/>
          </w:tcPr>
          <w:p w:rsidR="0064416F" w:rsidRDefault="003B4855">
            <w:pPr>
              <w:keepNext/>
              <w:spacing w:after="0" w:line="240" w:lineRule="auto"/>
              <w:jc w:val="center"/>
            </w:pPr>
            <w:r>
              <w:rPr>
                <w:b/>
              </w:rPr>
              <w:t>Total ESG Funds Expended</w:t>
            </w: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jc w:val="center"/>
        </w:trPr>
        <w:tc>
          <w:tcPr>
            <w:tcW w:w="2701" w:type="dxa"/>
            <w:vAlign w:val="bottom"/>
          </w:tcPr>
          <w:p w:rsidR="0064416F" w:rsidRDefault="003B4855">
            <w:pPr>
              <w:spacing w:beforeAutospacing="1" w:afterAutospacing="1"/>
              <w:jc w:val="right"/>
            </w:pPr>
            <w:r>
              <w:rPr>
                <w:color w:val="FFFFFF"/>
              </w:rPr>
              <w:t>14,340,474</w:t>
            </w:r>
          </w:p>
        </w:tc>
        <w:tc>
          <w:tcPr>
            <w:tcW w:w="1696" w:type="dxa"/>
            <w:vAlign w:val="bottom"/>
          </w:tcPr>
          <w:p w:rsidR="0064416F" w:rsidRDefault="003B4855">
            <w:pPr>
              <w:spacing w:beforeAutospacing="1" w:afterAutospacing="1"/>
              <w:jc w:val="right"/>
            </w:pPr>
            <w:r>
              <w:rPr>
                <w:color w:val="000000"/>
              </w:rPr>
              <w:t>3,612,502</w:t>
            </w:r>
          </w:p>
        </w:tc>
        <w:tc>
          <w:tcPr>
            <w:tcW w:w="1697" w:type="dxa"/>
            <w:vAlign w:val="bottom"/>
          </w:tcPr>
          <w:p w:rsidR="0064416F" w:rsidRDefault="003B4855">
            <w:pPr>
              <w:spacing w:beforeAutospacing="1" w:afterAutospacing="1"/>
              <w:jc w:val="right"/>
            </w:pPr>
            <w:r>
              <w:rPr>
                <w:color w:val="000000"/>
              </w:rPr>
              <w:t>5,151,009</w:t>
            </w:r>
          </w:p>
        </w:tc>
        <w:tc>
          <w:tcPr>
            <w:tcW w:w="1697" w:type="dxa"/>
            <w:vAlign w:val="bottom"/>
          </w:tcPr>
          <w:p w:rsidR="0064416F" w:rsidRDefault="003B4855">
            <w:pPr>
              <w:spacing w:beforeAutospacing="1" w:afterAutospacing="1"/>
              <w:jc w:val="right"/>
            </w:pPr>
            <w:r>
              <w:rPr>
                <w:color w:val="000000"/>
              </w:rPr>
              <w:t>5,576,963</w:t>
            </w:r>
          </w:p>
        </w:tc>
      </w:tr>
    </w:tbl>
    <w:p w:rsidR="0064416F" w:rsidRDefault="003B4855">
      <w:pPr>
        <w:pStyle w:val="Caption"/>
        <w:jc w:val="center"/>
        <w:rPr>
          <w:rFonts w:asciiTheme="minorHAnsi" w:hAnsiTheme="minorHAnsi"/>
        </w:rPr>
      </w:pPr>
      <w:r>
        <w:rPr>
          <w:rFonts w:asciiTheme="minorHAnsi" w:hAnsiTheme="minorHAnsi"/>
        </w:rPr>
        <w:t>Table 29 - Total ESG Funds Expended</w:t>
      </w:r>
    </w:p>
    <w:p w:rsidR="0064416F" w:rsidRDefault="0064416F">
      <w:pPr>
        <w:spacing w:after="0" w:line="240" w:lineRule="auto"/>
        <w:rPr>
          <w:rFonts w:cs="Arial"/>
          <w:sz w:val="20"/>
          <w:szCs w:val="20"/>
        </w:rPr>
      </w:pPr>
    </w:p>
    <w:p w:rsidR="0064416F" w:rsidRDefault="0064416F">
      <w:pPr>
        <w:rPr>
          <w:rFonts w:cs="Arial"/>
          <w:sz w:val="20"/>
          <w:szCs w:val="20"/>
        </w:rPr>
      </w:pPr>
    </w:p>
    <w:p w:rsidR="0064416F" w:rsidRDefault="003B4855">
      <w:pPr>
        <w:keepNext/>
        <w:rPr>
          <w:b/>
          <w:sz w:val="24"/>
          <w:szCs w:val="24"/>
        </w:rPr>
      </w:pPr>
      <w:r>
        <w:rPr>
          <w:b/>
          <w:sz w:val="24"/>
          <w:szCs w:val="24"/>
        </w:rPr>
        <w:t>11f. Match Source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64416F">
        <w:trPr>
          <w:cantSplit/>
        </w:trPr>
        <w:tc>
          <w:tcPr>
            <w:tcW w:w="4500" w:type="dxa"/>
          </w:tcPr>
          <w:p w:rsidR="0064416F" w:rsidRDefault="0064416F">
            <w:pPr>
              <w:keepNext/>
              <w:spacing w:after="0" w:line="240" w:lineRule="auto"/>
            </w:pP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trPr>
        <w:tc>
          <w:tcPr>
            <w:tcW w:w="4500" w:type="dxa"/>
            <w:vAlign w:val="bottom"/>
          </w:tcPr>
          <w:p w:rsidR="0064416F" w:rsidRDefault="003B4855">
            <w:pPr>
              <w:spacing w:beforeAutospacing="1" w:afterAutospacing="1"/>
            </w:pPr>
            <w:r>
              <w:rPr>
                <w:color w:val="000000"/>
              </w:rPr>
              <w:t>Other Non-ESG HUD Funds</w:t>
            </w:r>
          </w:p>
        </w:tc>
        <w:tc>
          <w:tcPr>
            <w:tcW w:w="1696" w:type="dxa"/>
            <w:vAlign w:val="bottom"/>
          </w:tcPr>
          <w:p w:rsidR="0064416F" w:rsidRDefault="003B4855">
            <w:pPr>
              <w:spacing w:beforeAutospacing="1" w:afterAutospacing="1"/>
              <w:jc w:val="right"/>
            </w:pPr>
            <w:r>
              <w:rPr>
                <w:color w:val="000000"/>
              </w:rPr>
              <w:t>3,612,502</w:t>
            </w:r>
          </w:p>
        </w:tc>
        <w:tc>
          <w:tcPr>
            <w:tcW w:w="1697" w:type="dxa"/>
            <w:vAlign w:val="bottom"/>
          </w:tcPr>
          <w:p w:rsidR="0064416F" w:rsidRDefault="003B4855">
            <w:pPr>
              <w:spacing w:beforeAutospacing="1" w:afterAutospacing="1"/>
              <w:jc w:val="right"/>
            </w:pPr>
            <w:r>
              <w:rPr>
                <w:color w:val="000000"/>
              </w:rPr>
              <w:t>5,181,009</w:t>
            </w:r>
          </w:p>
        </w:tc>
        <w:tc>
          <w:tcPr>
            <w:tcW w:w="1697" w:type="dxa"/>
            <w:vAlign w:val="bottom"/>
          </w:tcPr>
          <w:p w:rsidR="0064416F" w:rsidRDefault="003B4855">
            <w:pPr>
              <w:spacing w:beforeAutospacing="1" w:afterAutospacing="1"/>
              <w:jc w:val="right"/>
            </w:pPr>
            <w:r>
              <w:rPr>
                <w:color w:val="000000"/>
              </w:rPr>
              <w:t>5,576,963</w:t>
            </w:r>
          </w:p>
        </w:tc>
      </w:tr>
      <w:tr w:rsidR="0064416F">
        <w:trPr>
          <w:cantSplit/>
        </w:trPr>
        <w:tc>
          <w:tcPr>
            <w:tcW w:w="4500" w:type="dxa"/>
            <w:vAlign w:val="bottom"/>
          </w:tcPr>
          <w:p w:rsidR="0064416F" w:rsidRDefault="003B4855">
            <w:pPr>
              <w:spacing w:beforeAutospacing="1" w:afterAutospacing="1"/>
            </w:pPr>
            <w:r>
              <w:rPr>
                <w:color w:val="000000"/>
              </w:rPr>
              <w:t>Other Federal Funds</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State Government</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Local Government</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lastRenderedPageBreak/>
              <w:t>Private Funds</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Other</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Fees</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color w:val="000000"/>
              </w:rPr>
              <w:t>Program Income</w:t>
            </w:r>
          </w:p>
        </w:tc>
        <w:tc>
          <w:tcPr>
            <w:tcW w:w="1696"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c>
          <w:tcPr>
            <w:tcW w:w="1697" w:type="dxa"/>
            <w:vAlign w:val="bottom"/>
          </w:tcPr>
          <w:p w:rsidR="0064416F" w:rsidRDefault="003B4855">
            <w:pPr>
              <w:spacing w:beforeAutospacing="1" w:afterAutospacing="1"/>
              <w:jc w:val="right"/>
            </w:pPr>
            <w:r>
              <w:rPr>
                <w:color w:val="000000"/>
              </w:rPr>
              <w:t>0</w:t>
            </w:r>
          </w:p>
        </w:tc>
      </w:tr>
      <w:tr w:rsidR="0064416F">
        <w:trPr>
          <w:cantSplit/>
        </w:trPr>
        <w:tc>
          <w:tcPr>
            <w:tcW w:w="4500" w:type="dxa"/>
            <w:vAlign w:val="bottom"/>
          </w:tcPr>
          <w:p w:rsidR="0064416F" w:rsidRDefault="003B4855">
            <w:pPr>
              <w:spacing w:beforeAutospacing="1" w:afterAutospacing="1"/>
            </w:pPr>
            <w:r>
              <w:rPr>
                <w:b/>
                <w:color w:val="000000"/>
              </w:rPr>
              <w:t>Total Match Amount</w:t>
            </w:r>
          </w:p>
        </w:tc>
        <w:tc>
          <w:tcPr>
            <w:tcW w:w="1696" w:type="dxa"/>
            <w:vAlign w:val="bottom"/>
          </w:tcPr>
          <w:p w:rsidR="0064416F" w:rsidRDefault="003B4855">
            <w:pPr>
              <w:spacing w:beforeAutospacing="1" w:afterAutospacing="1"/>
              <w:jc w:val="right"/>
            </w:pPr>
            <w:r>
              <w:rPr>
                <w:b/>
                <w:color w:val="000000"/>
              </w:rPr>
              <w:t>3,612,502</w:t>
            </w:r>
          </w:p>
        </w:tc>
        <w:tc>
          <w:tcPr>
            <w:tcW w:w="1697" w:type="dxa"/>
            <w:vAlign w:val="bottom"/>
          </w:tcPr>
          <w:p w:rsidR="0064416F" w:rsidRDefault="003B4855">
            <w:pPr>
              <w:spacing w:beforeAutospacing="1" w:afterAutospacing="1"/>
              <w:jc w:val="right"/>
            </w:pPr>
            <w:r>
              <w:rPr>
                <w:b/>
                <w:color w:val="000000"/>
              </w:rPr>
              <w:t>5,181,009</w:t>
            </w:r>
          </w:p>
        </w:tc>
        <w:tc>
          <w:tcPr>
            <w:tcW w:w="1697" w:type="dxa"/>
            <w:vAlign w:val="bottom"/>
          </w:tcPr>
          <w:p w:rsidR="0064416F" w:rsidRDefault="003B4855">
            <w:pPr>
              <w:spacing w:beforeAutospacing="1" w:afterAutospacing="1"/>
              <w:jc w:val="right"/>
            </w:pPr>
            <w:r>
              <w:rPr>
                <w:b/>
                <w:color w:val="000000"/>
              </w:rPr>
              <w:t>5,576,963</w:t>
            </w:r>
          </w:p>
        </w:tc>
      </w:tr>
    </w:tbl>
    <w:p w:rsidR="0064416F" w:rsidRDefault="003B4855">
      <w:pPr>
        <w:pStyle w:val="Caption"/>
        <w:jc w:val="center"/>
        <w:rPr>
          <w:rFonts w:asciiTheme="minorHAnsi" w:hAnsiTheme="minorHAnsi"/>
        </w:rPr>
      </w:pPr>
      <w:r>
        <w:rPr>
          <w:rFonts w:asciiTheme="minorHAnsi" w:hAnsiTheme="minorHAnsi"/>
        </w:rPr>
        <w:t>Table 30 - Other Funds Expended on Eligible ESG Activities</w:t>
      </w:r>
    </w:p>
    <w:p w:rsidR="0064416F" w:rsidRDefault="0064416F">
      <w:pPr>
        <w:spacing w:after="0" w:line="240" w:lineRule="auto"/>
        <w:rPr>
          <w:sz w:val="24"/>
          <w:szCs w:val="24"/>
        </w:rPr>
      </w:pPr>
    </w:p>
    <w:p w:rsidR="0064416F" w:rsidRDefault="0064416F">
      <w:pPr>
        <w:rPr>
          <w:sz w:val="24"/>
          <w:szCs w:val="24"/>
        </w:rPr>
      </w:pPr>
    </w:p>
    <w:p w:rsidR="0064416F" w:rsidRDefault="0064416F">
      <w:pPr>
        <w:rPr>
          <w:sz w:val="24"/>
          <w:szCs w:val="24"/>
        </w:rPr>
      </w:pPr>
    </w:p>
    <w:p w:rsidR="0064416F" w:rsidRDefault="0064416F">
      <w:pPr>
        <w:rPr>
          <w:sz w:val="24"/>
          <w:szCs w:val="24"/>
        </w:rPr>
      </w:pPr>
    </w:p>
    <w:p w:rsidR="0064416F" w:rsidRDefault="0064416F">
      <w:pPr>
        <w:rPr>
          <w:sz w:val="24"/>
          <w:szCs w:val="24"/>
        </w:rPr>
      </w:pPr>
    </w:p>
    <w:p w:rsidR="0064416F" w:rsidRDefault="0064416F">
      <w:pPr>
        <w:rPr>
          <w:sz w:val="24"/>
          <w:szCs w:val="24"/>
        </w:rPr>
      </w:pPr>
    </w:p>
    <w:p w:rsidR="0064416F" w:rsidRDefault="0064416F">
      <w:pPr>
        <w:rPr>
          <w:sz w:val="24"/>
          <w:szCs w:val="24"/>
        </w:rPr>
      </w:pPr>
    </w:p>
    <w:p w:rsidR="0064416F" w:rsidRDefault="0064416F">
      <w:pPr>
        <w:rPr>
          <w:sz w:val="24"/>
          <w:szCs w:val="24"/>
        </w:rPr>
      </w:pPr>
    </w:p>
    <w:p w:rsidR="0064416F" w:rsidRDefault="003B4855">
      <w:pPr>
        <w:rPr>
          <w:rFonts w:cs="Arial"/>
        </w:rPr>
      </w:pPr>
      <w:r>
        <w:rPr>
          <w:b/>
          <w:sz w:val="24"/>
          <w:szCs w:val="24"/>
        </w:rPr>
        <w:t>11g. Total</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2"/>
        <w:gridCol w:w="1654"/>
        <w:gridCol w:w="1655"/>
        <w:gridCol w:w="1655"/>
      </w:tblGrid>
      <w:tr w:rsidR="0064416F">
        <w:trPr>
          <w:cantSplit/>
          <w:jc w:val="center"/>
        </w:trPr>
        <w:tc>
          <w:tcPr>
            <w:tcW w:w="2701" w:type="dxa"/>
          </w:tcPr>
          <w:p w:rsidR="0064416F" w:rsidRDefault="003B4855">
            <w:pPr>
              <w:keepNext/>
              <w:spacing w:after="0" w:line="240" w:lineRule="auto"/>
              <w:jc w:val="center"/>
            </w:pPr>
            <w:r>
              <w:rPr>
                <w:b/>
              </w:rPr>
              <w:t>Total Amount of Funds Expended on ESG Activities</w:t>
            </w:r>
          </w:p>
        </w:tc>
        <w:tc>
          <w:tcPr>
            <w:tcW w:w="1696" w:type="dxa"/>
          </w:tcPr>
          <w:p w:rsidR="0064416F" w:rsidRDefault="003B4855">
            <w:pPr>
              <w:keepNext/>
              <w:spacing w:beforeAutospacing="1" w:afterAutospacing="1"/>
              <w:jc w:val="center"/>
              <w:rPr>
                <w:b/>
              </w:rPr>
            </w:pPr>
            <w:r>
              <w:rPr>
                <w:b/>
              </w:rPr>
              <w:t>2016</w:t>
            </w:r>
          </w:p>
        </w:tc>
        <w:tc>
          <w:tcPr>
            <w:tcW w:w="1697" w:type="dxa"/>
          </w:tcPr>
          <w:p w:rsidR="0064416F" w:rsidRDefault="003B4855">
            <w:pPr>
              <w:keepNext/>
              <w:spacing w:beforeAutospacing="1" w:afterAutospacing="1"/>
              <w:jc w:val="center"/>
              <w:rPr>
                <w:b/>
              </w:rPr>
            </w:pPr>
            <w:r>
              <w:rPr>
                <w:b/>
              </w:rPr>
              <w:t>2017</w:t>
            </w:r>
          </w:p>
        </w:tc>
        <w:tc>
          <w:tcPr>
            <w:tcW w:w="1697" w:type="dxa"/>
          </w:tcPr>
          <w:p w:rsidR="0064416F" w:rsidRDefault="003B4855">
            <w:pPr>
              <w:keepNext/>
              <w:spacing w:beforeAutospacing="1" w:afterAutospacing="1"/>
              <w:jc w:val="center"/>
              <w:rPr>
                <w:b/>
              </w:rPr>
            </w:pPr>
            <w:r>
              <w:rPr>
                <w:b/>
              </w:rPr>
              <w:t>2018</w:t>
            </w:r>
          </w:p>
        </w:tc>
      </w:tr>
      <w:tr w:rsidR="0064416F">
        <w:trPr>
          <w:cantSplit/>
          <w:jc w:val="center"/>
        </w:trPr>
        <w:tc>
          <w:tcPr>
            <w:tcW w:w="2701" w:type="dxa"/>
            <w:vAlign w:val="bottom"/>
          </w:tcPr>
          <w:p w:rsidR="0064416F" w:rsidRDefault="003B4855">
            <w:pPr>
              <w:spacing w:beforeAutospacing="1" w:afterAutospacing="1"/>
              <w:jc w:val="right"/>
            </w:pPr>
            <w:r>
              <w:rPr>
                <w:color w:val="FFFFFF"/>
              </w:rPr>
              <w:t>28,710,948</w:t>
            </w:r>
          </w:p>
        </w:tc>
        <w:tc>
          <w:tcPr>
            <w:tcW w:w="1696" w:type="dxa"/>
            <w:vAlign w:val="bottom"/>
          </w:tcPr>
          <w:p w:rsidR="0064416F" w:rsidRDefault="003B4855">
            <w:pPr>
              <w:spacing w:beforeAutospacing="1" w:afterAutospacing="1"/>
              <w:jc w:val="right"/>
            </w:pPr>
            <w:r>
              <w:rPr>
                <w:color w:val="000000"/>
              </w:rPr>
              <w:t>7,225,004</w:t>
            </w:r>
          </w:p>
        </w:tc>
        <w:tc>
          <w:tcPr>
            <w:tcW w:w="1697" w:type="dxa"/>
            <w:vAlign w:val="bottom"/>
          </w:tcPr>
          <w:p w:rsidR="0064416F" w:rsidRDefault="003B4855">
            <w:pPr>
              <w:spacing w:beforeAutospacing="1" w:afterAutospacing="1"/>
              <w:jc w:val="right"/>
            </w:pPr>
            <w:r>
              <w:rPr>
                <w:color w:val="000000"/>
              </w:rPr>
              <w:t>10,332,018</w:t>
            </w:r>
          </w:p>
        </w:tc>
        <w:tc>
          <w:tcPr>
            <w:tcW w:w="1697" w:type="dxa"/>
            <w:vAlign w:val="bottom"/>
          </w:tcPr>
          <w:p w:rsidR="0064416F" w:rsidRDefault="003B4855">
            <w:pPr>
              <w:spacing w:beforeAutospacing="1" w:afterAutospacing="1"/>
              <w:jc w:val="right"/>
            </w:pPr>
            <w:r>
              <w:rPr>
                <w:color w:val="000000"/>
              </w:rPr>
              <w:t>11,153,926</w:t>
            </w:r>
          </w:p>
        </w:tc>
      </w:tr>
    </w:tbl>
    <w:p w:rsidR="0064416F" w:rsidRDefault="003B4855">
      <w:pPr>
        <w:pStyle w:val="Caption"/>
        <w:jc w:val="center"/>
        <w:rPr>
          <w:rFonts w:asciiTheme="minorHAnsi" w:hAnsiTheme="minorHAnsi"/>
        </w:rPr>
      </w:pPr>
      <w:r>
        <w:rPr>
          <w:rFonts w:asciiTheme="minorHAnsi" w:hAnsiTheme="minorHAnsi"/>
        </w:rPr>
        <w:t>Table 31 - Total Amount of Funds Expended on ESG Activities</w:t>
      </w:r>
    </w:p>
    <w:p w:rsidR="0064416F" w:rsidRDefault="0064416F">
      <w:pPr>
        <w:spacing w:after="0" w:line="240" w:lineRule="auto"/>
      </w:pPr>
    </w:p>
    <w:p w:rsidR="0064416F" w:rsidRDefault="0064416F"/>
    <w:p w:rsidR="0064416F" w:rsidRDefault="0064416F"/>
    <w:sectPr w:rsidR="0064416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ECE" w:rsidRDefault="00F05ECE">
      <w:r>
        <w:separator/>
      </w:r>
    </w:p>
  </w:endnote>
  <w:endnote w:type="continuationSeparator" w:id="0">
    <w:p w:rsidR="00F05ECE" w:rsidRDefault="00F0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1E0" w:firstRow="1" w:lastRow="1" w:firstColumn="1" w:lastColumn="1" w:noHBand="0" w:noVBand="0"/>
    </w:tblPr>
    <w:tblGrid>
      <w:gridCol w:w="828"/>
      <w:gridCol w:w="7976"/>
      <w:gridCol w:w="772"/>
    </w:tblGrid>
    <w:tr w:rsidR="0064416F">
      <w:trPr>
        <w:jc w:val="center"/>
      </w:trPr>
      <w:tc>
        <w:tcPr>
          <w:tcW w:w="828" w:type="dxa"/>
        </w:tcPr>
        <w:p w:rsidR="0064416F" w:rsidRDefault="0064416F">
          <w:pPr>
            <w:pStyle w:val="Footer"/>
            <w:spacing w:after="0" w:line="240" w:lineRule="auto"/>
            <w:jc w:val="center"/>
          </w:pPr>
        </w:p>
      </w:tc>
      <w:tc>
        <w:tcPr>
          <w:tcW w:w="7976" w:type="dxa"/>
        </w:tcPr>
        <w:p w:rsidR="0064416F" w:rsidRDefault="003B4855">
          <w:pPr>
            <w:pStyle w:val="Footer"/>
            <w:spacing w:after="0" w:line="240" w:lineRule="auto"/>
            <w:jc w:val="center"/>
          </w:pPr>
          <w:r>
            <w:t>CAPER</w:t>
          </w:r>
        </w:p>
      </w:tc>
      <w:tc>
        <w:tcPr>
          <w:tcW w:w="772" w:type="dxa"/>
        </w:tcPr>
        <w:p w:rsidR="0064416F" w:rsidRDefault="003B4855">
          <w:pPr>
            <w:pStyle w:val="Footer"/>
            <w:spacing w:after="0" w:line="240" w:lineRule="auto"/>
            <w:jc w:val="right"/>
          </w:pPr>
          <w:r>
            <w:fldChar w:fldCharType="begin"/>
          </w:r>
          <w:r>
            <w:instrText>page</w:instrText>
          </w:r>
          <w:r>
            <w:fldChar w:fldCharType="separate"/>
          </w:r>
          <w:r>
            <w:t>15</w:t>
          </w:r>
          <w:r>
            <w:fldChar w:fldCharType="end"/>
          </w:r>
        </w:p>
      </w:tc>
    </w:tr>
  </w:tbl>
  <w:p w:rsidR="0064416F" w:rsidRDefault="003B4855">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ECE" w:rsidRDefault="00F05ECE">
      <w:r>
        <w:separator/>
      </w:r>
    </w:p>
  </w:footnote>
  <w:footnote w:type="continuationSeparator" w:id="0">
    <w:p w:rsidR="00F05ECE" w:rsidRDefault="00F0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4855"/>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16F"/>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4E41"/>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13F"/>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6D7"/>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5ECE"/>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087A7"/>
  <w15:docId w15:val="{0236A43F-D223-4083-9525-480F1E9F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1"/>
    <w:qFormat/>
    <w:pPr>
      <w:jc w:val="both"/>
    </w:pPr>
  </w:style>
  <w:style w:type="character" w:customStyle="1" w:styleId="NoSpacingChar">
    <w:name w:val="No Spacing Char"/>
    <w:basedOn w:val="DefaultParagraphFont"/>
    <w:link w:val="NoSpacing"/>
    <w:uiPriority w:val="1"/>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Report and assess the progress made towards achieving
strategic plan goals</Abstract>
  <CompanyAddress/>
  <CompanyPhone/>
  <CompanyFax/>
  <CompanyEmail/>
</CoverPageProperties>
</file>

<file path=customXml/item2.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698549-7C85-44D2-9B4F-03D39F00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7519</Words>
  <Characters>42864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50283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2018 Consolidated Annual Performance and Evaluation Report</dc:title>
  <dc:subject>2018 CAPER</dc:subject>
  <dc:creator>Rocio</dc:creator>
  <cp:lastModifiedBy>Purcell, Detra L</cp:lastModifiedBy>
  <cp:revision>4</cp:revision>
  <dcterms:created xsi:type="dcterms:W3CDTF">2019-03-29T15:49:00Z</dcterms:created>
  <dcterms:modified xsi:type="dcterms:W3CDTF">2019-03-29T16:27:00Z</dcterms:modified>
</cp:coreProperties>
</file>